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94" w:rsidRDefault="00790094" w:rsidP="00790094">
      <w:pPr>
        <w:rPr>
          <w:rFonts w:ascii="仿宋_GB2312" w:eastAsia="仿宋_GB2312" w:hAnsi="华文仿宋"/>
          <w:bCs/>
          <w:color w:val="000000"/>
          <w:sz w:val="18"/>
          <w:szCs w:val="18"/>
        </w:rPr>
      </w:pPr>
      <w:r>
        <w:rPr>
          <w:rFonts w:ascii="仿宋_GB2312" w:eastAsia="仿宋_GB2312" w:hAnsi="华文仿宋"/>
          <w:bCs/>
          <w:color w:val="000000"/>
          <w:sz w:val="28"/>
          <w:szCs w:val="28"/>
        </w:rPr>
        <w:t>附件</w:t>
      </w:r>
      <w:r>
        <w:rPr>
          <w:rFonts w:ascii="仿宋_GB2312" w:eastAsia="仿宋_GB2312" w:hAnsi="华文仿宋" w:hint="eastAsia"/>
          <w:bCs/>
          <w:color w:val="000000"/>
          <w:sz w:val="28"/>
          <w:szCs w:val="28"/>
        </w:rPr>
        <w:t>二 北京</w:t>
      </w:r>
      <w:r>
        <w:rPr>
          <w:rFonts w:ascii="仿宋_GB2312" w:eastAsia="仿宋_GB2312" w:hAnsi="华文仿宋"/>
          <w:bCs/>
          <w:color w:val="000000"/>
          <w:sz w:val="28"/>
          <w:szCs w:val="28"/>
        </w:rPr>
        <w:t>工商大学</w:t>
      </w:r>
      <w:r>
        <w:rPr>
          <w:rFonts w:ascii="仿宋_GB2312" w:eastAsia="仿宋_GB2312" w:hAnsi="华文仿宋" w:hint="eastAsia"/>
          <w:bCs/>
          <w:color w:val="000000"/>
          <w:sz w:val="28"/>
          <w:szCs w:val="28"/>
        </w:rPr>
        <w:t>2015年硕士</w:t>
      </w:r>
      <w:r>
        <w:rPr>
          <w:rFonts w:ascii="仿宋_GB2312" w:eastAsia="仿宋_GB2312" w:hAnsi="华文仿宋"/>
          <w:bCs/>
          <w:color w:val="000000"/>
          <w:sz w:val="28"/>
          <w:szCs w:val="28"/>
        </w:rPr>
        <w:t>研究生复试考生资格审查通知</w:t>
      </w:r>
    </w:p>
    <w:p w:rsidR="00790094" w:rsidRPr="00742716" w:rsidRDefault="00790094" w:rsidP="00790094">
      <w:pPr>
        <w:adjustRightInd w:val="0"/>
        <w:snapToGrid w:val="0"/>
        <w:spacing w:line="460" w:lineRule="atLeast"/>
        <w:ind w:firstLineChars="196" w:firstLine="472"/>
        <w:rPr>
          <w:rFonts w:ascii="仿宋_GB2312" w:eastAsia="仿宋_GB2312" w:hAnsi="宋体" w:cs="宋体"/>
          <w:b/>
          <w:bCs/>
          <w:color w:val="000000"/>
          <w:kern w:val="0"/>
          <w:sz w:val="24"/>
        </w:rPr>
      </w:pPr>
      <w:r w:rsidRPr="00742716">
        <w:rPr>
          <w:rFonts w:ascii="仿宋_GB2312" w:eastAsia="仿宋_GB2312" w:hAnsi="宋体" w:cs="宋体" w:hint="eastAsia"/>
          <w:b/>
          <w:bCs/>
          <w:color w:val="000000"/>
          <w:kern w:val="0"/>
          <w:sz w:val="24"/>
        </w:rPr>
        <w:t>根据教育部要求，硕士研究生复试时必须进行资格审查，有关资格审查事项通知如下：</w:t>
      </w:r>
    </w:p>
    <w:p w:rsidR="00790094" w:rsidRPr="00742716" w:rsidRDefault="00790094" w:rsidP="00790094">
      <w:pPr>
        <w:adjustRightInd w:val="0"/>
        <w:snapToGrid w:val="0"/>
        <w:spacing w:line="460" w:lineRule="atLeast"/>
        <w:ind w:firstLineChars="200" w:firstLine="480"/>
        <w:rPr>
          <w:rFonts w:ascii="仿宋_GB2312" w:eastAsia="仿宋_GB2312" w:hAnsi="宋体" w:cs="宋体"/>
          <w:bCs/>
          <w:color w:val="000000"/>
          <w:kern w:val="0"/>
          <w:sz w:val="24"/>
        </w:rPr>
      </w:pPr>
      <w:r w:rsidRPr="00742716">
        <w:rPr>
          <w:rFonts w:ascii="仿宋_GB2312" w:eastAsia="仿宋_GB2312" w:hAnsi="宋体" w:cs="宋体" w:hint="eastAsia"/>
          <w:bCs/>
          <w:color w:val="000000"/>
          <w:kern w:val="0"/>
          <w:sz w:val="24"/>
        </w:rPr>
        <w:t>一、考生须携带证件及材料：</w:t>
      </w:r>
    </w:p>
    <w:p w:rsidR="00790094" w:rsidRPr="00742716" w:rsidRDefault="00790094" w:rsidP="00790094">
      <w:pPr>
        <w:adjustRightInd w:val="0"/>
        <w:snapToGrid w:val="0"/>
        <w:spacing w:line="460" w:lineRule="atLeast"/>
        <w:ind w:firstLineChars="200" w:firstLine="482"/>
        <w:rPr>
          <w:rFonts w:ascii="仿宋_GB2312" w:eastAsia="仿宋_GB2312" w:hAnsi="宋体" w:cs="宋体"/>
          <w:bCs/>
          <w:color w:val="000000"/>
          <w:kern w:val="0"/>
          <w:sz w:val="24"/>
        </w:rPr>
      </w:pPr>
      <w:r w:rsidRPr="00742716">
        <w:rPr>
          <w:rFonts w:ascii="仿宋_GB2312" w:eastAsia="仿宋_GB2312" w:hAnsi="宋体" w:cs="宋体" w:hint="eastAsia"/>
          <w:b/>
          <w:bCs/>
          <w:color w:val="000000"/>
          <w:kern w:val="0"/>
          <w:sz w:val="24"/>
        </w:rPr>
        <w:t>应届本科毕业生：</w:t>
      </w:r>
      <w:r w:rsidRPr="00742716">
        <w:rPr>
          <w:rFonts w:ascii="仿宋_GB2312" w:eastAsia="仿宋_GB2312" w:hAnsi="宋体" w:cs="宋体" w:hint="eastAsia"/>
          <w:bCs/>
          <w:color w:val="000000"/>
          <w:kern w:val="0"/>
          <w:sz w:val="24"/>
        </w:rPr>
        <w:t>，</w:t>
      </w:r>
      <w:r w:rsidRPr="00742716">
        <w:rPr>
          <w:rFonts w:ascii="仿宋_GB2312" w:eastAsia="仿宋_GB2312" w:hAnsi="宋体" w:cs="宋体" w:hint="eastAsia"/>
          <w:b/>
          <w:bCs/>
          <w:color w:val="000000"/>
          <w:kern w:val="0"/>
          <w:sz w:val="24"/>
        </w:rPr>
        <w:t>有效的二代身份证</w:t>
      </w:r>
      <w:r w:rsidRPr="00742716">
        <w:rPr>
          <w:rFonts w:ascii="仿宋_GB2312" w:eastAsia="仿宋_GB2312" w:hAnsi="宋体" w:cs="宋体" w:hint="eastAsia"/>
          <w:bCs/>
          <w:color w:val="000000"/>
          <w:kern w:val="0"/>
          <w:sz w:val="24"/>
        </w:rPr>
        <w:t>、学生证原件及复印件各1份（复印件纸型为A4纸，</w:t>
      </w:r>
      <w:r w:rsidRPr="00742716">
        <w:rPr>
          <w:rFonts w:ascii="仿宋_GB2312" w:eastAsia="仿宋_GB2312" w:hAnsi="宋体" w:cs="宋体" w:hint="eastAsia"/>
          <w:b/>
          <w:bCs/>
          <w:color w:val="000000"/>
          <w:kern w:val="0"/>
          <w:sz w:val="24"/>
        </w:rPr>
        <w:t>有效身份证件</w:t>
      </w:r>
      <w:r w:rsidR="00046252">
        <w:rPr>
          <w:rFonts w:ascii="仿宋_GB2312" w:eastAsia="仿宋_GB2312" w:hAnsi="宋体" w:cs="宋体" w:hint="eastAsia"/>
          <w:bCs/>
          <w:color w:val="000000"/>
          <w:kern w:val="0"/>
          <w:sz w:val="24"/>
        </w:rPr>
        <w:t>正、反面需复印在同一页面上）、政审表、</w:t>
      </w:r>
      <w:r w:rsidR="00046252" w:rsidRPr="00742716">
        <w:rPr>
          <w:rFonts w:ascii="仿宋_GB2312" w:eastAsia="仿宋_GB2312" w:hAnsi="宋体" w:cs="宋体" w:hint="eastAsia"/>
          <w:bCs/>
          <w:color w:val="000000"/>
          <w:kern w:val="0"/>
          <w:sz w:val="24"/>
        </w:rPr>
        <w:t xml:space="preserve"> </w:t>
      </w:r>
      <w:r w:rsidR="00046252">
        <w:rPr>
          <w:rFonts w:ascii="仿宋_GB2312" w:eastAsia="仿宋_GB2312" w:hAnsi="宋体" w:cs="宋体" w:hint="eastAsia"/>
          <w:bCs/>
          <w:color w:val="000000"/>
          <w:kern w:val="0"/>
          <w:sz w:val="24"/>
        </w:rPr>
        <w:t>成绩单</w:t>
      </w:r>
      <w:bookmarkStart w:id="0" w:name="_GoBack"/>
      <w:bookmarkEnd w:id="0"/>
      <w:r w:rsidRPr="00742716">
        <w:rPr>
          <w:rFonts w:ascii="仿宋_GB2312" w:eastAsia="仿宋_GB2312" w:hAnsi="宋体" w:cs="宋体" w:hint="eastAsia"/>
          <w:bCs/>
          <w:color w:val="000000"/>
          <w:kern w:val="0"/>
          <w:sz w:val="24"/>
        </w:rPr>
        <w:t>(政审表在研究生部</w:t>
      </w:r>
      <w:r>
        <w:rPr>
          <w:rFonts w:ascii="仿宋_GB2312" w:eastAsia="仿宋_GB2312" w:hAnsi="宋体" w:cs="宋体" w:hint="eastAsia"/>
          <w:bCs/>
          <w:color w:val="000000"/>
          <w:kern w:val="0"/>
          <w:sz w:val="24"/>
        </w:rPr>
        <w:t>“常用</w:t>
      </w:r>
      <w:r>
        <w:rPr>
          <w:rFonts w:ascii="仿宋_GB2312" w:eastAsia="仿宋_GB2312" w:hAnsi="宋体" w:cs="宋体"/>
          <w:bCs/>
          <w:color w:val="000000"/>
          <w:kern w:val="0"/>
          <w:sz w:val="24"/>
        </w:rPr>
        <w:t>下载</w:t>
      </w:r>
      <w:r>
        <w:rPr>
          <w:rFonts w:ascii="仿宋_GB2312" w:eastAsia="仿宋_GB2312" w:hAnsi="宋体" w:cs="宋体"/>
          <w:bCs/>
          <w:color w:val="000000"/>
          <w:kern w:val="0"/>
          <w:sz w:val="24"/>
        </w:rPr>
        <w:t>”</w:t>
      </w:r>
      <w:r w:rsidRPr="00742716">
        <w:rPr>
          <w:rFonts w:ascii="仿宋_GB2312" w:eastAsia="仿宋_GB2312" w:hAnsi="宋体" w:cs="宋体" w:hint="eastAsia"/>
          <w:bCs/>
          <w:color w:val="000000"/>
          <w:kern w:val="0"/>
          <w:sz w:val="24"/>
        </w:rPr>
        <w:t>，网址：</w:t>
      </w:r>
      <w:hyperlink r:id="rId6" w:history="1">
        <w:r w:rsidRPr="00742716">
          <w:rPr>
            <w:rStyle w:val="a3"/>
            <w:rFonts w:hint="eastAsia"/>
            <w:sz w:val="24"/>
          </w:rPr>
          <w:t>http://yjsc.btbu.edu.cn</w:t>
        </w:r>
        <w:r w:rsidRPr="00742716">
          <w:rPr>
            <w:rStyle w:val="a3"/>
            <w:rFonts w:ascii="仿宋_GB2312" w:eastAsia="仿宋_GB2312" w:hAnsi="宋体" w:cs="宋体" w:hint="eastAsia"/>
            <w:bCs/>
            <w:kern w:val="0"/>
            <w:sz w:val="24"/>
          </w:rPr>
          <w:t>/</w:t>
        </w:r>
        <w:r w:rsidRPr="00742716">
          <w:rPr>
            <w:rStyle w:val="a3"/>
            <w:rFonts w:hint="eastAsia"/>
            <w:sz w:val="24"/>
          </w:rPr>
          <w:t>zsw/home</w:t>
        </w:r>
      </w:hyperlink>
      <w:r w:rsidRPr="00742716">
        <w:rPr>
          <w:rFonts w:hint="eastAsia"/>
          <w:color w:val="000000"/>
          <w:sz w:val="24"/>
        </w:rPr>
        <w:t>)</w:t>
      </w:r>
      <w:r w:rsidRPr="00742716">
        <w:rPr>
          <w:rFonts w:hint="eastAsia"/>
          <w:color w:val="000000"/>
          <w:sz w:val="24"/>
        </w:rPr>
        <w:t>，</w:t>
      </w:r>
      <w:r w:rsidRPr="00742716">
        <w:rPr>
          <w:rFonts w:ascii="仿宋_GB2312" w:eastAsia="仿宋_GB2312" w:hAnsi="宋体" w:cs="宋体" w:hint="eastAsia"/>
          <w:bCs/>
          <w:color w:val="000000"/>
          <w:kern w:val="0"/>
          <w:sz w:val="24"/>
        </w:rPr>
        <w:t>并将信息填写完整，并按要求盖章后在资格审查时带来。</w:t>
      </w:r>
    </w:p>
    <w:p w:rsidR="00790094" w:rsidRPr="00742716" w:rsidRDefault="00790094" w:rsidP="00790094">
      <w:pPr>
        <w:adjustRightInd w:val="0"/>
        <w:snapToGrid w:val="0"/>
        <w:spacing w:line="460" w:lineRule="atLeast"/>
        <w:ind w:firstLineChars="200" w:firstLine="482"/>
        <w:rPr>
          <w:rFonts w:ascii="仿宋_GB2312" w:eastAsia="仿宋_GB2312" w:hAnsi="宋体" w:cs="宋体"/>
          <w:bCs/>
          <w:color w:val="000000"/>
          <w:kern w:val="0"/>
          <w:sz w:val="24"/>
        </w:rPr>
      </w:pPr>
      <w:r w:rsidRPr="00742716">
        <w:rPr>
          <w:rFonts w:ascii="仿宋_GB2312" w:eastAsia="仿宋_GB2312" w:hAnsi="宋体" w:cs="宋体" w:hint="eastAsia"/>
          <w:b/>
          <w:bCs/>
          <w:color w:val="000000"/>
          <w:kern w:val="0"/>
          <w:sz w:val="24"/>
        </w:rPr>
        <w:t>往届生</w:t>
      </w:r>
      <w:r w:rsidRPr="00742716">
        <w:rPr>
          <w:rFonts w:ascii="仿宋_GB2312" w:eastAsia="仿宋_GB2312" w:hAnsi="宋体" w:cs="宋体" w:hint="eastAsia"/>
          <w:bCs/>
          <w:color w:val="000000"/>
          <w:kern w:val="0"/>
          <w:sz w:val="24"/>
        </w:rPr>
        <w:t>: 有效的二代身份证、最后学历、学位证明原件及复印件各1份（复印件纸型为A4纸，</w:t>
      </w:r>
      <w:r w:rsidRPr="00742716">
        <w:rPr>
          <w:rFonts w:ascii="仿宋_GB2312" w:eastAsia="仿宋_GB2312" w:hAnsi="宋体" w:cs="宋体" w:hint="eastAsia"/>
          <w:b/>
          <w:bCs/>
          <w:color w:val="000000"/>
          <w:kern w:val="0"/>
          <w:sz w:val="24"/>
        </w:rPr>
        <w:t>有效身份证件</w:t>
      </w:r>
      <w:r w:rsidR="00046252">
        <w:rPr>
          <w:rFonts w:ascii="仿宋_GB2312" w:eastAsia="仿宋_GB2312" w:hAnsi="宋体" w:cs="宋体" w:hint="eastAsia"/>
          <w:bCs/>
          <w:color w:val="000000"/>
          <w:kern w:val="0"/>
          <w:sz w:val="24"/>
        </w:rPr>
        <w:t>正、反面需复印在同一页面上）、政审表</w:t>
      </w:r>
      <w:r w:rsidR="00046252" w:rsidRPr="00742716">
        <w:rPr>
          <w:rFonts w:ascii="仿宋_GB2312" w:eastAsia="仿宋_GB2312" w:hAnsi="宋体" w:cs="宋体" w:hint="eastAsia"/>
          <w:bCs/>
          <w:color w:val="000000"/>
          <w:kern w:val="0"/>
          <w:sz w:val="24"/>
        </w:rPr>
        <w:t xml:space="preserve"> </w:t>
      </w:r>
      <w:r w:rsidRPr="00742716">
        <w:rPr>
          <w:rFonts w:ascii="仿宋_GB2312" w:eastAsia="仿宋_GB2312" w:hAnsi="宋体" w:cs="宋体" w:hint="eastAsia"/>
          <w:bCs/>
          <w:color w:val="000000"/>
          <w:kern w:val="0"/>
          <w:sz w:val="24"/>
        </w:rPr>
        <w:t>(</w:t>
      </w:r>
      <w:r>
        <w:rPr>
          <w:rFonts w:ascii="仿宋_GB2312" w:eastAsia="仿宋_GB2312" w:hAnsi="宋体" w:cs="宋体" w:hint="eastAsia"/>
          <w:bCs/>
          <w:color w:val="000000"/>
          <w:kern w:val="0"/>
          <w:sz w:val="24"/>
        </w:rPr>
        <w:t>政审表</w:t>
      </w:r>
      <w:r w:rsidRPr="00742716">
        <w:rPr>
          <w:rFonts w:ascii="仿宋_GB2312" w:eastAsia="仿宋_GB2312" w:hAnsi="宋体" w:cs="宋体" w:hint="eastAsia"/>
          <w:bCs/>
          <w:color w:val="000000"/>
          <w:kern w:val="0"/>
          <w:sz w:val="24"/>
        </w:rPr>
        <w:t>在研究生部网上下载，网址：</w:t>
      </w:r>
      <w:hyperlink r:id="rId7" w:history="1">
        <w:r w:rsidRPr="00742716">
          <w:rPr>
            <w:rStyle w:val="a3"/>
            <w:rFonts w:hint="eastAsia"/>
            <w:sz w:val="24"/>
          </w:rPr>
          <w:t>http://yjsc.btbu.edu.cn</w:t>
        </w:r>
        <w:r w:rsidRPr="00742716">
          <w:rPr>
            <w:rStyle w:val="a3"/>
            <w:rFonts w:ascii="仿宋_GB2312" w:eastAsia="仿宋_GB2312" w:hAnsi="宋体" w:cs="宋体" w:hint="eastAsia"/>
            <w:bCs/>
            <w:kern w:val="0"/>
            <w:sz w:val="24"/>
          </w:rPr>
          <w:t>/</w:t>
        </w:r>
        <w:r w:rsidRPr="00742716">
          <w:rPr>
            <w:rStyle w:val="a3"/>
            <w:rFonts w:hint="eastAsia"/>
            <w:sz w:val="24"/>
          </w:rPr>
          <w:t>zsw/home</w:t>
        </w:r>
      </w:hyperlink>
      <w:r w:rsidRPr="00742716">
        <w:rPr>
          <w:rFonts w:hint="eastAsia"/>
          <w:color w:val="000000"/>
          <w:sz w:val="24"/>
        </w:rPr>
        <w:t>)</w:t>
      </w:r>
      <w:r w:rsidRPr="00742716">
        <w:rPr>
          <w:rFonts w:hint="eastAsia"/>
          <w:color w:val="000000"/>
          <w:sz w:val="24"/>
        </w:rPr>
        <w:t>，</w:t>
      </w:r>
      <w:r w:rsidR="00046252">
        <w:rPr>
          <w:rFonts w:ascii="仿宋_GB2312" w:eastAsia="仿宋_GB2312" w:hAnsi="宋体" w:cs="宋体" w:hint="eastAsia"/>
          <w:bCs/>
          <w:color w:val="000000"/>
          <w:kern w:val="0"/>
          <w:sz w:val="24"/>
        </w:rPr>
        <w:t>并将信息填写完整</w:t>
      </w:r>
      <w:r w:rsidRPr="00742716">
        <w:rPr>
          <w:rFonts w:ascii="仿宋_GB2312" w:eastAsia="仿宋_GB2312" w:hAnsi="宋体" w:cs="宋体" w:hint="eastAsia"/>
          <w:bCs/>
          <w:color w:val="000000"/>
          <w:kern w:val="0"/>
          <w:sz w:val="24"/>
        </w:rPr>
        <w:t>,并按要求盖章后在资格审查时带来.</w:t>
      </w:r>
    </w:p>
    <w:p w:rsidR="00790094" w:rsidRPr="00742716" w:rsidRDefault="00790094" w:rsidP="00790094">
      <w:pPr>
        <w:adjustRightInd w:val="0"/>
        <w:snapToGrid w:val="0"/>
        <w:spacing w:line="460" w:lineRule="atLeast"/>
        <w:ind w:firstLineChars="200" w:firstLine="480"/>
        <w:rPr>
          <w:rFonts w:ascii="仿宋_GB2312" w:eastAsia="仿宋_GB2312" w:hAnsi="宋体" w:cs="宋体"/>
          <w:bCs/>
          <w:color w:val="000000"/>
          <w:kern w:val="0"/>
          <w:sz w:val="24"/>
        </w:rPr>
      </w:pPr>
      <w:r w:rsidRPr="00742716">
        <w:rPr>
          <w:rFonts w:ascii="仿宋_GB2312" w:eastAsia="仿宋_GB2312" w:hAnsi="宋体" w:cs="宋体"/>
          <w:bCs/>
          <w:color w:val="000000"/>
          <w:kern w:val="0"/>
          <w:sz w:val="24"/>
        </w:rPr>
        <w:t>定向或委托培养</w:t>
      </w:r>
      <w:r w:rsidRPr="00742716">
        <w:rPr>
          <w:rFonts w:ascii="仿宋_GB2312" w:eastAsia="仿宋_GB2312" w:hAnsi="宋体" w:cs="宋体" w:hint="eastAsia"/>
          <w:bCs/>
          <w:color w:val="000000"/>
          <w:kern w:val="0"/>
          <w:sz w:val="24"/>
        </w:rPr>
        <w:t>的</w:t>
      </w:r>
      <w:r w:rsidRPr="00742716">
        <w:rPr>
          <w:rFonts w:ascii="仿宋_GB2312" w:eastAsia="仿宋_GB2312" w:hAnsi="宋体" w:cs="宋体"/>
          <w:bCs/>
          <w:color w:val="000000"/>
          <w:kern w:val="0"/>
          <w:sz w:val="24"/>
        </w:rPr>
        <w:t>应届本科毕业生</w:t>
      </w:r>
      <w:r w:rsidRPr="00742716">
        <w:rPr>
          <w:rFonts w:ascii="仿宋_GB2312" w:eastAsia="仿宋_GB2312" w:hAnsi="宋体" w:cs="宋体" w:hint="eastAsia"/>
          <w:bCs/>
          <w:color w:val="000000"/>
          <w:kern w:val="0"/>
          <w:sz w:val="24"/>
        </w:rPr>
        <w:t>报考硕士研究生</w:t>
      </w:r>
      <w:r w:rsidRPr="00742716">
        <w:rPr>
          <w:rFonts w:ascii="仿宋_GB2312" w:eastAsia="仿宋_GB2312" w:hAnsi="宋体" w:cs="宋体"/>
          <w:bCs/>
          <w:color w:val="000000"/>
          <w:kern w:val="0"/>
          <w:sz w:val="24"/>
        </w:rPr>
        <w:t>，须提供原定向、委培单位准予继续脱产攻读硕士研究生的证明</w:t>
      </w:r>
      <w:r w:rsidRPr="00742716">
        <w:rPr>
          <w:rFonts w:ascii="仿宋_GB2312" w:eastAsia="仿宋_GB2312" w:hAnsi="宋体" w:cs="宋体" w:hint="eastAsia"/>
          <w:bCs/>
          <w:color w:val="000000"/>
          <w:kern w:val="0"/>
          <w:sz w:val="24"/>
        </w:rPr>
        <w:t>原件。</w:t>
      </w:r>
    </w:p>
    <w:p w:rsidR="00790094" w:rsidRPr="00742716" w:rsidRDefault="00790094" w:rsidP="00790094">
      <w:pPr>
        <w:adjustRightInd w:val="0"/>
        <w:snapToGrid w:val="0"/>
        <w:spacing w:line="460" w:lineRule="atLeast"/>
        <w:ind w:firstLineChars="150" w:firstLine="360"/>
        <w:rPr>
          <w:rFonts w:ascii="仿宋_GB2312" w:eastAsia="仿宋_GB2312" w:hAnsi="宋体" w:cs="宋体"/>
          <w:bCs/>
          <w:color w:val="000000"/>
          <w:kern w:val="0"/>
          <w:sz w:val="24"/>
        </w:rPr>
      </w:pPr>
      <w:r w:rsidRPr="00742716">
        <w:rPr>
          <w:rFonts w:ascii="仿宋_GB2312" w:eastAsia="仿宋_GB2312" w:hAnsi="宋体" w:cs="宋体" w:hint="eastAsia"/>
          <w:bCs/>
          <w:color w:val="000000"/>
          <w:kern w:val="0"/>
          <w:sz w:val="24"/>
        </w:rPr>
        <w:t xml:space="preserve"> “</w:t>
      </w:r>
      <w:r w:rsidRPr="00742716">
        <w:rPr>
          <w:rFonts w:ascii="仿宋_GB2312" w:eastAsia="仿宋_GB2312" w:hAnsi="宋体" w:cs="宋体" w:hint="eastAsia"/>
          <w:b/>
          <w:bCs/>
          <w:color w:val="000000"/>
          <w:kern w:val="0"/>
          <w:sz w:val="24"/>
        </w:rPr>
        <w:t>少数民族高层次骨干人才计划”</w:t>
      </w:r>
      <w:r w:rsidRPr="00742716">
        <w:rPr>
          <w:rFonts w:ascii="仿宋_GB2312" w:eastAsia="仿宋_GB2312" w:hAnsi="宋体" w:cs="宋体" w:hint="eastAsia"/>
          <w:bCs/>
          <w:color w:val="000000"/>
          <w:kern w:val="0"/>
          <w:sz w:val="24"/>
        </w:rPr>
        <w:t>的考生除按上述要求资格审查外，在进行资格审查时还需提交经省教育行政部门民教处（高教处）审查盖章的一份“报考2014年少数民族高层次骨干人才计划硕士研究生考生登记表”（在职考生需所在单位审批同意盖章）和身份证复印件。</w:t>
      </w:r>
    </w:p>
    <w:p w:rsidR="00790094" w:rsidRPr="00742716" w:rsidRDefault="00790094" w:rsidP="00790094">
      <w:pPr>
        <w:adjustRightInd w:val="0"/>
        <w:snapToGrid w:val="0"/>
        <w:spacing w:line="460" w:lineRule="atLeast"/>
        <w:ind w:firstLineChars="200" w:firstLine="480"/>
        <w:rPr>
          <w:rFonts w:ascii="仿宋_GB2312" w:eastAsia="仿宋_GB2312" w:hAnsi="宋体" w:cs="宋体"/>
          <w:bCs/>
          <w:color w:val="000000"/>
          <w:kern w:val="0"/>
          <w:sz w:val="24"/>
        </w:rPr>
      </w:pPr>
      <w:r w:rsidRPr="00742716">
        <w:rPr>
          <w:rFonts w:ascii="仿宋_GB2312" w:eastAsia="仿宋_GB2312" w:hAnsi="宋体" w:cs="宋体" w:hint="eastAsia"/>
          <w:bCs/>
          <w:color w:val="000000"/>
          <w:kern w:val="0"/>
          <w:sz w:val="24"/>
        </w:rPr>
        <w:t>二、资格审查要求</w:t>
      </w:r>
    </w:p>
    <w:p w:rsidR="00790094" w:rsidRPr="00742716" w:rsidRDefault="00790094" w:rsidP="00790094">
      <w:pPr>
        <w:adjustRightInd w:val="0"/>
        <w:snapToGrid w:val="0"/>
        <w:spacing w:line="460" w:lineRule="atLeast"/>
        <w:ind w:firstLineChars="200" w:firstLine="480"/>
        <w:rPr>
          <w:rFonts w:ascii="仿宋_GB2312" w:eastAsia="仿宋_GB2312" w:hAnsi="宋体" w:cs="宋体"/>
          <w:bCs/>
          <w:color w:val="000000"/>
          <w:kern w:val="0"/>
          <w:sz w:val="24"/>
        </w:rPr>
      </w:pPr>
      <w:r w:rsidRPr="00742716">
        <w:rPr>
          <w:rFonts w:ascii="仿宋_GB2312" w:eastAsia="仿宋_GB2312" w:hAnsi="宋体" w:cs="宋体" w:hint="eastAsia"/>
          <w:bCs/>
          <w:color w:val="000000"/>
          <w:kern w:val="0"/>
          <w:sz w:val="24"/>
        </w:rPr>
        <w:t>请各学院严格检查考生本人及相关的证件材料与考生网报信息是否一致，并仔细核对考生证件原件，对弄虚作假者，一经查实，即按有关规定取消其复试资格。</w:t>
      </w:r>
    </w:p>
    <w:p w:rsidR="00790094" w:rsidRPr="00742716" w:rsidRDefault="00790094" w:rsidP="00790094">
      <w:pPr>
        <w:adjustRightInd w:val="0"/>
        <w:snapToGrid w:val="0"/>
        <w:spacing w:line="460" w:lineRule="atLeast"/>
        <w:ind w:firstLine="420"/>
        <w:rPr>
          <w:rFonts w:ascii="仿宋_GB2312" w:eastAsia="仿宋_GB2312" w:hAnsi="宋体" w:cs="宋体"/>
          <w:bCs/>
          <w:color w:val="000000"/>
          <w:kern w:val="0"/>
          <w:sz w:val="24"/>
        </w:rPr>
      </w:pPr>
      <w:r w:rsidRPr="00742716">
        <w:rPr>
          <w:rFonts w:ascii="仿宋_GB2312" w:eastAsia="仿宋_GB2312" w:hAnsi="宋体" w:cs="宋体" w:hint="eastAsia"/>
          <w:bCs/>
          <w:color w:val="000000"/>
          <w:kern w:val="0"/>
          <w:sz w:val="24"/>
        </w:rPr>
        <w:t>考生资格审查无误后方可进行复试，学院并将考生的身份证复印件、学生证复印件、学历证书复印件、学位证书分类整理，并妥存备查。</w:t>
      </w:r>
    </w:p>
    <w:p w:rsidR="00790094" w:rsidRPr="0077104E" w:rsidRDefault="00790094" w:rsidP="00790094">
      <w:pPr>
        <w:adjustRightInd w:val="0"/>
        <w:snapToGrid w:val="0"/>
        <w:spacing w:line="460" w:lineRule="atLeast"/>
        <w:ind w:firstLine="420"/>
        <w:rPr>
          <w:rFonts w:ascii="仿宋_GB2312" w:eastAsia="仿宋_GB2312" w:hAnsi="宋体" w:cs="宋体"/>
          <w:bCs/>
          <w:color w:val="000000"/>
          <w:kern w:val="0"/>
          <w:sz w:val="24"/>
        </w:rPr>
      </w:pPr>
      <w:r w:rsidRPr="0077104E">
        <w:rPr>
          <w:rFonts w:ascii="仿宋_GB2312" w:eastAsia="仿宋_GB2312" w:hAnsi="宋体" w:cs="宋体" w:hint="eastAsia"/>
          <w:bCs/>
          <w:color w:val="000000"/>
          <w:kern w:val="0"/>
          <w:sz w:val="24"/>
        </w:rPr>
        <w:t>三、复试费</w:t>
      </w:r>
    </w:p>
    <w:p w:rsidR="00790094" w:rsidRDefault="00790094" w:rsidP="00790094">
      <w:pPr>
        <w:adjustRightInd w:val="0"/>
        <w:snapToGrid w:val="0"/>
        <w:spacing w:line="460" w:lineRule="atLeast"/>
        <w:ind w:firstLine="420"/>
        <w:rPr>
          <w:rFonts w:ascii="仿宋_GB2312" w:eastAsia="仿宋_GB2312" w:hAnsi="宋体" w:cs="宋体"/>
          <w:bCs/>
          <w:color w:val="000000"/>
          <w:kern w:val="0"/>
          <w:sz w:val="24"/>
        </w:rPr>
      </w:pPr>
      <w:r w:rsidRPr="00742716">
        <w:rPr>
          <w:rFonts w:ascii="仿宋_GB2312" w:eastAsia="仿宋_GB2312" w:hAnsi="宋体" w:cs="宋体" w:hint="eastAsia"/>
          <w:bCs/>
          <w:color w:val="000000"/>
          <w:kern w:val="0"/>
          <w:sz w:val="24"/>
        </w:rPr>
        <w:t>按照教财[2009] 5号文件规定，在进行资格审查时需交100元复试费。各学院将复试费收齐后将名单复试费一并交财务处。</w:t>
      </w:r>
    </w:p>
    <w:p w:rsidR="00790094" w:rsidRDefault="00790094" w:rsidP="00790094">
      <w:pPr>
        <w:adjustRightInd w:val="0"/>
        <w:snapToGrid w:val="0"/>
        <w:spacing w:line="460" w:lineRule="atLeast"/>
        <w:ind w:firstLine="420"/>
        <w:rPr>
          <w:rFonts w:ascii="仿宋_GB2312" w:eastAsia="仿宋_GB2312" w:hAnsi="宋体" w:cs="宋体"/>
          <w:bCs/>
          <w:color w:val="000000"/>
          <w:kern w:val="0"/>
          <w:sz w:val="24"/>
        </w:rPr>
      </w:pPr>
    </w:p>
    <w:p w:rsidR="00790094" w:rsidRPr="0077104E" w:rsidRDefault="00790094" w:rsidP="00790094">
      <w:pPr>
        <w:adjustRightInd w:val="0"/>
        <w:snapToGrid w:val="0"/>
        <w:spacing w:line="460" w:lineRule="atLeast"/>
        <w:ind w:firstLine="420"/>
        <w:rPr>
          <w:rFonts w:ascii="仿宋_GB2312" w:eastAsia="仿宋_GB2312" w:hAnsi="宋体" w:cs="宋体"/>
          <w:bCs/>
          <w:color w:val="000000"/>
          <w:kern w:val="0"/>
          <w:sz w:val="24"/>
        </w:rPr>
      </w:pPr>
    </w:p>
    <w:p w:rsidR="00955881" w:rsidRPr="00790094" w:rsidRDefault="00955881"/>
    <w:sectPr w:rsidR="00955881" w:rsidRPr="007900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2D" w:rsidRDefault="005B582D" w:rsidP="00046252">
      <w:r>
        <w:separator/>
      </w:r>
    </w:p>
  </w:endnote>
  <w:endnote w:type="continuationSeparator" w:id="0">
    <w:p w:rsidR="005B582D" w:rsidRDefault="005B582D" w:rsidP="0004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2D" w:rsidRDefault="005B582D" w:rsidP="00046252">
      <w:r>
        <w:separator/>
      </w:r>
    </w:p>
  </w:footnote>
  <w:footnote w:type="continuationSeparator" w:id="0">
    <w:p w:rsidR="005B582D" w:rsidRDefault="005B582D" w:rsidP="00046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94"/>
    <w:rsid w:val="00046252"/>
    <w:rsid w:val="005B582D"/>
    <w:rsid w:val="00790094"/>
    <w:rsid w:val="0095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77C0E-0DD5-49CB-991E-FFFE9EA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0094"/>
    <w:rPr>
      <w:color w:val="0563C1"/>
      <w:u w:val="single"/>
    </w:rPr>
  </w:style>
  <w:style w:type="paragraph" w:styleId="a4">
    <w:name w:val="header"/>
    <w:basedOn w:val="a"/>
    <w:link w:val="Char"/>
    <w:uiPriority w:val="99"/>
    <w:unhideWhenUsed/>
    <w:rsid w:val="00046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6252"/>
    <w:rPr>
      <w:rFonts w:ascii="Calibri" w:eastAsia="宋体" w:hAnsi="Calibri" w:cs="Times New Roman"/>
      <w:sz w:val="18"/>
      <w:szCs w:val="18"/>
    </w:rPr>
  </w:style>
  <w:style w:type="paragraph" w:styleId="a5">
    <w:name w:val="footer"/>
    <w:basedOn w:val="a"/>
    <w:link w:val="Char0"/>
    <w:uiPriority w:val="99"/>
    <w:unhideWhenUsed/>
    <w:rsid w:val="00046252"/>
    <w:pPr>
      <w:tabs>
        <w:tab w:val="center" w:pos="4153"/>
        <w:tab w:val="right" w:pos="8306"/>
      </w:tabs>
      <w:snapToGrid w:val="0"/>
      <w:jc w:val="left"/>
    </w:pPr>
    <w:rPr>
      <w:sz w:val="18"/>
      <w:szCs w:val="18"/>
    </w:rPr>
  </w:style>
  <w:style w:type="character" w:customStyle="1" w:styleId="Char0">
    <w:name w:val="页脚 Char"/>
    <w:basedOn w:val="a0"/>
    <w:link w:val="a5"/>
    <w:uiPriority w:val="99"/>
    <w:rsid w:val="0004625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c.btbu.edu.cn/zsw/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c.btbu.edu.cn/zsw/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刘卓</dc:creator>
  <cp:keywords/>
  <dc:description/>
  <cp:lastModifiedBy>刘卓</cp:lastModifiedBy>
  <cp:revision>2</cp:revision>
  <dcterms:created xsi:type="dcterms:W3CDTF">2015-03-05T07:07:00Z</dcterms:created>
  <dcterms:modified xsi:type="dcterms:W3CDTF">2015-03-13T08:19:00Z</dcterms:modified>
</cp:coreProperties>
</file>