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Lines="100"/>
        <w:jc w:val="center"/>
        <w:outlineLvl w:val="0"/>
        <w:rPr>
          <w:rFonts w:ascii="黑体" w:hAnsi="黑体" w:eastAsia="黑体"/>
          <w:b/>
          <w:sz w:val="32"/>
          <w:szCs w:val="32"/>
        </w:rPr>
      </w:pPr>
      <w:r>
        <w:rPr>
          <w:rFonts w:hint="eastAsia" w:ascii="黑体" w:hAnsi="黑体" w:eastAsia="黑体"/>
          <w:b/>
          <w:sz w:val="32"/>
          <w:szCs w:val="32"/>
        </w:rPr>
        <w:t>江汉大学2016年硕士研究生入学考试自命题科目考试大纲</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728"/>
        <w:gridCol w:w="3420"/>
        <w:gridCol w:w="1243"/>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2" w:hRule="atLeast"/>
          <w:jc w:val="center"/>
        </w:trPr>
        <w:tc>
          <w:tcPr>
            <w:tcW w:w="1728" w:type="dxa"/>
            <w:vAlign w:val="center"/>
          </w:tcPr>
          <w:p>
            <w:pPr>
              <w:spacing w:line="240" w:lineRule="atLeast"/>
              <w:jc w:val="center"/>
              <w:rPr>
                <w:rFonts w:eastAsia="仿宋_GB2312"/>
                <w:b/>
                <w:sz w:val="28"/>
                <w:szCs w:val="28"/>
              </w:rPr>
            </w:pPr>
            <w:r>
              <w:rPr>
                <w:rFonts w:hint="eastAsia" w:eastAsia="仿宋_GB2312"/>
                <w:b/>
                <w:sz w:val="28"/>
                <w:szCs w:val="28"/>
              </w:rPr>
              <w:t>科目名称</w:t>
            </w:r>
          </w:p>
        </w:tc>
        <w:tc>
          <w:tcPr>
            <w:tcW w:w="3420" w:type="dxa"/>
            <w:vAlign w:val="center"/>
          </w:tcPr>
          <w:p>
            <w:pPr>
              <w:spacing w:line="240" w:lineRule="atLeast"/>
              <w:jc w:val="center"/>
              <w:rPr>
                <w:rFonts w:eastAsia="仿宋_GB2312"/>
                <w:b/>
                <w:sz w:val="28"/>
                <w:szCs w:val="28"/>
              </w:rPr>
            </w:pPr>
            <w:r>
              <w:rPr>
                <w:rFonts w:hint="eastAsia" w:eastAsia="仿宋_GB2312"/>
                <w:b/>
                <w:sz w:val="28"/>
                <w:szCs w:val="28"/>
              </w:rPr>
              <w:t xml:space="preserve"> 广播电视理论与实务</w:t>
            </w:r>
          </w:p>
        </w:tc>
        <w:tc>
          <w:tcPr>
            <w:tcW w:w="1243" w:type="dxa"/>
            <w:vAlign w:val="center"/>
          </w:tcPr>
          <w:p>
            <w:pPr>
              <w:spacing w:line="240" w:lineRule="atLeast"/>
              <w:jc w:val="center"/>
              <w:rPr>
                <w:rFonts w:eastAsia="仿宋_GB2312"/>
                <w:b/>
                <w:sz w:val="28"/>
                <w:szCs w:val="28"/>
              </w:rPr>
            </w:pPr>
            <w:r>
              <w:rPr>
                <w:rFonts w:hint="eastAsia" w:eastAsia="仿宋_GB2312"/>
                <w:b/>
                <w:sz w:val="28"/>
                <w:szCs w:val="28"/>
              </w:rPr>
              <w:t>编号</w:t>
            </w:r>
          </w:p>
        </w:tc>
        <w:tc>
          <w:tcPr>
            <w:tcW w:w="2131" w:type="dxa"/>
            <w:vAlign w:val="center"/>
          </w:tcPr>
          <w:p>
            <w:pPr>
              <w:spacing w:line="240" w:lineRule="atLeast"/>
              <w:jc w:val="center"/>
              <w:rPr>
                <w:rFonts w:eastAsia="仿宋_GB2312"/>
                <w:b/>
                <w:sz w:val="28"/>
                <w:szCs w:val="28"/>
              </w:rPr>
            </w:pPr>
            <w:r>
              <w:rPr>
                <w:rFonts w:hint="eastAsia" w:eastAsia="仿宋_GB2312"/>
                <w:b/>
                <w:sz w:val="28"/>
                <w:szCs w:val="28"/>
              </w:rPr>
              <w:t xml:space="preserve"> 81</w:t>
            </w:r>
            <w:r>
              <w:rPr>
                <w:rFonts w:hint="eastAsia" w:eastAsia="仿宋_GB2312"/>
                <w:b/>
                <w:sz w:val="28"/>
                <w:szCs w:val="2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95" w:hRule="atLeast"/>
          <w:jc w:val="center"/>
        </w:trPr>
        <w:tc>
          <w:tcPr>
            <w:tcW w:w="8522" w:type="dxa"/>
            <w:gridSpan w:val="4"/>
            <w:vAlign w:val="center"/>
          </w:tcPr>
          <w:p>
            <w:pPr>
              <w:spacing w:line="240" w:lineRule="atLeast"/>
              <w:rPr>
                <w:rFonts w:eastAsia="仿宋_GB2312"/>
                <w:b/>
                <w:sz w:val="28"/>
                <w:szCs w:val="28"/>
              </w:rPr>
            </w:pPr>
            <w:r>
              <w:rPr>
                <w:rFonts w:hint="eastAsia" w:eastAsia="仿宋_GB2312"/>
                <w:b/>
                <w:sz w:val="28"/>
                <w:szCs w:val="28"/>
              </w:rPr>
              <w:t>一、考试性质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17" w:hRule="atLeast"/>
          <w:jc w:val="center"/>
        </w:trPr>
        <w:tc>
          <w:tcPr>
            <w:tcW w:w="8522" w:type="dxa"/>
            <w:gridSpan w:val="4"/>
            <w:vAlign w:val="center"/>
          </w:tcPr>
          <w:p>
            <w:pPr>
              <w:spacing w:line="420" w:lineRule="exact"/>
              <w:ind w:firstLine="480" w:firstLineChars="200"/>
              <w:rPr>
                <w:rFonts w:ascii="仿宋_GB2312" w:eastAsia="仿宋_GB2312"/>
                <w:sz w:val="24"/>
              </w:rPr>
            </w:pPr>
            <w:r>
              <w:rPr>
                <w:rFonts w:hint="eastAsia" w:ascii="仿宋_GB2312" w:eastAsia="仿宋_GB2312"/>
                <w:sz w:val="24"/>
              </w:rPr>
              <w:t>广播电视理论与实务</w:t>
            </w:r>
            <w:r>
              <w:rPr>
                <w:rFonts w:ascii="仿宋_GB2312" w:eastAsia="仿宋_GB2312"/>
                <w:sz w:val="24"/>
              </w:rPr>
              <w:t>考试是为江汉大学招收硕士研究生而设置的具有选拔性质的自主命题的入学考试科目，其目的是科学、公平、有效地测试本专业和跨专业学生掌握大学本科阶段</w:t>
            </w:r>
            <w:r>
              <w:rPr>
                <w:rFonts w:hint="eastAsia" w:ascii="仿宋_GB2312" w:eastAsia="仿宋_GB2312"/>
                <w:sz w:val="24"/>
              </w:rPr>
              <w:t>广播电视</w:t>
            </w:r>
            <w:r>
              <w:rPr>
                <w:rFonts w:ascii="仿宋_GB2312" w:eastAsia="仿宋_GB2312"/>
                <w:sz w:val="24"/>
              </w:rPr>
              <w:t>学课程的基本知识、基本理论，以及运用</w:t>
            </w:r>
            <w:r>
              <w:rPr>
                <w:rFonts w:hint="eastAsia" w:ascii="仿宋_GB2312" w:eastAsia="仿宋_GB2312"/>
                <w:sz w:val="24"/>
              </w:rPr>
              <w:t>广播电视</w:t>
            </w:r>
            <w:r>
              <w:rPr>
                <w:rFonts w:ascii="仿宋_GB2312" w:eastAsia="仿宋_GB2312"/>
                <w:sz w:val="24"/>
              </w:rPr>
              <w:t>学基本原理与方法分析和解决实际问题的能力，保证被录取者具有基本的</w:t>
            </w:r>
            <w:r>
              <w:rPr>
                <w:rFonts w:hint="eastAsia" w:ascii="仿宋_GB2312" w:eastAsia="仿宋_GB2312"/>
                <w:sz w:val="24"/>
              </w:rPr>
              <w:t>广播电视理论与实务方面的</w:t>
            </w:r>
            <w:r>
              <w:rPr>
                <w:rFonts w:ascii="仿宋_GB2312" w:eastAsia="仿宋_GB2312"/>
                <w:sz w:val="24"/>
              </w:rPr>
              <w:t>知识和素养。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9" w:hRule="atLeast"/>
          <w:jc w:val="center"/>
        </w:trPr>
        <w:tc>
          <w:tcPr>
            <w:tcW w:w="8522" w:type="dxa"/>
            <w:gridSpan w:val="4"/>
            <w:vAlign w:val="center"/>
          </w:tcPr>
          <w:p>
            <w:pPr>
              <w:spacing w:line="240" w:lineRule="atLeast"/>
              <w:rPr>
                <w:rFonts w:eastAsia="仿宋_GB2312"/>
                <w:b/>
                <w:sz w:val="28"/>
                <w:szCs w:val="28"/>
              </w:rPr>
            </w:pPr>
            <w:r>
              <w:rPr>
                <w:rFonts w:hint="eastAsia" w:eastAsia="仿宋_GB2312"/>
                <w:b/>
                <w:sz w:val="28"/>
                <w:szCs w:val="28"/>
              </w:rPr>
              <w:t>二、评价目标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52" w:hRule="atLeast"/>
          <w:jc w:val="center"/>
        </w:trPr>
        <w:tc>
          <w:tcPr>
            <w:tcW w:w="8522" w:type="dxa"/>
            <w:gridSpan w:val="4"/>
            <w:vAlign w:val="center"/>
          </w:tcPr>
          <w:p>
            <w:pPr>
              <w:spacing w:line="320" w:lineRule="exact"/>
              <w:ind w:firstLine="480" w:firstLineChars="200"/>
              <w:rPr>
                <w:rFonts w:ascii="仿宋_GB2312" w:eastAsia="仿宋_GB2312"/>
                <w:sz w:val="24"/>
              </w:rPr>
            </w:pPr>
            <w:r>
              <w:rPr>
                <w:rFonts w:hint="eastAsia" w:ascii="仿宋_GB2312" w:eastAsia="仿宋_GB2312"/>
                <w:sz w:val="24"/>
              </w:rPr>
              <w:t>广播电视理论与实务</w:t>
            </w:r>
            <w:r>
              <w:rPr>
                <w:rFonts w:ascii="仿宋_GB2312" w:eastAsia="仿宋_GB2312"/>
                <w:sz w:val="24"/>
              </w:rPr>
              <w:t>课程考试包括</w:t>
            </w:r>
            <w:r>
              <w:rPr>
                <w:rFonts w:hint="eastAsia" w:ascii="仿宋_GB2312" w:eastAsia="仿宋_GB2312"/>
                <w:sz w:val="24"/>
              </w:rPr>
              <w:t>广播电视</w:t>
            </w:r>
            <w:r>
              <w:rPr>
                <w:rFonts w:ascii="仿宋_GB2312" w:eastAsia="仿宋_GB2312"/>
                <w:sz w:val="24"/>
              </w:rPr>
              <w:t>基础理论</w:t>
            </w:r>
            <w:r>
              <w:rPr>
                <w:rFonts w:hint="eastAsia" w:ascii="仿宋_GB2312" w:eastAsia="仿宋_GB2312"/>
                <w:sz w:val="24"/>
              </w:rPr>
              <w:t>，技术</w:t>
            </w:r>
            <w:r>
              <w:rPr>
                <w:rFonts w:ascii="仿宋_GB2312" w:eastAsia="仿宋_GB2312"/>
                <w:sz w:val="24"/>
              </w:rPr>
              <w:t>、</w:t>
            </w:r>
            <w:r>
              <w:rPr>
                <w:rFonts w:hint="eastAsia" w:ascii="仿宋_GB2312" w:eastAsia="仿宋_GB2312"/>
                <w:sz w:val="24"/>
              </w:rPr>
              <w:t>传播</w:t>
            </w:r>
            <w:r>
              <w:rPr>
                <w:rFonts w:ascii="仿宋_GB2312" w:eastAsia="仿宋_GB2312"/>
                <w:sz w:val="24"/>
              </w:rPr>
              <w:t>、</w:t>
            </w:r>
            <w:r>
              <w:rPr>
                <w:rFonts w:hint="eastAsia" w:ascii="仿宋_GB2312" w:eastAsia="仿宋_GB2312"/>
                <w:sz w:val="24"/>
              </w:rPr>
              <w:t>节目概说、产业</w:t>
            </w:r>
            <w:r>
              <w:rPr>
                <w:rFonts w:ascii="仿宋_GB2312" w:eastAsia="仿宋_GB2312"/>
                <w:sz w:val="24"/>
              </w:rPr>
              <w:t>和</w:t>
            </w:r>
            <w:r>
              <w:rPr>
                <w:rFonts w:hint="eastAsia" w:ascii="仿宋_GB2312" w:eastAsia="仿宋_GB2312"/>
                <w:sz w:val="24"/>
              </w:rPr>
              <w:t>策划</w:t>
            </w:r>
            <w:r>
              <w:rPr>
                <w:rFonts w:ascii="仿宋_GB2312" w:eastAsia="仿宋_GB2312"/>
                <w:sz w:val="24"/>
              </w:rPr>
              <w:t>，以及</w:t>
            </w:r>
            <w:r>
              <w:rPr>
                <w:rFonts w:hint="eastAsia" w:ascii="仿宋_GB2312" w:eastAsia="仿宋_GB2312"/>
                <w:sz w:val="24"/>
              </w:rPr>
              <w:t>广播电视</w:t>
            </w:r>
            <w:r>
              <w:rPr>
                <w:rFonts w:ascii="仿宋_GB2312" w:eastAsia="仿宋_GB2312"/>
                <w:sz w:val="24"/>
              </w:rPr>
              <w:t xml:space="preserve">理论的前沿动态等内容。要求： </w:t>
            </w:r>
          </w:p>
          <w:p>
            <w:pPr>
              <w:spacing w:line="320" w:lineRule="exact"/>
              <w:ind w:firstLine="480" w:firstLineChars="200"/>
              <w:rPr>
                <w:rFonts w:ascii="仿宋_GB2312" w:eastAsia="仿宋_GB2312"/>
                <w:sz w:val="24"/>
              </w:rPr>
            </w:pPr>
            <w:r>
              <w:rPr>
                <w:rFonts w:hint="eastAsia" w:ascii="仿宋_GB2312" w:eastAsia="仿宋_GB2312"/>
                <w:sz w:val="24"/>
              </w:rPr>
              <w:t>1.</w:t>
            </w:r>
            <w:r>
              <w:rPr>
                <w:rFonts w:ascii="仿宋_GB2312" w:eastAsia="仿宋_GB2312"/>
                <w:sz w:val="24"/>
              </w:rPr>
              <w:t xml:space="preserve">准确地再认或再现学科的有关知识。 </w:t>
            </w:r>
          </w:p>
          <w:p>
            <w:pPr>
              <w:spacing w:line="320" w:lineRule="exact"/>
              <w:ind w:firstLine="480" w:firstLineChars="200"/>
              <w:rPr>
                <w:rFonts w:ascii="仿宋_GB2312" w:eastAsia="仿宋_GB2312"/>
                <w:sz w:val="24"/>
              </w:rPr>
            </w:pPr>
            <w:r>
              <w:rPr>
                <w:rFonts w:hint="eastAsia" w:ascii="仿宋_GB2312" w:eastAsia="仿宋_GB2312"/>
                <w:sz w:val="24"/>
              </w:rPr>
              <w:t>2.</w:t>
            </w:r>
            <w:r>
              <w:rPr>
                <w:rFonts w:ascii="仿宋_GB2312" w:eastAsia="仿宋_GB2312"/>
                <w:sz w:val="24"/>
              </w:rPr>
              <w:t xml:space="preserve">准确、恰当地使用本学科的专业术语，正确理解和掌握学科的有关原理、方法和工具。 </w:t>
            </w:r>
          </w:p>
          <w:p>
            <w:pPr>
              <w:spacing w:line="320" w:lineRule="exact"/>
              <w:ind w:firstLine="480" w:firstLineChars="200"/>
              <w:rPr>
                <w:rFonts w:ascii="仿宋_GB2312" w:eastAsia="仿宋_GB2312"/>
                <w:sz w:val="24"/>
              </w:rPr>
            </w:pPr>
            <w:r>
              <w:rPr>
                <w:rFonts w:hint="eastAsia" w:ascii="仿宋_GB2312" w:eastAsia="仿宋_GB2312"/>
                <w:sz w:val="24"/>
              </w:rPr>
              <w:t>3.</w:t>
            </w:r>
            <w:r>
              <w:rPr>
                <w:rFonts w:ascii="仿宋_GB2312" w:eastAsia="仿宋_GB2312"/>
                <w:sz w:val="24"/>
              </w:rPr>
              <w:t>运用有关原理、方法和工具，分析和解释</w:t>
            </w:r>
            <w:r>
              <w:rPr>
                <w:rFonts w:hint="eastAsia" w:ascii="仿宋_GB2312" w:eastAsia="仿宋_GB2312"/>
                <w:sz w:val="24"/>
              </w:rPr>
              <w:t>影视策划与制作</w:t>
            </w:r>
            <w:r>
              <w:rPr>
                <w:rFonts w:ascii="仿宋_GB2312" w:eastAsia="仿宋_GB2312"/>
                <w:sz w:val="24"/>
              </w:rPr>
              <w:t>中的有关现象以及解决</w:t>
            </w:r>
            <w:r>
              <w:rPr>
                <w:rFonts w:hint="eastAsia" w:ascii="仿宋_GB2312" w:eastAsia="仿宋_GB2312"/>
                <w:sz w:val="24"/>
              </w:rPr>
              <w:t>相关影视制作</w:t>
            </w:r>
            <w:r>
              <w:rPr>
                <w:rFonts w:ascii="仿宋_GB2312" w:eastAsia="仿宋_GB2312"/>
                <w:sz w:val="24"/>
              </w:rPr>
              <w:t xml:space="preserve">实际问题。 </w:t>
            </w:r>
          </w:p>
          <w:p>
            <w:pPr>
              <w:spacing w:line="320" w:lineRule="exact"/>
              <w:ind w:firstLine="480" w:firstLineChars="200"/>
              <w:rPr>
                <w:rFonts w:ascii="仿宋_GB2312" w:eastAsia="仿宋_GB2312"/>
                <w:sz w:val="24"/>
              </w:rPr>
            </w:pPr>
            <w:r>
              <w:rPr>
                <w:rFonts w:hint="eastAsia" w:ascii="仿宋_GB2312" w:eastAsia="仿宋_GB2312"/>
                <w:sz w:val="24"/>
              </w:rPr>
              <w:t>4.</w:t>
            </w:r>
            <w:r>
              <w:rPr>
                <w:rFonts w:ascii="仿宋_GB2312" w:eastAsia="仿宋_GB2312"/>
                <w:sz w:val="24"/>
              </w:rPr>
              <w:t>结合特定的国内外社会、生活和文化背景，认识和评价有关</w:t>
            </w:r>
            <w:r>
              <w:rPr>
                <w:rFonts w:hint="eastAsia" w:ascii="仿宋_GB2312" w:eastAsia="仿宋_GB2312"/>
                <w:sz w:val="24"/>
              </w:rPr>
              <w:t>广播电视</w:t>
            </w:r>
            <w:r>
              <w:rPr>
                <w:rFonts w:ascii="仿宋_GB2312" w:eastAsia="仿宋_GB2312"/>
                <w:sz w:val="24"/>
              </w:rPr>
              <w:t>理论问题和实际问题。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48" w:hRule="atLeast"/>
          <w:jc w:val="center"/>
        </w:trPr>
        <w:tc>
          <w:tcPr>
            <w:tcW w:w="8522" w:type="dxa"/>
            <w:gridSpan w:val="4"/>
            <w:vAlign w:val="center"/>
          </w:tcPr>
          <w:p>
            <w:pPr>
              <w:spacing w:line="240" w:lineRule="atLeast"/>
              <w:rPr>
                <w:rFonts w:eastAsia="仿宋_GB2312"/>
                <w:b/>
                <w:sz w:val="28"/>
                <w:szCs w:val="28"/>
              </w:rPr>
            </w:pPr>
            <w:r>
              <w:rPr>
                <w:rFonts w:hint="eastAsia" w:eastAsia="仿宋_GB2312"/>
                <w:b/>
                <w:sz w:val="28"/>
                <w:szCs w:val="28"/>
              </w:rPr>
              <w:t>三、考试形式与试卷结构</w:t>
            </w:r>
            <w:r>
              <w:rPr>
                <w:rFonts w:eastAsia="仿宋_GB2312"/>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33" w:hRule="atLeast"/>
          <w:jc w:val="center"/>
        </w:trPr>
        <w:tc>
          <w:tcPr>
            <w:tcW w:w="8522" w:type="dxa"/>
            <w:gridSpan w:val="4"/>
            <w:vAlign w:val="center"/>
          </w:tcPr>
          <w:p>
            <w:pPr>
              <w:spacing w:beforeLines="50" w:line="280" w:lineRule="exact"/>
              <w:ind w:firstLine="480" w:firstLineChars="200"/>
              <w:rPr>
                <w:rFonts w:ascii="仿宋_GB2312" w:eastAsia="仿宋_GB2312"/>
                <w:sz w:val="24"/>
              </w:rPr>
            </w:pPr>
            <w:r>
              <w:rPr>
                <w:rFonts w:ascii="仿宋_GB2312" w:eastAsia="仿宋_GB2312"/>
                <w:sz w:val="24"/>
              </w:rPr>
              <w:t>1</w:t>
            </w:r>
            <w:r>
              <w:rPr>
                <w:rFonts w:hint="eastAsia" w:ascii="仿宋_GB2312" w:eastAsia="仿宋_GB2312"/>
                <w:sz w:val="24"/>
              </w:rPr>
              <w:t>.</w:t>
            </w:r>
            <w:r>
              <w:rPr>
                <w:rFonts w:ascii="仿宋_GB2312" w:eastAsia="仿宋_GB2312"/>
                <w:sz w:val="24"/>
              </w:rPr>
              <w:t xml:space="preserve">试卷满分及考试时间 </w:t>
            </w:r>
          </w:p>
          <w:p>
            <w:pPr>
              <w:spacing w:line="280" w:lineRule="exact"/>
              <w:ind w:firstLine="480" w:firstLineChars="200"/>
              <w:rPr>
                <w:rFonts w:ascii="仿宋_GB2312" w:eastAsia="仿宋_GB2312"/>
                <w:sz w:val="24"/>
              </w:rPr>
            </w:pPr>
            <w:r>
              <w:rPr>
                <w:rFonts w:ascii="仿宋_GB2312" w:eastAsia="仿宋_GB2312"/>
                <w:sz w:val="24"/>
              </w:rPr>
              <w:t>本试卷满分为150 分，考试时间为 180 分钟。</w:t>
            </w:r>
          </w:p>
          <w:p>
            <w:pPr>
              <w:spacing w:line="280" w:lineRule="exact"/>
              <w:ind w:firstLine="480" w:firstLineChars="200"/>
              <w:rPr>
                <w:rFonts w:ascii="仿宋_GB2312" w:eastAsia="仿宋_GB2312"/>
                <w:sz w:val="24"/>
              </w:rPr>
            </w:pPr>
            <w:r>
              <w:rPr>
                <w:rFonts w:ascii="仿宋_GB2312" w:eastAsia="仿宋_GB2312"/>
                <w:sz w:val="24"/>
              </w:rPr>
              <w:t>2</w:t>
            </w:r>
            <w:r>
              <w:rPr>
                <w:rFonts w:hint="eastAsia" w:ascii="仿宋_GB2312" w:eastAsia="仿宋_GB2312"/>
                <w:sz w:val="24"/>
              </w:rPr>
              <w:t>.</w:t>
            </w:r>
            <w:r>
              <w:rPr>
                <w:rFonts w:ascii="仿宋_GB2312" w:eastAsia="仿宋_GB2312"/>
                <w:sz w:val="24"/>
              </w:rPr>
              <w:t xml:space="preserve">答题方式 </w:t>
            </w:r>
          </w:p>
          <w:p>
            <w:pPr>
              <w:spacing w:line="280" w:lineRule="exact"/>
              <w:ind w:firstLine="480" w:firstLineChars="200"/>
              <w:rPr>
                <w:rFonts w:ascii="仿宋_GB2312" w:eastAsia="仿宋_GB2312"/>
                <w:sz w:val="24"/>
              </w:rPr>
            </w:pPr>
            <w:r>
              <w:rPr>
                <w:rFonts w:ascii="仿宋_GB2312" w:eastAsia="仿宋_GB2312"/>
                <w:sz w:val="24"/>
              </w:rPr>
              <w:t>答题方式为闭卷，笔试。</w:t>
            </w:r>
          </w:p>
          <w:p>
            <w:pPr>
              <w:spacing w:line="280" w:lineRule="exact"/>
              <w:ind w:firstLine="480" w:firstLineChars="200"/>
              <w:rPr>
                <w:rFonts w:hint="eastAsia" w:ascii="仿宋_GB2312" w:eastAsia="仿宋_GB2312"/>
                <w:sz w:val="24"/>
              </w:rPr>
            </w:pPr>
            <w:r>
              <w:rPr>
                <w:rFonts w:hint="eastAsia" w:ascii="仿宋_GB2312" w:eastAsia="仿宋_GB2312"/>
                <w:sz w:val="24"/>
              </w:rPr>
              <w:t>3.试卷题型结构</w:t>
            </w:r>
          </w:p>
          <w:p>
            <w:pPr>
              <w:spacing w:line="280" w:lineRule="exact"/>
              <w:ind w:firstLine="480" w:firstLineChars="200"/>
              <w:rPr>
                <w:rFonts w:hint="eastAsia" w:ascii="仿宋_GB2312" w:eastAsia="仿宋_GB2312"/>
                <w:sz w:val="24"/>
              </w:rPr>
            </w:pPr>
            <w:r>
              <w:rPr>
                <w:rFonts w:hint="eastAsia" w:ascii="仿宋_GB2312" w:eastAsia="仿宋_GB2312"/>
                <w:sz w:val="24"/>
              </w:rPr>
              <w:t>名词解释               30分（共5题，每题6分）</w:t>
            </w:r>
          </w:p>
          <w:p>
            <w:pPr>
              <w:spacing w:line="280" w:lineRule="exact"/>
              <w:ind w:firstLine="480" w:firstLineChars="200"/>
              <w:rPr>
                <w:rFonts w:hint="eastAsia" w:ascii="仿宋_GB2312" w:eastAsia="仿宋_GB2312"/>
                <w:sz w:val="24"/>
              </w:rPr>
            </w:pPr>
            <w:r>
              <w:rPr>
                <w:rFonts w:hint="eastAsia" w:ascii="仿宋_GB2312" w:eastAsia="仿宋_GB2312"/>
                <w:sz w:val="24"/>
              </w:rPr>
              <w:t xml:space="preserve">简答题                 60分（共4题，每题15分） </w:t>
            </w:r>
          </w:p>
          <w:p>
            <w:pPr>
              <w:spacing w:line="280" w:lineRule="exact"/>
              <w:ind w:firstLine="480" w:firstLineChars="200"/>
              <w:rPr>
                <w:rFonts w:hint="eastAsia" w:ascii="仿宋_GB2312" w:eastAsia="仿宋_GB2312"/>
                <w:sz w:val="24"/>
              </w:rPr>
            </w:pPr>
            <w:r>
              <w:rPr>
                <w:rFonts w:hint="eastAsia" w:ascii="仿宋_GB2312" w:eastAsia="仿宋_GB2312"/>
                <w:sz w:val="24"/>
              </w:rPr>
              <w:t xml:space="preserve">论述题                 30分（共1题，每题30分） </w:t>
            </w:r>
          </w:p>
          <w:p>
            <w:pPr>
              <w:spacing w:line="280" w:lineRule="exact"/>
              <w:ind w:firstLine="480" w:firstLineChars="200"/>
              <w:rPr>
                <w:rFonts w:hint="eastAsia" w:ascii="仿宋_GB2312" w:eastAsia="仿宋_GB2312"/>
                <w:sz w:val="24"/>
              </w:rPr>
            </w:pPr>
            <w:r>
              <w:rPr>
                <w:rFonts w:hint="eastAsia" w:ascii="仿宋_GB2312" w:eastAsia="仿宋_GB2312"/>
                <w:sz w:val="24"/>
              </w:rPr>
              <w:t>案例分析题             30分（共1题，每题30分）</w:t>
            </w:r>
          </w:p>
          <w:p>
            <w:pPr>
              <w:spacing w:line="280" w:lineRule="exact"/>
              <w:ind w:firstLine="480" w:firstLineChars="200"/>
              <w:rPr>
                <w:rFonts w:hint="eastAsia" w:ascii="仿宋_GB2312" w:eastAsia="仿宋_GB2312"/>
                <w:sz w:val="24"/>
              </w:rPr>
            </w:pPr>
            <w:r>
              <w:rPr>
                <w:rFonts w:hint="eastAsia" w:ascii="仿宋_GB2312" w:eastAsia="仿宋_GB2312"/>
                <w:sz w:val="24"/>
              </w:rPr>
              <w:t>4.试卷内容结构</w:t>
            </w:r>
          </w:p>
          <w:p>
            <w:pPr>
              <w:spacing w:line="280" w:lineRule="exact"/>
              <w:ind w:firstLine="480" w:firstLineChars="200"/>
              <w:rPr>
                <w:rFonts w:hint="eastAsia" w:ascii="仿宋_GB2312" w:eastAsia="仿宋_GB2312"/>
                <w:sz w:val="24"/>
              </w:rPr>
            </w:pPr>
            <w:r>
              <w:rPr>
                <w:rFonts w:hint="eastAsia" w:ascii="仿宋_GB2312" w:eastAsia="仿宋_GB2312"/>
                <w:sz w:val="24"/>
              </w:rPr>
              <w:t>历史篇：10%；技术篇：10%；广播电视属性篇：10%；传播篇：10%；节目概说、电视剧篇：15%；策划篇：40%；广播电视理论前沿：5% 。</w:t>
            </w: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9" w:hRule="atLeast"/>
          <w:jc w:val="center"/>
        </w:trPr>
        <w:tc>
          <w:tcPr>
            <w:tcW w:w="8522" w:type="dxa"/>
            <w:gridSpan w:val="4"/>
            <w:vAlign w:val="center"/>
          </w:tcPr>
          <w:p>
            <w:pPr>
              <w:spacing w:line="240" w:lineRule="atLeast"/>
              <w:rPr>
                <w:rFonts w:eastAsia="仿宋_GB2312"/>
                <w:b/>
                <w:sz w:val="28"/>
                <w:szCs w:val="28"/>
              </w:rPr>
            </w:pPr>
            <w:r>
              <w:rPr>
                <w:rFonts w:hint="eastAsia" w:eastAsia="仿宋_GB2312"/>
                <w:b/>
                <w:sz w:val="28"/>
                <w:szCs w:val="28"/>
              </w:rPr>
              <w:t>四、考试内容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956" w:hRule="atLeast"/>
          <w:jc w:val="center"/>
        </w:trPr>
        <w:tc>
          <w:tcPr>
            <w:tcW w:w="8522" w:type="dxa"/>
            <w:gridSpan w:val="4"/>
            <w:vAlign w:val="center"/>
          </w:tcPr>
          <w:p>
            <w:pPr>
              <w:shd w:val="clear" w:color="auto" w:fill="FFFFFF"/>
              <w:spacing w:line="360" w:lineRule="atLeast"/>
              <w:ind w:firstLine="480"/>
              <w:rPr>
                <w:rFonts w:ascii="Arial" w:hAnsi="Arial" w:cs="Arial"/>
                <w:color w:val="333333"/>
                <w:szCs w:val="21"/>
              </w:rPr>
            </w:pPr>
            <w:r>
              <w:rPr>
                <w:rFonts w:ascii="Arial" w:hAnsi="Arial" w:cs="Arial"/>
                <w:color w:val="333333"/>
                <w:szCs w:val="21"/>
              </w:rPr>
              <w:t>第一单元 广播电视历史论</w:t>
            </w:r>
          </w:p>
          <w:p>
            <w:pPr>
              <w:shd w:val="clear" w:color="auto" w:fill="FFFFFF"/>
              <w:spacing w:line="360" w:lineRule="atLeast"/>
              <w:ind w:firstLine="480"/>
              <w:rPr>
                <w:rFonts w:ascii="Arial" w:hAnsi="Arial" w:cs="Arial"/>
                <w:color w:val="333333"/>
                <w:szCs w:val="21"/>
              </w:rPr>
            </w:pPr>
            <w:r>
              <w:rPr>
                <w:rFonts w:hint="eastAsia" w:ascii="Arial" w:hAnsi="Arial" w:cs="Arial"/>
                <w:color w:val="333333"/>
                <w:szCs w:val="21"/>
              </w:rPr>
              <w:t>一、</w:t>
            </w:r>
            <w:r>
              <w:rPr>
                <w:rFonts w:ascii="Arial" w:hAnsi="Arial" w:cs="Arial"/>
                <w:color w:val="333333"/>
                <w:szCs w:val="21"/>
              </w:rPr>
              <w:t>世界广播电视发展概观</w:t>
            </w:r>
          </w:p>
          <w:p>
            <w:pPr>
              <w:shd w:val="clear" w:color="auto" w:fill="FFFFFF"/>
              <w:spacing w:line="360" w:lineRule="atLeast"/>
              <w:ind w:firstLine="480"/>
              <w:rPr>
                <w:rFonts w:hint="eastAsia" w:ascii="Arial" w:hAnsi="Arial" w:cs="Arial"/>
                <w:color w:val="333333"/>
                <w:szCs w:val="21"/>
              </w:rPr>
            </w:pPr>
            <w:r>
              <w:rPr>
                <w:rFonts w:ascii="Arial" w:hAnsi="Arial" w:cs="Arial"/>
                <w:color w:val="333333"/>
                <w:szCs w:val="21"/>
              </w:rPr>
              <w:t>二</w:t>
            </w:r>
            <w:r>
              <w:rPr>
                <w:rFonts w:hint="eastAsia" w:ascii="Arial" w:hAnsi="Arial" w:cs="Arial"/>
                <w:color w:val="333333"/>
                <w:szCs w:val="21"/>
              </w:rPr>
              <w:t>、</w:t>
            </w:r>
            <w:r>
              <w:rPr>
                <w:rFonts w:ascii="Arial" w:hAnsi="Arial" w:cs="Arial"/>
                <w:color w:val="333333"/>
                <w:szCs w:val="21"/>
              </w:rPr>
              <w:t>中国广播电视发展概观</w:t>
            </w:r>
            <w:r>
              <w:rPr>
                <w:rFonts w:hint="eastAsia" w:ascii="Arial" w:hAnsi="Arial" w:cs="Arial"/>
                <w:color w:val="333333"/>
                <w:szCs w:val="21"/>
              </w:rPr>
              <w:t>(一)</w:t>
            </w:r>
          </w:p>
          <w:p>
            <w:pPr>
              <w:shd w:val="clear" w:color="auto" w:fill="FFFFFF"/>
              <w:spacing w:line="360" w:lineRule="atLeast"/>
              <w:ind w:firstLine="480"/>
              <w:rPr>
                <w:rFonts w:hint="eastAsia" w:ascii="Arial" w:hAnsi="Arial" w:cs="Arial"/>
                <w:color w:val="333333"/>
                <w:szCs w:val="21"/>
              </w:rPr>
            </w:pPr>
            <w:r>
              <w:rPr>
                <w:rFonts w:hint="eastAsia" w:ascii="Arial" w:hAnsi="Arial" w:cs="Arial"/>
                <w:color w:val="333333"/>
                <w:szCs w:val="21"/>
              </w:rPr>
              <w:t>三、</w:t>
            </w:r>
            <w:r>
              <w:rPr>
                <w:rFonts w:ascii="Arial" w:hAnsi="Arial" w:cs="Arial"/>
                <w:color w:val="333333"/>
                <w:szCs w:val="21"/>
              </w:rPr>
              <w:t>中国广播电视发展概观</w:t>
            </w:r>
            <w:r>
              <w:rPr>
                <w:rFonts w:hint="eastAsia" w:ascii="Arial" w:hAnsi="Arial" w:cs="Arial"/>
                <w:color w:val="333333"/>
                <w:szCs w:val="21"/>
              </w:rPr>
              <w:t>(二)</w:t>
            </w:r>
          </w:p>
          <w:p>
            <w:pPr>
              <w:shd w:val="clear" w:color="auto" w:fill="FFFFFF"/>
              <w:spacing w:line="360" w:lineRule="atLeast"/>
              <w:ind w:firstLine="480"/>
              <w:rPr>
                <w:rFonts w:hint="eastAsia" w:ascii="Arial" w:hAnsi="Arial" w:cs="Arial"/>
                <w:color w:val="333333"/>
                <w:szCs w:val="21"/>
              </w:rPr>
            </w:pPr>
            <w:bookmarkStart w:id="0" w:name="_GoBack"/>
            <w:bookmarkEnd w:id="0"/>
          </w:p>
          <w:p>
            <w:pPr>
              <w:shd w:val="clear" w:color="auto" w:fill="FFFFFF"/>
              <w:spacing w:line="360" w:lineRule="atLeast"/>
              <w:ind w:firstLine="480"/>
              <w:rPr>
                <w:rFonts w:ascii="Arial" w:hAnsi="Arial" w:cs="Arial"/>
                <w:color w:val="333333"/>
                <w:szCs w:val="21"/>
              </w:rPr>
            </w:pPr>
            <w:r>
              <w:rPr>
                <w:rFonts w:ascii="Arial" w:hAnsi="Arial" w:cs="Arial"/>
                <w:color w:val="333333"/>
                <w:szCs w:val="21"/>
              </w:rPr>
              <w:t>第二单元 广播电视技术论</w:t>
            </w:r>
          </w:p>
          <w:p>
            <w:pPr>
              <w:shd w:val="clear" w:color="auto" w:fill="FFFFFF"/>
              <w:spacing w:line="360" w:lineRule="atLeast"/>
              <w:ind w:firstLine="480"/>
              <w:rPr>
                <w:rFonts w:ascii="Arial" w:hAnsi="Arial" w:cs="Arial"/>
                <w:color w:val="333333"/>
                <w:szCs w:val="21"/>
              </w:rPr>
            </w:pPr>
            <w:r>
              <w:rPr>
                <w:rFonts w:ascii="Arial" w:hAnsi="Arial" w:cs="Arial"/>
                <w:color w:val="333333"/>
                <w:szCs w:val="21"/>
              </w:rPr>
              <w:t>四</w:t>
            </w:r>
            <w:r>
              <w:rPr>
                <w:rFonts w:hint="eastAsia" w:ascii="Arial" w:hAnsi="Arial" w:cs="Arial"/>
                <w:color w:val="333333"/>
                <w:szCs w:val="21"/>
              </w:rPr>
              <w:t>、</w:t>
            </w:r>
            <w:r>
              <w:rPr>
                <w:rFonts w:ascii="Arial" w:hAnsi="Arial" w:cs="Arial"/>
                <w:color w:val="333333"/>
                <w:szCs w:val="21"/>
              </w:rPr>
              <w:t xml:space="preserve"> 传统广播电视技术概观</w:t>
            </w:r>
          </w:p>
          <w:p>
            <w:pPr>
              <w:shd w:val="clear" w:color="auto" w:fill="FFFFFF"/>
              <w:spacing w:line="360" w:lineRule="atLeast"/>
              <w:ind w:firstLine="480"/>
              <w:rPr>
                <w:rFonts w:ascii="Arial" w:hAnsi="Arial" w:cs="Arial"/>
                <w:color w:val="333333"/>
                <w:szCs w:val="21"/>
              </w:rPr>
            </w:pPr>
            <w:r>
              <w:rPr>
                <w:rFonts w:ascii="Arial" w:hAnsi="Arial" w:cs="Arial"/>
                <w:color w:val="333333"/>
                <w:szCs w:val="21"/>
              </w:rPr>
              <w:t>五</w:t>
            </w:r>
            <w:r>
              <w:rPr>
                <w:rFonts w:hint="eastAsia" w:ascii="Arial" w:hAnsi="Arial" w:cs="Arial"/>
                <w:color w:val="333333"/>
                <w:szCs w:val="21"/>
              </w:rPr>
              <w:t>、</w:t>
            </w:r>
            <w:r>
              <w:rPr>
                <w:rFonts w:ascii="Arial" w:hAnsi="Arial" w:cs="Arial"/>
                <w:color w:val="333333"/>
                <w:szCs w:val="21"/>
              </w:rPr>
              <w:t xml:space="preserve"> 新媒体技术与广播电视新形态</w:t>
            </w:r>
          </w:p>
          <w:p>
            <w:pPr>
              <w:shd w:val="clear" w:color="auto" w:fill="FFFFFF"/>
              <w:spacing w:line="360" w:lineRule="atLeast"/>
              <w:ind w:firstLine="480"/>
              <w:rPr>
                <w:rFonts w:hint="eastAsia" w:ascii="Arial" w:hAnsi="Arial" w:cs="Arial"/>
                <w:color w:val="333333"/>
                <w:szCs w:val="21"/>
              </w:rPr>
            </w:pPr>
          </w:p>
          <w:p>
            <w:pPr>
              <w:shd w:val="clear" w:color="auto" w:fill="FFFFFF"/>
              <w:spacing w:line="360" w:lineRule="atLeast"/>
              <w:ind w:firstLine="480"/>
              <w:rPr>
                <w:rFonts w:hint="eastAsia" w:ascii="Arial" w:hAnsi="Arial" w:cs="Arial"/>
                <w:color w:val="333333"/>
                <w:szCs w:val="21"/>
              </w:rPr>
            </w:pPr>
            <w:r>
              <w:rPr>
                <w:rFonts w:ascii="Arial" w:hAnsi="Arial" w:cs="Arial"/>
                <w:color w:val="333333"/>
                <w:szCs w:val="21"/>
              </w:rPr>
              <w:t xml:space="preserve">第三单元 </w:t>
            </w:r>
            <w:r>
              <w:rPr>
                <w:rFonts w:hint="eastAsia" w:ascii="Arial" w:hAnsi="Arial" w:cs="Arial"/>
                <w:color w:val="333333"/>
                <w:szCs w:val="21"/>
              </w:rPr>
              <w:t>广播电视属性论</w:t>
            </w:r>
          </w:p>
          <w:p>
            <w:pPr>
              <w:shd w:val="clear" w:color="auto" w:fill="FFFFFF"/>
              <w:spacing w:line="360" w:lineRule="atLeast"/>
              <w:ind w:firstLine="480"/>
              <w:rPr>
                <w:rFonts w:hint="eastAsia" w:ascii="Arial" w:hAnsi="Arial" w:cs="Arial"/>
                <w:color w:val="333333"/>
                <w:szCs w:val="21"/>
              </w:rPr>
            </w:pPr>
            <w:r>
              <w:rPr>
                <w:rFonts w:ascii="Arial" w:hAnsi="Arial" w:cs="Arial"/>
                <w:color w:val="333333"/>
                <w:szCs w:val="21"/>
              </w:rPr>
              <w:t>六</w:t>
            </w:r>
            <w:r>
              <w:rPr>
                <w:rFonts w:hint="eastAsia" w:ascii="Arial" w:hAnsi="Arial" w:cs="Arial"/>
                <w:color w:val="333333"/>
                <w:szCs w:val="21"/>
              </w:rPr>
              <w:t>、广播电视的意识形态属性</w:t>
            </w:r>
          </w:p>
          <w:p>
            <w:pPr>
              <w:shd w:val="clear" w:color="auto" w:fill="FFFFFF"/>
              <w:spacing w:line="360" w:lineRule="atLeast"/>
              <w:ind w:firstLine="480"/>
              <w:rPr>
                <w:rFonts w:hint="eastAsia" w:ascii="Arial" w:hAnsi="Arial" w:cs="Arial"/>
                <w:color w:val="333333"/>
                <w:szCs w:val="21"/>
              </w:rPr>
            </w:pPr>
            <w:r>
              <w:rPr>
                <w:rFonts w:ascii="Arial" w:hAnsi="Arial" w:cs="Arial"/>
                <w:color w:val="333333"/>
                <w:szCs w:val="21"/>
              </w:rPr>
              <w:t>七</w:t>
            </w:r>
            <w:r>
              <w:rPr>
                <w:rFonts w:hint="eastAsia" w:ascii="Arial" w:hAnsi="Arial" w:cs="Arial"/>
                <w:color w:val="333333"/>
                <w:szCs w:val="21"/>
              </w:rPr>
              <w:t>、广播电视的产业属性</w:t>
            </w:r>
          </w:p>
          <w:p>
            <w:pPr>
              <w:shd w:val="clear" w:color="auto" w:fill="FFFFFF"/>
              <w:spacing w:line="360" w:lineRule="atLeast"/>
              <w:ind w:firstLine="480"/>
              <w:rPr>
                <w:rFonts w:hint="eastAsia" w:ascii="Arial" w:hAnsi="Arial" w:cs="Arial"/>
                <w:color w:val="333333"/>
                <w:szCs w:val="21"/>
              </w:rPr>
            </w:pPr>
            <w:r>
              <w:rPr>
                <w:rFonts w:ascii="Arial" w:hAnsi="Arial" w:cs="Arial"/>
                <w:color w:val="333333"/>
                <w:szCs w:val="21"/>
              </w:rPr>
              <w:t>八</w:t>
            </w:r>
            <w:r>
              <w:rPr>
                <w:rFonts w:hint="eastAsia" w:ascii="Arial" w:hAnsi="Arial" w:cs="Arial"/>
                <w:color w:val="333333"/>
                <w:szCs w:val="21"/>
              </w:rPr>
              <w:t>、广播电视的公共服务属性</w:t>
            </w:r>
          </w:p>
          <w:p>
            <w:pPr>
              <w:shd w:val="clear" w:color="auto" w:fill="FFFFFF"/>
              <w:spacing w:line="360" w:lineRule="atLeast"/>
              <w:ind w:firstLine="480"/>
              <w:rPr>
                <w:rFonts w:hint="eastAsia" w:ascii="Arial" w:hAnsi="Arial" w:cs="Arial"/>
                <w:color w:val="333333"/>
                <w:szCs w:val="21"/>
              </w:rPr>
            </w:pPr>
          </w:p>
          <w:p>
            <w:pPr>
              <w:shd w:val="clear" w:color="auto" w:fill="FFFFFF"/>
              <w:spacing w:line="360" w:lineRule="atLeast"/>
              <w:ind w:firstLine="480"/>
              <w:rPr>
                <w:rFonts w:ascii="Arial" w:hAnsi="Arial" w:cs="Arial"/>
                <w:color w:val="333333"/>
                <w:szCs w:val="21"/>
              </w:rPr>
            </w:pPr>
            <w:r>
              <w:rPr>
                <w:rFonts w:ascii="Arial" w:hAnsi="Arial" w:cs="Arial"/>
                <w:color w:val="333333"/>
                <w:szCs w:val="21"/>
              </w:rPr>
              <w:t>第四单元广播电视传播论</w:t>
            </w:r>
          </w:p>
          <w:p>
            <w:pPr>
              <w:shd w:val="clear" w:color="auto" w:fill="FFFFFF"/>
              <w:spacing w:line="360" w:lineRule="atLeast"/>
              <w:ind w:firstLine="480"/>
              <w:rPr>
                <w:rFonts w:ascii="Arial" w:hAnsi="Arial" w:cs="Arial"/>
                <w:color w:val="333333"/>
                <w:szCs w:val="21"/>
              </w:rPr>
            </w:pPr>
            <w:r>
              <w:rPr>
                <w:rFonts w:ascii="Arial" w:hAnsi="Arial" w:cs="Arial"/>
                <w:color w:val="333333"/>
                <w:szCs w:val="21"/>
              </w:rPr>
              <w:t>九</w:t>
            </w:r>
            <w:r>
              <w:rPr>
                <w:rFonts w:hint="eastAsia" w:ascii="Arial" w:hAnsi="Arial" w:cs="Arial"/>
                <w:color w:val="333333"/>
                <w:szCs w:val="21"/>
              </w:rPr>
              <w:t>、</w:t>
            </w:r>
            <w:r>
              <w:rPr>
                <w:rFonts w:ascii="Arial" w:hAnsi="Arial" w:cs="Arial"/>
                <w:color w:val="333333"/>
                <w:szCs w:val="21"/>
              </w:rPr>
              <w:t>广播电视传播概说</w:t>
            </w:r>
          </w:p>
          <w:p>
            <w:pPr>
              <w:shd w:val="clear" w:color="auto" w:fill="FFFFFF"/>
              <w:spacing w:line="360" w:lineRule="atLeast"/>
              <w:ind w:firstLine="480"/>
              <w:rPr>
                <w:rFonts w:ascii="Arial" w:hAnsi="Arial" w:cs="Arial"/>
                <w:color w:val="333333"/>
                <w:szCs w:val="21"/>
              </w:rPr>
            </w:pPr>
            <w:r>
              <w:rPr>
                <w:rFonts w:ascii="Arial" w:hAnsi="Arial" w:cs="Arial"/>
                <w:color w:val="333333"/>
                <w:szCs w:val="21"/>
              </w:rPr>
              <w:t>十</w:t>
            </w:r>
            <w:r>
              <w:rPr>
                <w:rFonts w:hint="eastAsia" w:ascii="Arial" w:hAnsi="Arial" w:cs="Arial"/>
                <w:color w:val="333333"/>
                <w:szCs w:val="21"/>
              </w:rPr>
              <w:t>、</w:t>
            </w:r>
            <w:r>
              <w:rPr>
                <w:rFonts w:ascii="Arial" w:hAnsi="Arial" w:cs="Arial"/>
                <w:color w:val="333333"/>
                <w:szCs w:val="21"/>
              </w:rPr>
              <w:t>广播电视传播要素解析</w:t>
            </w:r>
          </w:p>
          <w:p>
            <w:pPr>
              <w:shd w:val="clear" w:color="auto" w:fill="FFFFFF"/>
              <w:spacing w:line="360" w:lineRule="atLeast"/>
              <w:ind w:firstLine="480"/>
              <w:rPr>
                <w:rFonts w:ascii="Arial" w:hAnsi="Arial" w:cs="Arial"/>
                <w:color w:val="333333"/>
                <w:szCs w:val="21"/>
              </w:rPr>
            </w:pPr>
            <w:r>
              <w:rPr>
                <w:rFonts w:ascii="Arial" w:hAnsi="Arial" w:cs="Arial"/>
                <w:color w:val="333333"/>
                <w:szCs w:val="21"/>
              </w:rPr>
              <w:t>十一</w:t>
            </w:r>
            <w:r>
              <w:rPr>
                <w:rFonts w:hint="eastAsia" w:ascii="Arial" w:hAnsi="Arial" w:cs="Arial"/>
                <w:color w:val="333333"/>
                <w:szCs w:val="21"/>
              </w:rPr>
              <w:t>、</w:t>
            </w:r>
            <w:r>
              <w:rPr>
                <w:rFonts w:ascii="Arial" w:hAnsi="Arial" w:cs="Arial"/>
                <w:color w:val="333333"/>
                <w:szCs w:val="21"/>
              </w:rPr>
              <w:t>广播电视传播生态审视</w:t>
            </w:r>
          </w:p>
          <w:p>
            <w:pPr>
              <w:shd w:val="clear" w:color="auto" w:fill="FFFFFF"/>
              <w:spacing w:line="360" w:lineRule="atLeast"/>
              <w:ind w:firstLine="480"/>
              <w:rPr>
                <w:rFonts w:hint="eastAsia" w:ascii="Arial" w:hAnsi="Arial" w:cs="Arial"/>
                <w:color w:val="333333"/>
                <w:szCs w:val="21"/>
              </w:rPr>
            </w:pPr>
          </w:p>
          <w:p>
            <w:pPr>
              <w:shd w:val="clear" w:color="auto" w:fill="FFFFFF"/>
              <w:spacing w:line="360" w:lineRule="atLeast"/>
              <w:ind w:firstLine="480"/>
              <w:rPr>
                <w:rFonts w:ascii="Arial" w:hAnsi="Arial" w:cs="Arial"/>
                <w:color w:val="333333"/>
                <w:szCs w:val="21"/>
              </w:rPr>
            </w:pPr>
            <w:r>
              <w:rPr>
                <w:rFonts w:ascii="Arial" w:hAnsi="Arial" w:cs="Arial"/>
                <w:color w:val="333333"/>
                <w:szCs w:val="21"/>
              </w:rPr>
              <w:t>第五单元广播电视节目论</w:t>
            </w:r>
          </w:p>
          <w:p>
            <w:pPr>
              <w:shd w:val="clear" w:color="auto" w:fill="FFFFFF"/>
              <w:spacing w:line="360" w:lineRule="atLeast"/>
              <w:ind w:firstLine="480"/>
              <w:rPr>
                <w:rFonts w:ascii="Arial" w:hAnsi="Arial" w:cs="Arial"/>
                <w:color w:val="333333"/>
                <w:szCs w:val="21"/>
              </w:rPr>
            </w:pPr>
            <w:r>
              <w:rPr>
                <w:rFonts w:ascii="Arial" w:hAnsi="Arial" w:cs="Arial"/>
                <w:color w:val="333333"/>
                <w:szCs w:val="21"/>
              </w:rPr>
              <w:t>十二</w:t>
            </w:r>
            <w:r>
              <w:rPr>
                <w:rFonts w:hint="eastAsia" w:ascii="Arial" w:hAnsi="Arial" w:cs="Arial"/>
                <w:color w:val="333333"/>
                <w:szCs w:val="21"/>
              </w:rPr>
              <w:t>、</w:t>
            </w:r>
            <w:r>
              <w:rPr>
                <w:rFonts w:ascii="Arial" w:hAnsi="Arial" w:cs="Arial"/>
                <w:color w:val="333333"/>
                <w:szCs w:val="21"/>
              </w:rPr>
              <w:t>广播电视节目概说</w:t>
            </w:r>
          </w:p>
          <w:p>
            <w:pPr>
              <w:shd w:val="clear" w:color="auto" w:fill="FFFFFF"/>
              <w:spacing w:line="360" w:lineRule="atLeast"/>
              <w:ind w:firstLine="480"/>
              <w:rPr>
                <w:rFonts w:ascii="Arial" w:hAnsi="Arial" w:cs="Arial"/>
                <w:color w:val="333333"/>
                <w:szCs w:val="21"/>
              </w:rPr>
            </w:pPr>
            <w:r>
              <w:rPr>
                <w:rFonts w:ascii="Arial" w:hAnsi="Arial" w:cs="Arial"/>
                <w:color w:val="333333"/>
                <w:szCs w:val="21"/>
              </w:rPr>
              <w:t>十三</w:t>
            </w:r>
            <w:r>
              <w:rPr>
                <w:rFonts w:hint="eastAsia" w:ascii="Arial" w:hAnsi="Arial" w:cs="Arial"/>
                <w:color w:val="333333"/>
                <w:szCs w:val="21"/>
              </w:rPr>
              <w:t>、</w:t>
            </w:r>
            <w:r>
              <w:rPr>
                <w:rFonts w:ascii="Arial" w:hAnsi="Arial" w:cs="Arial"/>
                <w:color w:val="333333"/>
                <w:szCs w:val="21"/>
              </w:rPr>
              <w:t>广播电视节目的构成要素</w:t>
            </w:r>
          </w:p>
          <w:p>
            <w:pPr>
              <w:shd w:val="clear" w:color="auto" w:fill="FFFFFF"/>
              <w:spacing w:line="360" w:lineRule="atLeast"/>
              <w:ind w:firstLine="480"/>
              <w:rPr>
                <w:rFonts w:ascii="Arial" w:hAnsi="Arial" w:cs="Arial"/>
                <w:color w:val="333333"/>
                <w:szCs w:val="21"/>
              </w:rPr>
            </w:pPr>
            <w:r>
              <w:rPr>
                <w:rFonts w:ascii="Arial" w:hAnsi="Arial" w:cs="Arial"/>
                <w:color w:val="333333"/>
                <w:szCs w:val="21"/>
              </w:rPr>
              <w:t>十四</w:t>
            </w:r>
            <w:r>
              <w:rPr>
                <w:rFonts w:hint="eastAsia" w:ascii="Arial" w:hAnsi="Arial" w:cs="Arial"/>
                <w:color w:val="333333"/>
                <w:szCs w:val="21"/>
              </w:rPr>
              <w:t>、</w:t>
            </w:r>
            <w:r>
              <w:rPr>
                <w:rFonts w:ascii="Arial" w:hAnsi="Arial" w:cs="Arial"/>
                <w:color w:val="333333"/>
                <w:szCs w:val="21"/>
              </w:rPr>
              <w:t>广播电视节目的基本形态与类型</w:t>
            </w:r>
          </w:p>
          <w:p>
            <w:pPr>
              <w:shd w:val="clear" w:color="auto" w:fill="FFFFFF"/>
              <w:spacing w:line="360" w:lineRule="atLeast"/>
              <w:ind w:firstLine="480"/>
              <w:rPr>
                <w:rFonts w:ascii="Arial" w:hAnsi="Arial" w:cs="Arial"/>
                <w:color w:val="333333"/>
                <w:szCs w:val="21"/>
              </w:rPr>
            </w:pPr>
            <w:r>
              <w:rPr>
                <w:rFonts w:ascii="Arial" w:hAnsi="Arial" w:cs="Arial"/>
                <w:color w:val="333333"/>
                <w:szCs w:val="21"/>
              </w:rPr>
              <w:t>十五</w:t>
            </w:r>
            <w:r>
              <w:rPr>
                <w:rFonts w:hint="eastAsia" w:ascii="Arial" w:hAnsi="Arial" w:cs="Arial"/>
                <w:color w:val="333333"/>
                <w:szCs w:val="21"/>
              </w:rPr>
              <w:t>、</w:t>
            </w:r>
            <w:r>
              <w:rPr>
                <w:rFonts w:ascii="Arial" w:hAnsi="Arial" w:cs="Arial"/>
                <w:color w:val="333333"/>
                <w:szCs w:val="21"/>
              </w:rPr>
              <w:t>广播电视节目主持人</w:t>
            </w:r>
          </w:p>
          <w:p>
            <w:pPr>
              <w:shd w:val="clear" w:color="auto" w:fill="FFFFFF"/>
              <w:spacing w:line="360" w:lineRule="atLeast"/>
              <w:ind w:firstLine="480"/>
              <w:rPr>
                <w:rFonts w:hint="eastAsia" w:ascii="Arial" w:hAnsi="Arial" w:cs="Arial"/>
                <w:color w:val="333333"/>
                <w:szCs w:val="21"/>
              </w:rPr>
            </w:pPr>
          </w:p>
          <w:p>
            <w:pPr>
              <w:shd w:val="clear" w:color="auto" w:fill="FFFFFF"/>
              <w:spacing w:line="360" w:lineRule="atLeast"/>
              <w:ind w:firstLine="480"/>
              <w:rPr>
                <w:rFonts w:ascii="Arial" w:hAnsi="Arial" w:cs="Arial"/>
                <w:color w:val="333333"/>
                <w:szCs w:val="21"/>
              </w:rPr>
            </w:pPr>
            <w:r>
              <w:rPr>
                <w:rFonts w:ascii="Arial" w:hAnsi="Arial" w:cs="Arial"/>
                <w:color w:val="333333"/>
                <w:szCs w:val="21"/>
              </w:rPr>
              <w:t>第六单元广播剧、电视剧论</w:t>
            </w:r>
          </w:p>
          <w:p>
            <w:pPr>
              <w:shd w:val="clear" w:color="auto" w:fill="FFFFFF"/>
              <w:spacing w:line="360" w:lineRule="atLeast"/>
              <w:ind w:firstLine="480"/>
              <w:rPr>
                <w:rFonts w:ascii="Arial" w:hAnsi="Arial" w:cs="Arial"/>
                <w:color w:val="333333"/>
                <w:szCs w:val="21"/>
              </w:rPr>
            </w:pPr>
            <w:r>
              <w:rPr>
                <w:rFonts w:ascii="Arial" w:hAnsi="Arial" w:cs="Arial"/>
                <w:color w:val="333333"/>
                <w:szCs w:val="21"/>
              </w:rPr>
              <w:t>十六</w:t>
            </w:r>
            <w:r>
              <w:rPr>
                <w:rFonts w:hint="eastAsia" w:ascii="Arial" w:hAnsi="Arial" w:cs="Arial"/>
                <w:color w:val="333333"/>
                <w:szCs w:val="21"/>
              </w:rPr>
              <w:t>、</w:t>
            </w:r>
            <w:r>
              <w:rPr>
                <w:rFonts w:ascii="Arial" w:hAnsi="Arial" w:cs="Arial"/>
                <w:color w:val="333333"/>
                <w:szCs w:val="21"/>
              </w:rPr>
              <w:t>广播剧</w:t>
            </w:r>
          </w:p>
          <w:p>
            <w:pPr>
              <w:shd w:val="clear" w:color="auto" w:fill="FFFFFF"/>
              <w:spacing w:line="360" w:lineRule="atLeast"/>
              <w:ind w:firstLine="480"/>
              <w:rPr>
                <w:rFonts w:ascii="Arial" w:hAnsi="Arial" w:cs="Arial"/>
                <w:color w:val="333333"/>
                <w:szCs w:val="21"/>
              </w:rPr>
            </w:pPr>
            <w:r>
              <w:rPr>
                <w:rFonts w:hint="eastAsia" w:ascii="Arial" w:hAnsi="Arial" w:cs="Arial"/>
                <w:color w:val="333333"/>
                <w:kern w:val="0"/>
                <w:szCs w:val="21"/>
              </w:rPr>
              <w:t>十七、</w:t>
            </w:r>
            <w:r>
              <w:rPr>
                <w:rFonts w:ascii="Arial" w:hAnsi="Arial" w:cs="Arial"/>
                <w:color w:val="333333"/>
                <w:szCs w:val="21"/>
              </w:rPr>
              <w:t>电视剧</w:t>
            </w:r>
          </w:p>
          <w:p>
            <w:pPr>
              <w:widowControl/>
              <w:shd w:val="clear" w:color="auto" w:fill="FFFFFF"/>
              <w:spacing w:line="360" w:lineRule="atLeast"/>
              <w:jc w:val="left"/>
              <w:rPr>
                <w:rFonts w:hint="eastAsia" w:ascii="Arial" w:hAnsi="Arial" w:cs="Arial"/>
                <w:color w:val="333333"/>
                <w:kern w:val="0"/>
                <w:szCs w:val="21"/>
              </w:rPr>
            </w:pPr>
          </w:p>
          <w:p>
            <w:pPr>
              <w:widowControl/>
              <w:shd w:val="clear" w:color="auto" w:fill="FFFFFF"/>
              <w:spacing w:line="360" w:lineRule="atLeast"/>
              <w:ind w:firstLine="480"/>
              <w:jc w:val="left"/>
              <w:rPr>
                <w:rFonts w:hint="eastAsia" w:ascii="Arial" w:hAnsi="Arial" w:cs="Arial"/>
                <w:color w:val="333333"/>
                <w:kern w:val="0"/>
                <w:szCs w:val="21"/>
              </w:rPr>
            </w:pPr>
            <w:r>
              <w:rPr>
                <w:rFonts w:hint="eastAsia" w:ascii="Arial" w:hAnsi="Arial" w:cs="Arial"/>
                <w:color w:val="333333"/>
                <w:kern w:val="0"/>
                <w:szCs w:val="21"/>
              </w:rPr>
              <w:t>第七单元 电视节目策划</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十八、</w:t>
            </w:r>
            <w:r>
              <w:rPr>
                <w:rFonts w:ascii="Arial" w:hAnsi="Arial" w:cs="Arial"/>
                <w:color w:val="333333"/>
                <w:kern w:val="0"/>
                <w:szCs w:val="21"/>
              </w:rPr>
              <w:t>电视策划概要</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1、</w:t>
            </w:r>
            <w:r>
              <w:rPr>
                <w:rFonts w:ascii="Arial" w:hAnsi="Arial" w:cs="Arial"/>
                <w:color w:val="333333"/>
                <w:kern w:val="0"/>
                <w:szCs w:val="21"/>
              </w:rPr>
              <w:t xml:space="preserve"> 电视策划的界定、意义与方法</w:t>
            </w:r>
          </w:p>
          <w:p>
            <w:pPr>
              <w:widowControl/>
              <w:shd w:val="clear" w:color="auto" w:fill="FFFFFF"/>
              <w:spacing w:line="360" w:lineRule="atLeast"/>
              <w:ind w:firstLine="480"/>
              <w:jc w:val="left"/>
              <w:rPr>
                <w:rFonts w:hint="eastAsia" w:ascii="Arial" w:hAnsi="Arial" w:cs="Arial"/>
                <w:color w:val="333333"/>
                <w:kern w:val="0"/>
                <w:szCs w:val="21"/>
              </w:rPr>
            </w:pPr>
            <w:r>
              <w:rPr>
                <w:rFonts w:hint="eastAsia" w:ascii="Arial" w:hAnsi="Arial" w:cs="Arial"/>
                <w:color w:val="333333"/>
                <w:kern w:val="0"/>
                <w:szCs w:val="21"/>
              </w:rPr>
              <w:t>2、</w:t>
            </w:r>
            <w:r>
              <w:rPr>
                <w:rFonts w:ascii="Arial" w:hAnsi="Arial" w:cs="Arial"/>
                <w:color w:val="333333"/>
                <w:kern w:val="0"/>
                <w:szCs w:val="21"/>
              </w:rPr>
              <w:t xml:space="preserve"> 电视策划: 节目—栏目—频道</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十九、</w:t>
            </w:r>
            <w:r>
              <w:rPr>
                <w:rFonts w:ascii="Arial" w:hAnsi="Arial" w:cs="Arial"/>
                <w:color w:val="333333"/>
                <w:kern w:val="0"/>
                <w:szCs w:val="21"/>
              </w:rPr>
              <w:t>电视新闻节目策划</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1、</w:t>
            </w:r>
            <w:r>
              <w:rPr>
                <w:rFonts w:ascii="Arial" w:hAnsi="Arial" w:cs="Arial"/>
                <w:color w:val="333333"/>
                <w:kern w:val="0"/>
                <w:szCs w:val="21"/>
              </w:rPr>
              <w:t xml:space="preserve"> 电视新闻节目的界定和分类</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2、</w:t>
            </w:r>
            <w:r>
              <w:rPr>
                <w:rFonts w:ascii="Arial" w:hAnsi="Arial" w:cs="Arial"/>
                <w:color w:val="333333"/>
                <w:kern w:val="0"/>
                <w:szCs w:val="21"/>
              </w:rPr>
              <w:t xml:space="preserve"> 现代电视新闻观念与电视新闻节目策划</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3、</w:t>
            </w:r>
            <w:r>
              <w:rPr>
                <w:rFonts w:ascii="Arial" w:hAnsi="Arial" w:cs="Arial"/>
                <w:color w:val="333333"/>
                <w:kern w:val="0"/>
                <w:szCs w:val="21"/>
              </w:rPr>
              <w:t xml:space="preserve"> 电视新闻节目策划要素</w:t>
            </w:r>
          </w:p>
          <w:p>
            <w:pPr>
              <w:widowControl/>
              <w:shd w:val="clear" w:color="auto" w:fill="FFFFFF"/>
              <w:spacing w:line="360" w:lineRule="atLeast"/>
              <w:ind w:firstLine="480"/>
              <w:jc w:val="left"/>
              <w:rPr>
                <w:rFonts w:hint="eastAsia" w:ascii="Arial" w:hAnsi="Arial" w:cs="Arial"/>
                <w:color w:val="333333"/>
                <w:kern w:val="0"/>
                <w:szCs w:val="21"/>
              </w:rPr>
            </w:pPr>
            <w:r>
              <w:rPr>
                <w:rFonts w:hint="eastAsia" w:ascii="Arial" w:hAnsi="Arial" w:cs="Arial"/>
                <w:color w:val="333333"/>
                <w:kern w:val="0"/>
                <w:szCs w:val="21"/>
              </w:rPr>
              <w:t>4、</w:t>
            </w:r>
            <w:r>
              <w:rPr>
                <w:rFonts w:ascii="Arial" w:hAnsi="Arial" w:cs="Arial"/>
                <w:color w:val="333333"/>
                <w:kern w:val="0"/>
                <w:szCs w:val="21"/>
              </w:rPr>
              <w:t xml:space="preserve"> 电视新闻直播节目策划</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二十、</w:t>
            </w:r>
            <w:r>
              <w:rPr>
                <w:rFonts w:ascii="Arial" w:hAnsi="Arial" w:cs="Arial"/>
                <w:color w:val="333333"/>
                <w:kern w:val="0"/>
                <w:szCs w:val="21"/>
              </w:rPr>
              <w:t>电视谈话节目策划</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1、</w:t>
            </w:r>
            <w:r>
              <w:rPr>
                <w:rFonts w:ascii="Arial" w:hAnsi="Arial" w:cs="Arial"/>
                <w:color w:val="333333"/>
                <w:kern w:val="0"/>
                <w:szCs w:val="21"/>
              </w:rPr>
              <w:t xml:space="preserve"> 电视谈话节目的界定、分类与意义</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2、</w:t>
            </w:r>
            <w:r>
              <w:rPr>
                <w:rFonts w:ascii="Arial" w:hAnsi="Arial" w:cs="Arial"/>
                <w:color w:val="333333"/>
                <w:kern w:val="0"/>
                <w:szCs w:val="21"/>
              </w:rPr>
              <w:t xml:space="preserve"> 选题的策划</w:t>
            </w:r>
          </w:p>
          <w:p>
            <w:pPr>
              <w:widowControl/>
              <w:shd w:val="clear" w:color="auto" w:fill="FFFFFF"/>
              <w:spacing w:line="360" w:lineRule="atLeast"/>
              <w:ind w:firstLine="525" w:firstLineChars="250"/>
              <w:jc w:val="left"/>
              <w:rPr>
                <w:rFonts w:ascii="Arial" w:hAnsi="Arial" w:cs="Arial"/>
                <w:color w:val="333333"/>
                <w:kern w:val="0"/>
                <w:szCs w:val="21"/>
              </w:rPr>
            </w:pPr>
            <w:r>
              <w:rPr>
                <w:rFonts w:hint="eastAsia" w:ascii="Arial" w:hAnsi="Arial" w:cs="Arial"/>
                <w:color w:val="333333"/>
                <w:kern w:val="0"/>
                <w:szCs w:val="21"/>
              </w:rPr>
              <w:t>3、</w:t>
            </w:r>
            <w:r>
              <w:rPr>
                <w:rFonts w:ascii="Arial" w:hAnsi="Arial" w:cs="Arial"/>
                <w:color w:val="333333"/>
                <w:kern w:val="0"/>
                <w:szCs w:val="21"/>
              </w:rPr>
              <w:t xml:space="preserve"> 嘉宾与观众的选择与设计</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4、</w:t>
            </w:r>
            <w:r>
              <w:rPr>
                <w:rFonts w:ascii="Arial" w:hAnsi="Arial" w:cs="Arial"/>
                <w:color w:val="333333"/>
                <w:kern w:val="0"/>
                <w:szCs w:val="21"/>
              </w:rPr>
              <w:t>现场谈话的设计</w:t>
            </w:r>
          </w:p>
          <w:p>
            <w:pPr>
              <w:widowControl/>
              <w:shd w:val="clear" w:color="auto" w:fill="FFFFFF"/>
              <w:spacing w:line="360" w:lineRule="atLeast"/>
              <w:ind w:firstLine="480"/>
              <w:jc w:val="left"/>
              <w:rPr>
                <w:rFonts w:hint="eastAsia" w:ascii="Arial" w:hAnsi="Arial" w:cs="Arial"/>
                <w:color w:val="333333"/>
                <w:kern w:val="0"/>
                <w:szCs w:val="21"/>
              </w:rPr>
            </w:pPr>
            <w:r>
              <w:rPr>
                <w:rFonts w:hint="eastAsia" w:ascii="Arial" w:hAnsi="Arial" w:cs="Arial"/>
                <w:color w:val="333333"/>
                <w:kern w:val="0"/>
                <w:szCs w:val="21"/>
              </w:rPr>
              <w:t>5、</w:t>
            </w:r>
            <w:r>
              <w:rPr>
                <w:rFonts w:ascii="Arial" w:hAnsi="Arial" w:cs="Arial"/>
                <w:color w:val="333333"/>
                <w:kern w:val="0"/>
                <w:szCs w:val="21"/>
              </w:rPr>
              <w:t xml:space="preserve"> 策划个案例析</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二十一、</w:t>
            </w:r>
            <w:r>
              <w:rPr>
                <w:rFonts w:ascii="Arial" w:hAnsi="Arial" w:cs="Arial"/>
                <w:color w:val="333333"/>
                <w:kern w:val="0"/>
                <w:szCs w:val="21"/>
              </w:rPr>
              <w:t>电视综艺娱乐节目策划</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1、</w:t>
            </w:r>
            <w:r>
              <w:rPr>
                <w:rFonts w:ascii="Arial" w:hAnsi="Arial" w:cs="Arial"/>
                <w:color w:val="333333"/>
                <w:kern w:val="0"/>
                <w:szCs w:val="21"/>
              </w:rPr>
              <w:t xml:space="preserve"> 电视综艺娱乐节目的界定与分类</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2、</w:t>
            </w:r>
            <w:r>
              <w:rPr>
                <w:rFonts w:ascii="Arial" w:hAnsi="Arial" w:cs="Arial"/>
                <w:color w:val="333333"/>
                <w:kern w:val="0"/>
                <w:szCs w:val="21"/>
              </w:rPr>
              <w:t xml:space="preserve"> 电视综艺娱乐栏目设计</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3、</w:t>
            </w:r>
            <w:r>
              <w:rPr>
                <w:rFonts w:ascii="Arial" w:hAnsi="Arial" w:cs="Arial"/>
                <w:color w:val="333333"/>
                <w:kern w:val="0"/>
                <w:szCs w:val="21"/>
              </w:rPr>
              <w:t xml:space="preserve"> 电视综艺娱乐栏目改版</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4、</w:t>
            </w:r>
            <w:r>
              <w:rPr>
                <w:rFonts w:ascii="Arial" w:hAnsi="Arial" w:cs="Arial"/>
                <w:color w:val="333333"/>
                <w:kern w:val="0"/>
                <w:szCs w:val="21"/>
              </w:rPr>
              <w:t xml:space="preserve"> 电视综艺娱乐栏目特别策划</w:t>
            </w:r>
          </w:p>
          <w:p>
            <w:pPr>
              <w:widowControl/>
              <w:shd w:val="clear" w:color="auto" w:fill="FFFFFF"/>
              <w:spacing w:line="360" w:lineRule="atLeast"/>
              <w:ind w:firstLine="480"/>
              <w:jc w:val="left"/>
              <w:rPr>
                <w:rFonts w:hint="eastAsia" w:ascii="Arial" w:hAnsi="Arial" w:cs="Arial"/>
                <w:color w:val="333333"/>
                <w:kern w:val="0"/>
                <w:szCs w:val="21"/>
              </w:rPr>
            </w:pPr>
            <w:r>
              <w:rPr>
                <w:rFonts w:hint="eastAsia" w:ascii="Arial" w:hAnsi="Arial" w:cs="Arial"/>
                <w:color w:val="333333"/>
                <w:kern w:val="0"/>
                <w:szCs w:val="21"/>
              </w:rPr>
              <w:t>5、</w:t>
            </w:r>
            <w:r>
              <w:rPr>
                <w:rFonts w:ascii="Arial" w:hAnsi="Arial" w:cs="Arial"/>
                <w:color w:val="333333"/>
                <w:kern w:val="0"/>
                <w:szCs w:val="21"/>
              </w:rPr>
              <w:t xml:space="preserve"> 电视综艺晚会策划</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二十二、</w:t>
            </w:r>
            <w:r>
              <w:rPr>
                <w:rFonts w:ascii="Arial" w:hAnsi="Arial" w:cs="Arial"/>
                <w:color w:val="333333"/>
                <w:kern w:val="0"/>
                <w:szCs w:val="21"/>
              </w:rPr>
              <w:t>电视剧策划</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1、</w:t>
            </w:r>
            <w:r>
              <w:rPr>
                <w:rFonts w:ascii="Arial" w:hAnsi="Arial" w:cs="Arial"/>
                <w:color w:val="333333"/>
                <w:kern w:val="0"/>
                <w:szCs w:val="21"/>
              </w:rPr>
              <w:t xml:space="preserve"> 电视剧策划的界定</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2、</w:t>
            </w:r>
            <w:r>
              <w:rPr>
                <w:rFonts w:ascii="Arial" w:hAnsi="Arial" w:cs="Arial"/>
                <w:color w:val="333333"/>
                <w:kern w:val="0"/>
                <w:szCs w:val="21"/>
              </w:rPr>
              <w:t xml:space="preserve"> 电视剧策划的运作机制</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3、</w:t>
            </w:r>
            <w:r>
              <w:rPr>
                <w:rFonts w:ascii="Arial" w:hAnsi="Arial" w:cs="Arial"/>
                <w:color w:val="333333"/>
                <w:kern w:val="0"/>
                <w:szCs w:val="21"/>
              </w:rPr>
              <w:t xml:space="preserve"> 电视剧策划之一——剧本策划</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4、</w:t>
            </w:r>
            <w:r>
              <w:rPr>
                <w:rFonts w:ascii="Arial" w:hAnsi="Arial" w:cs="Arial"/>
                <w:color w:val="333333"/>
                <w:kern w:val="0"/>
                <w:szCs w:val="21"/>
              </w:rPr>
              <w:t xml:space="preserve"> 电视剧策划之二——市场策划</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5、</w:t>
            </w:r>
            <w:r>
              <w:rPr>
                <w:rFonts w:ascii="Arial" w:hAnsi="Arial" w:cs="Arial"/>
                <w:color w:val="333333"/>
                <w:kern w:val="0"/>
                <w:szCs w:val="21"/>
              </w:rPr>
              <w:t xml:space="preserve"> 电视剧策划之三——制作策划</w:t>
            </w:r>
          </w:p>
          <w:p>
            <w:pPr>
              <w:widowControl/>
              <w:shd w:val="clear" w:color="auto" w:fill="FFFFFF"/>
              <w:spacing w:line="360" w:lineRule="atLeast"/>
              <w:ind w:firstLine="480"/>
              <w:jc w:val="left"/>
              <w:rPr>
                <w:rFonts w:hint="eastAsia" w:ascii="Arial" w:hAnsi="Arial" w:cs="Arial"/>
                <w:color w:val="333333"/>
                <w:kern w:val="0"/>
                <w:szCs w:val="21"/>
              </w:rPr>
            </w:pPr>
            <w:r>
              <w:rPr>
                <w:rFonts w:hint="eastAsia" w:ascii="Arial" w:hAnsi="Arial" w:cs="Arial"/>
                <w:color w:val="333333"/>
                <w:kern w:val="0"/>
                <w:szCs w:val="21"/>
              </w:rPr>
              <w:t>6、</w:t>
            </w:r>
            <w:r>
              <w:rPr>
                <w:rFonts w:ascii="Arial" w:hAnsi="Arial" w:cs="Arial"/>
                <w:color w:val="333333"/>
                <w:kern w:val="0"/>
                <w:szCs w:val="21"/>
              </w:rPr>
              <w:t xml:space="preserve"> 电视剧策划之四——营销策划</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二十三、</w:t>
            </w:r>
            <w:r>
              <w:rPr>
                <w:rFonts w:ascii="Arial" w:hAnsi="Arial" w:cs="Arial"/>
                <w:color w:val="333333"/>
                <w:kern w:val="0"/>
                <w:szCs w:val="21"/>
              </w:rPr>
              <w:t>电视广告策划</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1、</w:t>
            </w:r>
            <w:r>
              <w:rPr>
                <w:rFonts w:ascii="Arial" w:hAnsi="Arial" w:cs="Arial"/>
                <w:color w:val="333333"/>
                <w:kern w:val="0"/>
                <w:szCs w:val="21"/>
              </w:rPr>
              <w:t xml:space="preserve"> 电视广告策划的界定与作用</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2、</w:t>
            </w:r>
            <w:r>
              <w:rPr>
                <w:rFonts w:ascii="Arial" w:hAnsi="Arial" w:cs="Arial"/>
                <w:color w:val="333333"/>
                <w:kern w:val="0"/>
                <w:szCs w:val="21"/>
              </w:rPr>
              <w:t xml:space="preserve"> 电视广告的分类与特性</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3、</w:t>
            </w:r>
            <w:r>
              <w:rPr>
                <w:rFonts w:ascii="Arial" w:hAnsi="Arial" w:cs="Arial"/>
                <w:color w:val="333333"/>
                <w:kern w:val="0"/>
                <w:szCs w:val="21"/>
              </w:rPr>
              <w:t xml:space="preserve"> 电视广告的定位</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4、</w:t>
            </w:r>
            <w:r>
              <w:rPr>
                <w:rFonts w:ascii="Arial" w:hAnsi="Arial" w:cs="Arial"/>
                <w:color w:val="333333"/>
                <w:kern w:val="0"/>
                <w:szCs w:val="21"/>
              </w:rPr>
              <w:t xml:space="preserve"> 电视广告创意思维</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5、</w:t>
            </w:r>
            <w:r>
              <w:rPr>
                <w:rFonts w:ascii="Arial" w:hAnsi="Arial" w:cs="Arial"/>
                <w:color w:val="333333"/>
                <w:kern w:val="0"/>
                <w:szCs w:val="21"/>
              </w:rPr>
              <w:t xml:space="preserve"> 电视广告的表现方式</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6、</w:t>
            </w:r>
            <w:r>
              <w:rPr>
                <w:rFonts w:ascii="Arial" w:hAnsi="Arial" w:cs="Arial"/>
                <w:color w:val="333333"/>
                <w:kern w:val="0"/>
                <w:szCs w:val="21"/>
              </w:rPr>
              <w:t xml:space="preserve"> 电视广告的发布</w:t>
            </w:r>
          </w:p>
          <w:p>
            <w:pPr>
              <w:widowControl/>
              <w:shd w:val="clear" w:color="auto" w:fill="FFFFFF"/>
              <w:spacing w:line="360" w:lineRule="atLeast"/>
              <w:ind w:firstLine="480"/>
              <w:jc w:val="left"/>
              <w:rPr>
                <w:rFonts w:hint="eastAsia" w:ascii="Arial" w:hAnsi="Arial" w:cs="Arial"/>
                <w:color w:val="333333"/>
                <w:kern w:val="0"/>
                <w:szCs w:val="21"/>
              </w:rPr>
            </w:pPr>
            <w:r>
              <w:rPr>
                <w:rFonts w:hint="eastAsia" w:ascii="Arial" w:hAnsi="Arial" w:cs="Arial"/>
                <w:color w:val="333333"/>
                <w:kern w:val="0"/>
                <w:szCs w:val="21"/>
              </w:rPr>
              <w:t>7、</w:t>
            </w:r>
            <w:r>
              <w:rPr>
                <w:rFonts w:ascii="Arial" w:hAnsi="Arial" w:cs="Arial"/>
                <w:color w:val="333333"/>
                <w:kern w:val="0"/>
                <w:szCs w:val="21"/>
              </w:rPr>
              <w:t xml:space="preserve"> 隐性电视广告的策划</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二十四、</w:t>
            </w:r>
            <w:r>
              <w:rPr>
                <w:rFonts w:ascii="Arial" w:hAnsi="Arial" w:cs="Arial"/>
                <w:color w:val="333333"/>
                <w:kern w:val="0"/>
                <w:szCs w:val="21"/>
              </w:rPr>
              <w:t>电视节目主持人策划</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1、</w:t>
            </w:r>
            <w:r>
              <w:rPr>
                <w:rFonts w:ascii="Arial" w:hAnsi="Arial" w:cs="Arial"/>
                <w:color w:val="333333"/>
                <w:kern w:val="0"/>
                <w:szCs w:val="21"/>
              </w:rPr>
              <w:t xml:space="preserve"> 关于电视节目主持人策划</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2、</w:t>
            </w:r>
            <w:r>
              <w:rPr>
                <w:rFonts w:ascii="Arial" w:hAnsi="Arial" w:cs="Arial"/>
                <w:color w:val="333333"/>
                <w:kern w:val="0"/>
                <w:szCs w:val="21"/>
              </w:rPr>
              <w:t xml:space="preserve"> 选择与打造</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3、</w:t>
            </w:r>
            <w:r>
              <w:rPr>
                <w:rFonts w:ascii="Arial" w:hAnsi="Arial" w:cs="Arial"/>
                <w:color w:val="333333"/>
                <w:kern w:val="0"/>
                <w:szCs w:val="21"/>
              </w:rPr>
              <w:t xml:space="preserve"> 培养与提升</w:t>
            </w:r>
          </w:p>
          <w:p>
            <w:pPr>
              <w:widowControl/>
              <w:shd w:val="clear" w:color="auto" w:fill="FFFFFF"/>
              <w:spacing w:line="360" w:lineRule="atLeast"/>
              <w:ind w:firstLine="480"/>
              <w:jc w:val="left"/>
              <w:rPr>
                <w:rFonts w:ascii="Arial" w:hAnsi="Arial" w:cs="Arial"/>
                <w:color w:val="333333"/>
                <w:kern w:val="0"/>
                <w:szCs w:val="21"/>
              </w:rPr>
            </w:pPr>
            <w:r>
              <w:rPr>
                <w:rFonts w:hint="eastAsia" w:ascii="Arial" w:hAnsi="Arial" w:cs="Arial"/>
                <w:color w:val="333333"/>
                <w:kern w:val="0"/>
                <w:szCs w:val="21"/>
              </w:rPr>
              <w:t>4、</w:t>
            </w:r>
            <w:r>
              <w:rPr>
                <w:rFonts w:ascii="Arial" w:hAnsi="Arial" w:cs="Arial"/>
                <w:color w:val="333333"/>
                <w:kern w:val="0"/>
                <w:szCs w:val="21"/>
              </w:rPr>
              <w:t xml:space="preserve"> 营销与推广</w:t>
            </w:r>
          </w:p>
          <w:p>
            <w:pPr>
              <w:ind w:firstLine="420" w:firstLineChars="200"/>
              <w:rPr>
                <w:rFonts w:ascii="仿宋_GB2312" w:eastAsia="仿宋_GB2312"/>
                <w:sz w:val="24"/>
              </w:rPr>
            </w:pPr>
            <w:r>
              <w:rPr>
                <w:rFonts w:hint="eastAsia" w:ascii="Arial" w:hAnsi="Arial" w:cs="Arial"/>
                <w:color w:val="333333"/>
                <w:kern w:val="0"/>
                <w:szCs w:val="21"/>
              </w:rPr>
              <w:t>5、</w:t>
            </w:r>
            <w:r>
              <w:rPr>
                <w:rFonts w:ascii="Arial" w:hAnsi="Arial" w:cs="Arial"/>
                <w:color w:val="333333"/>
                <w:kern w:val="0"/>
                <w:szCs w:val="21"/>
              </w:rPr>
              <w:t xml:space="preserve"> 典型个案例析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2" w:hRule="atLeast"/>
          <w:jc w:val="center"/>
        </w:trPr>
        <w:tc>
          <w:tcPr>
            <w:tcW w:w="8522" w:type="dxa"/>
            <w:gridSpan w:val="4"/>
            <w:vAlign w:val="center"/>
          </w:tcPr>
          <w:p>
            <w:pPr>
              <w:spacing w:line="240" w:lineRule="atLeast"/>
              <w:rPr>
                <w:rFonts w:eastAsia="仿宋_GB2312"/>
                <w:b/>
                <w:sz w:val="28"/>
                <w:szCs w:val="28"/>
              </w:rPr>
            </w:pPr>
            <w:r>
              <w:rPr>
                <w:rFonts w:hint="eastAsia" w:eastAsia="仿宋_GB2312"/>
                <w:b/>
                <w:sz w:val="28"/>
                <w:szCs w:val="28"/>
              </w:rPr>
              <w:t>五、参考书目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08" w:hRule="atLeast"/>
          <w:jc w:val="center"/>
        </w:trPr>
        <w:tc>
          <w:tcPr>
            <w:tcW w:w="8522" w:type="dxa"/>
            <w:gridSpan w:val="4"/>
            <w:vAlign w:val="top"/>
          </w:tcPr>
          <w:p>
            <w:pPr>
              <w:tabs>
                <w:tab w:val="left" w:pos="1095"/>
              </w:tabs>
              <w:rPr>
                <w:rFonts w:hint="eastAsia" w:ascii="仿宋_GB2312" w:eastAsia="仿宋_GB2312"/>
                <w:sz w:val="24"/>
              </w:rPr>
            </w:pPr>
            <w:r>
              <w:rPr>
                <w:rFonts w:ascii="仿宋_GB2312" w:eastAsia="仿宋_GB2312"/>
                <w:sz w:val="24"/>
              </w:rPr>
              <w:t xml:space="preserve"> </w:t>
            </w:r>
            <w:r>
              <w:rPr>
                <w:rFonts w:hint="eastAsia" w:ascii="仿宋_GB2312" w:eastAsia="仿宋_GB2312"/>
                <w:sz w:val="24"/>
              </w:rPr>
              <w:t>《广播电视概论》，第二版，宫承波编著，北京：广播电视出版社，2014年。</w:t>
            </w:r>
          </w:p>
          <w:p>
            <w:pPr>
              <w:rPr>
                <w:rFonts w:ascii="仿宋_GB2312" w:eastAsia="仿宋_GB2312"/>
                <w:sz w:val="24"/>
              </w:rPr>
            </w:pPr>
            <w:r>
              <w:rPr>
                <w:rFonts w:hint="eastAsia" w:ascii="仿宋_GB2312" w:eastAsia="仿宋_GB2312"/>
                <w:sz w:val="24"/>
              </w:rPr>
              <w:t>《电视节目策划学》，第二版，胡智锋编著，上海：复旦大学出版社，2012年。</w:t>
            </w:r>
          </w:p>
        </w:tc>
      </w:tr>
    </w:tbl>
    <w:p>
      <w:pPr>
        <w:spacing w:line="460" w:lineRule="exact"/>
        <w:jc w:val="left"/>
        <w:rPr>
          <w:rFonts w:ascii="仿宋_GB2312" w:eastAsia="仿宋_GB2312"/>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1027"/>
    <w:rsid w:val="001D7957"/>
    <w:rsid w:val="00610AE9"/>
    <w:rsid w:val="006C67A4"/>
    <w:rsid w:val="00776DF0"/>
    <w:rsid w:val="007B64B7"/>
    <w:rsid w:val="00977085"/>
    <w:rsid w:val="00B0068A"/>
    <w:rsid w:val="00D31027"/>
    <w:rsid w:val="00F46C27"/>
    <w:rsid w:val="00F952D1"/>
    <w:rsid w:val="5607448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1436</Words>
  <Characters>1489</Characters>
  <Lines>111</Lines>
  <Paragraphs>94</Paragraphs>
  <TotalTime>0</TotalTime>
  <ScaleCrop>false</ScaleCrop>
  <LinksUpToDate>false</LinksUpToDate>
  <CharactersWithSpaces>0</CharactersWithSpaces>
  <Application>WPS Office_9.1.0.5133_F1E327BC-269C-435d-A152-05C5408002CA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2015-05-22T15:58:00Z</dcterms:created>
  <dc:creator>hp</dc:creator>
  <cp:lastModifiedBy>Administrator</cp:lastModifiedBy>
  <dcterms:modified xsi:type="dcterms:W3CDTF">2015-07-22T09:35:38Z</dcterms:modified>
  <dc:title>江汉大学2016年硕士研究生入学考试自命题科目考试大纲</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