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A" w:rsidRPr="00BC11AD" w:rsidRDefault="00A5422A" w:rsidP="00A5422A">
      <w:pPr>
        <w:widowControl/>
        <w:shd w:val="clear" w:color="auto" w:fill="FFFFFF"/>
        <w:spacing w:before="100" w:beforeAutospacing="1" w:after="75" w:line="450" w:lineRule="atLeast"/>
        <w:jc w:val="center"/>
        <w:outlineLvl w:val="0"/>
        <w:rPr>
          <w:rFonts w:ascii="宋体" w:eastAsia="宋体" w:hAnsi="宋体" w:cs="宋体"/>
          <w:b/>
          <w:bCs/>
          <w:color w:val="0033CC"/>
          <w:kern w:val="36"/>
          <w:sz w:val="27"/>
          <w:szCs w:val="27"/>
        </w:rPr>
      </w:pPr>
      <w:r w:rsidRPr="00BC11AD">
        <w:rPr>
          <w:rFonts w:ascii="宋体" w:eastAsia="宋体" w:hAnsi="宋体" w:cs="宋体"/>
          <w:b/>
          <w:bCs/>
          <w:color w:val="0033CC"/>
          <w:kern w:val="36"/>
          <w:sz w:val="27"/>
          <w:szCs w:val="27"/>
        </w:rPr>
        <w:t>厦门大学201</w:t>
      </w:r>
      <w:r w:rsidR="00746C44" w:rsidRPr="00BC11AD">
        <w:rPr>
          <w:rFonts w:ascii="宋体" w:eastAsia="宋体" w:hAnsi="宋体" w:cs="宋体" w:hint="eastAsia"/>
          <w:b/>
          <w:bCs/>
          <w:color w:val="0033CC"/>
          <w:kern w:val="36"/>
          <w:sz w:val="27"/>
          <w:szCs w:val="27"/>
        </w:rPr>
        <w:t>6</w:t>
      </w:r>
      <w:r w:rsidRPr="00BC11AD">
        <w:rPr>
          <w:rFonts w:ascii="宋体" w:eastAsia="宋体" w:hAnsi="宋体" w:cs="宋体"/>
          <w:b/>
          <w:bCs/>
          <w:color w:val="0033CC"/>
          <w:kern w:val="36"/>
          <w:sz w:val="27"/>
          <w:szCs w:val="27"/>
        </w:rPr>
        <w:t>年南海研究院法学硕士复试</w:t>
      </w:r>
      <w:r w:rsidR="0079060A" w:rsidRPr="00BC11AD">
        <w:rPr>
          <w:rFonts w:ascii="宋体" w:eastAsia="宋体" w:hAnsi="宋体" w:cs="宋体" w:hint="eastAsia"/>
          <w:b/>
          <w:bCs/>
          <w:color w:val="0033CC"/>
          <w:kern w:val="36"/>
          <w:sz w:val="27"/>
          <w:szCs w:val="27"/>
        </w:rPr>
        <w:t>实施细则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一、   资格审查安排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1.时间：201</w:t>
      </w:r>
      <w:r w:rsidR="00566E81" w:rsidRPr="00BC11AD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BC11AD">
        <w:rPr>
          <w:rFonts w:ascii="宋体" w:eastAsia="宋体" w:hAnsi="宋体" w:cs="宋体"/>
          <w:kern w:val="0"/>
          <w:sz w:val="27"/>
          <w:szCs w:val="27"/>
        </w:rPr>
        <w:t>年3月</w:t>
      </w:r>
      <w:r w:rsidR="00746C44" w:rsidRPr="00BC11AD">
        <w:rPr>
          <w:rFonts w:ascii="宋体" w:eastAsia="宋体" w:hAnsi="宋体" w:cs="宋体" w:hint="eastAsia"/>
          <w:kern w:val="0"/>
          <w:sz w:val="27"/>
          <w:szCs w:val="27"/>
        </w:rPr>
        <w:t>14</w:t>
      </w: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日下午14：30－16：30。 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2.地点：厦门大学南海研究院南安楼213。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3.需携带材料：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 w:hint="eastAsia"/>
          <w:kern w:val="0"/>
          <w:sz w:val="27"/>
          <w:szCs w:val="27"/>
        </w:rPr>
        <w:t>填写完整并密封完好的《厦门大学 2016 年硕士研究生政治表现情况审查表》</w:t>
      </w: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（该表可在厦门大学招生办网页：http://zs.xmu.edu.cn 下载） </w:t>
      </w:r>
      <w:r w:rsidRPr="00BC11AD">
        <w:rPr>
          <w:rFonts w:ascii="宋体" w:eastAsia="宋体" w:hAnsi="宋体" w:cs="宋体" w:hint="eastAsia"/>
          <w:kern w:val="0"/>
          <w:sz w:val="27"/>
          <w:szCs w:val="27"/>
        </w:rPr>
        <w:t>；</w:t>
      </w: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毕业证书、学位证书原件（应届生携学生证）及复印件；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大学期间成绩单（加盖教务部门或档案单位红色/蓝色公章）；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身份证原件及复印件；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准考证（遗失者可免交）；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一张近期 1 寸免冠彩照，用于体检；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考生自述（主要包括考生本人的政治表现、外语水平、业务和科研能力、研究计划等方面内容）； </w:t>
      </w:r>
    </w:p>
    <w:p w:rsidR="002143E9" w:rsidRPr="00BC11AD" w:rsidRDefault="002143E9" w:rsidP="002143E9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Chars="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体检表（须在厦门大学医院体检，可在复试后补交）。 </w:t>
      </w:r>
    </w:p>
    <w:p w:rsidR="002143E9" w:rsidRPr="00BC11AD" w:rsidRDefault="002143E9" w:rsidP="002143E9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同等学力考生还需提供大专毕业证书原件及复印件、英语水平证书原件及复印件和 6 门及以上本科专业课程成绩证明。注意： 凡未进行资格审查或资格审查未通过的考生一律不予录取。 </w:t>
      </w:r>
    </w:p>
    <w:p w:rsidR="002143E9" w:rsidRPr="00BC11AD" w:rsidRDefault="002143E9" w:rsidP="002143E9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C11AD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 xml:space="preserve">注：政审表一般由考生档案所在单位填写、签字并盖章；若考生档案由工作单位寄挂在人才市场，则由考生工作单位填写、签字并盖章。 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二、     复试安排</w:t>
      </w:r>
    </w:p>
    <w:p w:rsidR="00A5422A" w:rsidRPr="00BC11AD" w:rsidRDefault="00A5422A" w:rsidP="002143E9">
      <w:pPr>
        <w:widowControl/>
        <w:shd w:val="clear" w:color="auto" w:fill="FFFFFF"/>
        <w:spacing w:before="100" w:beforeAutospacing="1" w:after="100" w:afterAutospacing="1" w:line="375" w:lineRule="atLeast"/>
        <w:ind w:leftChars="227" w:left="1557" w:hangingChars="400" w:hanging="10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1.时间：201</w:t>
      </w:r>
      <w:r w:rsidR="00566E81" w:rsidRPr="00BC11AD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BC11AD">
        <w:rPr>
          <w:rFonts w:ascii="宋体" w:eastAsia="宋体" w:hAnsi="宋体" w:cs="宋体"/>
          <w:kern w:val="0"/>
          <w:sz w:val="27"/>
          <w:szCs w:val="27"/>
        </w:rPr>
        <w:t>年3月</w:t>
      </w:r>
      <w:r w:rsidR="00746C44" w:rsidRPr="00BC11AD">
        <w:rPr>
          <w:rFonts w:ascii="宋体" w:eastAsia="宋体" w:hAnsi="宋体" w:cs="宋体" w:hint="eastAsia"/>
          <w:kern w:val="0"/>
          <w:sz w:val="27"/>
          <w:szCs w:val="27"/>
        </w:rPr>
        <w:t>15</w:t>
      </w:r>
      <w:r w:rsidRPr="00BC11AD">
        <w:rPr>
          <w:rFonts w:ascii="宋体" w:eastAsia="宋体" w:hAnsi="宋体" w:cs="宋体"/>
          <w:kern w:val="0"/>
          <w:sz w:val="27"/>
          <w:szCs w:val="27"/>
        </w:rPr>
        <w:t>日上午，专业知识笔试 [9:</w:t>
      </w:r>
      <w:r w:rsidR="00883D1E" w:rsidRPr="00BC11AD">
        <w:rPr>
          <w:rFonts w:ascii="宋体" w:eastAsia="宋体" w:hAnsi="宋体" w:cs="宋体" w:hint="eastAsia"/>
          <w:kern w:val="0"/>
          <w:sz w:val="27"/>
          <w:szCs w:val="27"/>
        </w:rPr>
        <w:t>3</w:t>
      </w:r>
      <w:r w:rsidRPr="00BC11AD">
        <w:rPr>
          <w:rFonts w:ascii="宋体" w:eastAsia="宋体" w:hAnsi="宋体" w:cs="宋体"/>
          <w:kern w:val="0"/>
          <w:sz w:val="27"/>
          <w:szCs w:val="27"/>
        </w:rPr>
        <w:t>0-1</w:t>
      </w:r>
      <w:r w:rsidR="00A33EBF" w:rsidRPr="00BC11AD">
        <w:rPr>
          <w:rFonts w:ascii="宋体" w:eastAsia="宋体" w:hAnsi="宋体" w:cs="宋体" w:hint="eastAsia"/>
          <w:kern w:val="0"/>
          <w:sz w:val="27"/>
          <w:szCs w:val="27"/>
        </w:rPr>
        <w:t>1:0</w:t>
      </w:r>
      <w:r w:rsidRPr="00BC11AD">
        <w:rPr>
          <w:rFonts w:ascii="宋体" w:eastAsia="宋体" w:hAnsi="宋体" w:cs="宋体"/>
          <w:kern w:val="0"/>
          <w:sz w:val="27"/>
          <w:szCs w:val="27"/>
        </w:rPr>
        <w:t>0（闭卷）]</w:t>
      </w:r>
    </w:p>
    <w:p w:rsidR="00A5422A" w:rsidRPr="00BC11AD" w:rsidRDefault="00A5422A" w:rsidP="002143E9">
      <w:pPr>
        <w:widowControl/>
        <w:shd w:val="clear" w:color="auto" w:fill="FFFFFF"/>
        <w:spacing w:before="100" w:beforeAutospacing="1" w:after="100" w:afterAutospacing="1" w:line="375" w:lineRule="atLeast"/>
        <w:ind w:leftChars="227" w:left="1557" w:hangingChars="400" w:hanging="10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    201</w:t>
      </w:r>
      <w:r w:rsidR="00566E81" w:rsidRPr="00BC11AD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BC11AD">
        <w:rPr>
          <w:rFonts w:ascii="宋体" w:eastAsia="宋体" w:hAnsi="宋体" w:cs="宋体"/>
          <w:kern w:val="0"/>
          <w:sz w:val="27"/>
          <w:szCs w:val="27"/>
        </w:rPr>
        <w:t>年3月</w:t>
      </w:r>
      <w:r w:rsidR="00746C44" w:rsidRPr="00BC11AD">
        <w:rPr>
          <w:rFonts w:ascii="宋体" w:eastAsia="宋体" w:hAnsi="宋体" w:cs="宋体" w:hint="eastAsia"/>
          <w:kern w:val="0"/>
          <w:sz w:val="27"/>
          <w:szCs w:val="27"/>
        </w:rPr>
        <w:t>15</w:t>
      </w:r>
      <w:r w:rsidRPr="00BC11AD">
        <w:rPr>
          <w:rFonts w:ascii="宋体" w:eastAsia="宋体" w:hAnsi="宋体" w:cs="宋体"/>
          <w:kern w:val="0"/>
          <w:sz w:val="27"/>
          <w:szCs w:val="27"/>
        </w:rPr>
        <w:t>日下午，综合知识口试和外语口试同时进行 [14:00开始]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2.地点：专业知识笔试            南安楼213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    外语及综合知识口试     </w:t>
      </w:r>
      <w:r w:rsidR="00BF72FE" w:rsidRPr="00BC11AD">
        <w:rPr>
          <w:rFonts w:ascii="宋体" w:eastAsia="宋体" w:hAnsi="宋体" w:cs="宋体" w:hint="eastAsia"/>
          <w:kern w:val="0"/>
          <w:sz w:val="27"/>
          <w:szCs w:val="27"/>
        </w:rPr>
        <w:t xml:space="preserve">    </w:t>
      </w:r>
      <w:r w:rsidRPr="00BC11AD">
        <w:rPr>
          <w:rFonts w:ascii="宋体" w:eastAsia="宋体" w:hAnsi="宋体" w:cs="宋体"/>
          <w:kern w:val="0"/>
          <w:sz w:val="27"/>
          <w:szCs w:val="27"/>
        </w:rPr>
        <w:t> 南安楼 215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三、复试及录取办法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根据教育部和学校的精神，南海研究院对201</w:t>
      </w:r>
      <w:r w:rsidR="00BF72FE" w:rsidRPr="00BC11AD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BC11AD">
        <w:rPr>
          <w:rFonts w:ascii="宋体" w:eastAsia="宋体" w:hAnsi="宋体" w:cs="宋体"/>
          <w:kern w:val="0"/>
          <w:sz w:val="27"/>
          <w:szCs w:val="27"/>
        </w:rPr>
        <w:t>年法学硕士招生复试及录取采取以下办法：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1. 差额复试1：</w:t>
      </w:r>
      <w:r w:rsidR="00BF72FE" w:rsidRPr="00BC11AD">
        <w:rPr>
          <w:rFonts w:ascii="宋体" w:eastAsia="宋体" w:hAnsi="宋体" w:cs="宋体" w:hint="eastAsia"/>
          <w:kern w:val="0"/>
          <w:sz w:val="27"/>
          <w:szCs w:val="27"/>
        </w:rPr>
        <w:t>1.5</w:t>
      </w:r>
      <w:r w:rsidRPr="00BC11AD">
        <w:rPr>
          <w:rFonts w:ascii="宋体" w:eastAsia="宋体" w:hAnsi="宋体" w:cs="宋体"/>
          <w:kern w:val="0"/>
          <w:sz w:val="27"/>
          <w:szCs w:val="27"/>
        </w:rPr>
        <w:t>（上线生源不足专业）。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2. 复试科目为专业知识、综合知识和外语，具体复试方式详见附录。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3. 复试记分与录取。复试成绩权重占40％。按照考生总成绩（总成绩=初试成绩÷5×权重+复试成绩（百分制）×权重）排名，从高分</w:t>
      </w:r>
      <w:r w:rsidRPr="00BC11AD">
        <w:rPr>
          <w:rFonts w:ascii="宋体" w:eastAsia="宋体" w:hAnsi="宋体" w:cs="宋体"/>
          <w:kern w:val="0"/>
          <w:sz w:val="27"/>
          <w:szCs w:val="27"/>
        </w:rPr>
        <w:lastRenderedPageBreak/>
        <w:t>到低分依次录取。复试成绩不及格（60分以下）者不予录取。政审不合格或体检不合格者不予录取。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四、其他事项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根据省</w:t>
      </w:r>
      <w:proofErr w:type="gramStart"/>
      <w:r w:rsidRPr="00BC11AD">
        <w:rPr>
          <w:rFonts w:ascii="宋体" w:eastAsia="宋体" w:hAnsi="宋体" w:cs="宋体"/>
          <w:kern w:val="0"/>
          <w:sz w:val="27"/>
          <w:szCs w:val="27"/>
        </w:rPr>
        <w:t>物价局闽价</w:t>
      </w:r>
      <w:proofErr w:type="gramEnd"/>
      <w:r w:rsidRPr="00BC11AD">
        <w:rPr>
          <w:rFonts w:ascii="宋体" w:eastAsia="宋体" w:hAnsi="宋体" w:cs="宋体"/>
          <w:kern w:val="0"/>
          <w:sz w:val="27"/>
          <w:szCs w:val="27"/>
        </w:rPr>
        <w:t>【2002】费179号文件精神，参加复试的考生每人需交复试费</w:t>
      </w:r>
      <w:r w:rsidR="00BF72FE" w:rsidRPr="00BC11AD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Pr="00BC11AD">
        <w:rPr>
          <w:rFonts w:ascii="宋体" w:eastAsia="宋体" w:hAnsi="宋体" w:cs="宋体"/>
          <w:kern w:val="0"/>
          <w:sz w:val="27"/>
          <w:szCs w:val="27"/>
        </w:rPr>
        <w:t>30元（资格审查时缴交）。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体检：体检</w:t>
      </w:r>
      <w:proofErr w:type="gramStart"/>
      <w:r w:rsidRPr="00BC11AD">
        <w:rPr>
          <w:rFonts w:ascii="宋体" w:eastAsia="宋体" w:hAnsi="宋体" w:cs="宋体"/>
          <w:kern w:val="0"/>
          <w:sz w:val="27"/>
          <w:szCs w:val="27"/>
        </w:rPr>
        <w:t>须知请</w:t>
      </w:r>
      <w:proofErr w:type="gramEnd"/>
      <w:r w:rsidRPr="00BC11AD">
        <w:rPr>
          <w:rFonts w:ascii="宋体" w:eastAsia="宋体" w:hAnsi="宋体" w:cs="宋体"/>
          <w:kern w:val="0"/>
          <w:sz w:val="27"/>
          <w:szCs w:val="27"/>
        </w:rPr>
        <w:t>登陆厦门大学招生办网站查询（需携带近期1寸照片1张）。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五、联系方式 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18"/>
          <w:szCs w:val="18"/>
        </w:rPr>
        <w:br/>
      </w:r>
      <w:r w:rsidRPr="00BC11AD">
        <w:rPr>
          <w:rFonts w:ascii="宋体" w:eastAsia="宋体" w:hAnsi="宋体" w:cs="宋体"/>
          <w:kern w:val="0"/>
          <w:sz w:val="27"/>
          <w:szCs w:val="27"/>
        </w:rPr>
        <w:t xml:space="preserve">厦门大学南海研究院 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厦门大学南海研究院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201</w:t>
      </w:r>
      <w:r w:rsidR="00BF72FE" w:rsidRPr="00BC11AD">
        <w:rPr>
          <w:rFonts w:ascii="宋体" w:eastAsia="宋体" w:hAnsi="宋体" w:cs="宋体" w:hint="eastAsia"/>
          <w:kern w:val="0"/>
          <w:sz w:val="27"/>
          <w:szCs w:val="27"/>
        </w:rPr>
        <w:t>6</w:t>
      </w:r>
      <w:r w:rsidRPr="00BC11AD">
        <w:rPr>
          <w:rFonts w:ascii="宋体" w:eastAsia="宋体" w:hAnsi="宋体" w:cs="宋体"/>
          <w:kern w:val="0"/>
          <w:sz w:val="27"/>
          <w:szCs w:val="27"/>
        </w:rPr>
        <w:t>年3月</w:t>
      </w:r>
      <w:r w:rsidR="007754C5" w:rsidRPr="00BC11AD">
        <w:rPr>
          <w:rFonts w:ascii="宋体" w:eastAsia="宋体" w:hAnsi="宋体" w:cs="宋体" w:hint="eastAsia"/>
          <w:kern w:val="0"/>
          <w:sz w:val="27"/>
          <w:szCs w:val="27"/>
        </w:rPr>
        <w:t>2</w:t>
      </w:r>
      <w:r w:rsidRPr="00BC11AD">
        <w:rPr>
          <w:rFonts w:ascii="宋体" w:eastAsia="宋体" w:hAnsi="宋体" w:cs="宋体"/>
          <w:kern w:val="0"/>
          <w:sz w:val="27"/>
          <w:szCs w:val="27"/>
        </w:rPr>
        <w:t>日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lastRenderedPageBreak/>
        <w:t xml:space="preserve">附录： </w:t>
      </w:r>
    </w:p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b/>
          <w:bCs/>
          <w:kern w:val="0"/>
          <w:sz w:val="27"/>
        </w:rPr>
        <w:t>一、专业招生计划和复试分数线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0"/>
        <w:gridCol w:w="2975"/>
        <w:gridCol w:w="3260"/>
      </w:tblGrid>
      <w:tr w:rsidR="00A5422A" w:rsidRPr="00BC11AD" w:rsidTr="00A5422A">
        <w:trPr>
          <w:tblCellSpacing w:w="0" w:type="dxa"/>
        </w:trPr>
        <w:tc>
          <w:tcPr>
            <w:tcW w:w="3255" w:type="dxa"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专业</w:t>
            </w:r>
          </w:p>
        </w:tc>
        <w:tc>
          <w:tcPr>
            <w:tcW w:w="2970" w:type="dxa"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招生计划</w:t>
            </w:r>
          </w:p>
        </w:tc>
        <w:tc>
          <w:tcPr>
            <w:tcW w:w="3255" w:type="dxa"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复试分数线</w:t>
            </w:r>
          </w:p>
        </w:tc>
      </w:tr>
      <w:tr w:rsidR="00A5422A" w:rsidRPr="00BC11AD" w:rsidTr="00A5422A">
        <w:trPr>
          <w:tblCellSpacing w:w="0" w:type="dxa"/>
        </w:trPr>
        <w:tc>
          <w:tcPr>
            <w:tcW w:w="3255" w:type="dxa"/>
            <w:noWrap/>
            <w:vAlign w:val="center"/>
            <w:hideMark/>
          </w:tcPr>
          <w:p w:rsidR="00A5422A" w:rsidRPr="00BC11AD" w:rsidRDefault="00CD2CBC" w:rsidP="00A542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海洋法学</w:t>
            </w:r>
          </w:p>
        </w:tc>
        <w:tc>
          <w:tcPr>
            <w:tcW w:w="2970" w:type="dxa"/>
            <w:noWrap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255" w:type="dxa"/>
            <w:noWrap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345</w:t>
            </w:r>
          </w:p>
        </w:tc>
      </w:tr>
      <w:tr w:rsidR="00A5422A" w:rsidRPr="00BC11AD" w:rsidTr="00A5422A">
        <w:trPr>
          <w:tblCellSpacing w:w="0" w:type="dxa"/>
        </w:trPr>
        <w:tc>
          <w:tcPr>
            <w:tcW w:w="3255" w:type="dxa"/>
            <w:noWrap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合计：</w:t>
            </w:r>
          </w:p>
        </w:tc>
        <w:tc>
          <w:tcPr>
            <w:tcW w:w="2970" w:type="dxa"/>
            <w:noWrap/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255" w:type="dxa"/>
            <w:noWrap/>
            <w:vAlign w:val="center"/>
            <w:hideMark/>
          </w:tcPr>
          <w:p w:rsidR="00A5422A" w:rsidRPr="00BC11AD" w:rsidRDefault="00A5422A" w:rsidP="00A542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5422A" w:rsidRPr="00BC11AD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b/>
          <w:bCs/>
          <w:kern w:val="0"/>
          <w:sz w:val="27"/>
        </w:rPr>
        <w:t>二、复试内容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1698"/>
        <w:gridCol w:w="1983"/>
        <w:gridCol w:w="1277"/>
        <w:gridCol w:w="3260"/>
      </w:tblGrid>
      <w:tr w:rsidR="00A5422A" w:rsidRPr="00BC11AD" w:rsidTr="00A5422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复试成绩占总成绩权重（30－50％）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复试内容（满分100分）</w:t>
            </w:r>
          </w:p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及各部分所占比例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复试方式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A542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复试内容范围</w:t>
            </w:r>
          </w:p>
        </w:tc>
      </w:tr>
      <w:tr w:rsidR="00A5422A" w:rsidRPr="00BC11AD" w:rsidTr="009A6716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9A6716" w:rsidP="009A671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海洋法学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40%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专业知识（25％）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523760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国际</w:t>
            </w:r>
            <w:r w:rsidR="00A5422A"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法、国际海洋法</w:t>
            </w:r>
          </w:p>
        </w:tc>
      </w:tr>
      <w:tr w:rsidR="00A5422A" w:rsidRPr="00BC11AD" w:rsidTr="009A6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综合知识（50％）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口试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5422A" w:rsidRPr="00BC11AD" w:rsidTr="009A6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外语（25％）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口试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22A" w:rsidRPr="00BC11AD" w:rsidRDefault="00A5422A" w:rsidP="009A67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1AD">
              <w:rPr>
                <w:rFonts w:ascii="宋体" w:eastAsia="宋体" w:hAnsi="宋体" w:cs="宋体"/>
                <w:kern w:val="0"/>
                <w:sz w:val="24"/>
                <w:szCs w:val="24"/>
              </w:rPr>
              <w:t>听说能力</w:t>
            </w:r>
          </w:p>
        </w:tc>
      </w:tr>
    </w:tbl>
    <w:p w:rsidR="00A5422A" w:rsidRPr="00A5422A" w:rsidRDefault="00A5422A" w:rsidP="00A5422A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11AD">
        <w:rPr>
          <w:rFonts w:ascii="宋体" w:eastAsia="宋体" w:hAnsi="宋体" w:cs="宋体"/>
          <w:kern w:val="0"/>
          <w:sz w:val="27"/>
          <w:szCs w:val="27"/>
        </w:rPr>
        <w:t>三、复试名单</w:t>
      </w:r>
      <w:r w:rsidR="00D07CA2" w:rsidRPr="00BC11AD">
        <w:rPr>
          <w:rFonts w:ascii="宋体" w:eastAsia="宋体" w:hAnsi="宋体" w:cs="宋体" w:hint="eastAsia"/>
          <w:kern w:val="0"/>
          <w:sz w:val="27"/>
          <w:szCs w:val="27"/>
        </w:rPr>
        <w:t>（调剂生待定）附件</w:t>
      </w:r>
      <w:r w:rsidR="007B0CDA">
        <w:rPr>
          <w:rFonts w:ascii="宋体" w:eastAsia="宋体" w:hAnsi="宋体" w:cs="宋体" w:hint="eastAsia"/>
          <w:kern w:val="0"/>
          <w:sz w:val="27"/>
          <w:szCs w:val="27"/>
        </w:rPr>
        <w:t>,稍后上传，请留意。</w:t>
      </w:r>
    </w:p>
    <w:p w:rsidR="000305CC" w:rsidRDefault="000305CC"/>
    <w:sectPr w:rsidR="000305CC" w:rsidSect="00030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B67"/>
    <w:multiLevelType w:val="hybridMultilevel"/>
    <w:tmpl w:val="1D26817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22A"/>
    <w:rsid w:val="000305CC"/>
    <w:rsid w:val="002143E9"/>
    <w:rsid w:val="00523760"/>
    <w:rsid w:val="00566E81"/>
    <w:rsid w:val="00571EC4"/>
    <w:rsid w:val="006450EA"/>
    <w:rsid w:val="00746C44"/>
    <w:rsid w:val="007754C5"/>
    <w:rsid w:val="0079060A"/>
    <w:rsid w:val="007B0CDA"/>
    <w:rsid w:val="00883D1E"/>
    <w:rsid w:val="00967833"/>
    <w:rsid w:val="009A6716"/>
    <w:rsid w:val="00A33EBF"/>
    <w:rsid w:val="00A5422A"/>
    <w:rsid w:val="00BA0FC4"/>
    <w:rsid w:val="00BC11AD"/>
    <w:rsid w:val="00BD4C1E"/>
    <w:rsid w:val="00BF72FE"/>
    <w:rsid w:val="00C02131"/>
    <w:rsid w:val="00CB08FB"/>
    <w:rsid w:val="00CD2CBC"/>
    <w:rsid w:val="00CD6608"/>
    <w:rsid w:val="00D07CA2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42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422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5422A"/>
    <w:rPr>
      <w:b/>
      <w:bCs/>
    </w:rPr>
  </w:style>
  <w:style w:type="paragraph" w:styleId="a4">
    <w:name w:val="Normal (Web)"/>
    <w:basedOn w:val="a"/>
    <w:uiPriority w:val="99"/>
    <w:unhideWhenUsed/>
    <w:rsid w:val="00A54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A54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143E9"/>
    <w:rPr>
      <w:i w:val="0"/>
      <w:iCs w:val="0"/>
    </w:rPr>
  </w:style>
  <w:style w:type="paragraph" w:styleId="a6">
    <w:name w:val="List Paragraph"/>
    <w:basedOn w:val="a"/>
    <w:uiPriority w:val="34"/>
    <w:qFormat/>
    <w:rsid w:val="002143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23278665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8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1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53">
              <w:marLeft w:val="0"/>
              <w:marRight w:val="0"/>
              <w:marTop w:val="0"/>
              <w:marBottom w:val="0"/>
              <w:divBdr>
                <w:top w:val="single" w:sz="6" w:space="9" w:color="E1E1E1"/>
                <w:left w:val="single" w:sz="6" w:space="19" w:color="E1E1E1"/>
                <w:bottom w:val="single" w:sz="6" w:space="23" w:color="E1E1E1"/>
                <w:right w:val="single" w:sz="6" w:space="19" w:color="E1E1E1"/>
              </w:divBdr>
              <w:divsChild>
                <w:div w:id="1969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184</Words>
  <Characters>1052</Characters>
  <Application>Microsoft Office Word</Application>
  <DocSecurity>0</DocSecurity>
  <Lines>8</Lines>
  <Paragraphs>2</Paragraphs>
  <ScaleCrop>false</ScaleCrop>
  <Company>SDWM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12</cp:revision>
  <cp:lastPrinted>2016-03-02T03:16:00Z</cp:lastPrinted>
  <dcterms:created xsi:type="dcterms:W3CDTF">2016-03-02T03:05:00Z</dcterms:created>
  <dcterms:modified xsi:type="dcterms:W3CDTF">2016-03-04T09:40:00Z</dcterms:modified>
</cp:coreProperties>
</file>