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2448"/>
        <w:gridCol w:w="1387"/>
        <w:gridCol w:w="3603"/>
      </w:tblGrid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报考专业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101836217226678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曹博楠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101836217220876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曹卉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101836217227204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柴博文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营养与食品卫生学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101836217232055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陈志远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101836217221033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戴文</w:t>
            </w: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医学信息学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101836217226679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冯威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101836217234319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付凯悦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劳动卫生与环境卫生学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101836217227887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高晶磊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社会医学与卫生事业管理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101836217228703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高丽敏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医学信息学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101836217235135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高媛媛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101836217233788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耿婷婷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社会医学与卫生事业管理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101836217220874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龚苹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101836217220890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郭柯君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卫生毒理学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琚沅</w:t>
            </w:r>
            <w:proofErr w:type="gramEnd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红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医学信息学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101836217220889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孔</w:t>
            </w: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西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儿</w:t>
            </w: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少卫生</w:t>
            </w:r>
            <w:proofErr w:type="gramEnd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与妇幼保健学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101836217232050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李佳彤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医事法学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101836217232053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李璐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101836217226674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李美奇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101836217233784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李新新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101836217226685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李鑫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101836217220886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梁惠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营养与食品卫生学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101836217232498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刘灿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医学信息学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101836217232052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刘风太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101836217232058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刘洪泊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劳动卫生与环境卫生学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101836217226686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刘美田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101836217230001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刘文</w:t>
            </w: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文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社会医学与卫生事业管理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101836217220873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刘新瑜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101836217226682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刘卓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101836217229385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鲁美含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101836217233679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吕</w:t>
            </w:r>
            <w:proofErr w:type="gramEnd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要改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101836217226707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马娟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社会医学与卫生事业管理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101836217226696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马荣爽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劳动卫生与环境卫生学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101836217225467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孟繁竹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劳动卫生与环境卫生学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101836217231264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苗婷婷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劳动卫生与环境卫生学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穆晓敏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医学信息学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101836217226697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聂玮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劳动卫生与环境卫生学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101836217229580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牛会坤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庞博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卫生毒理学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101836217234689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曲洋明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101836217232057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邵双双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101836217233678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申莉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101836217228704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申宁</w:t>
            </w: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医学信息学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101836217220875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石芳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bookmarkEnd w:id="0"/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101836217226708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石嫣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社会医学与卫生事业管理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101836217226672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宋岩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101836217233783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田刚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101836217228448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田蕊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劳动卫生与环境卫生学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101836217232336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万龙涛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社会医学与卫生事业管理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101836217232054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王明杰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101836217226684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王沫涵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101836217232051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王</w:t>
            </w: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世</w:t>
            </w:r>
            <w:proofErr w:type="gramEnd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伟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医事法学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101836217232335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王晓伟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101836217226673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王烟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101836217227886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王易寒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101836217232816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吴方怡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医学信息学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101836217226702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武立萌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营养与食品卫生学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101836217221030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武瑞燕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医学信息学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101836217235124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薛志强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101836217230922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杨名家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101836217233785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杨肖迪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101836217228668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杨晔丽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社会医学与卫生事业管理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101836217232678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于颖慧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101836217229581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岳美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劳动卫生与环境卫生学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101836217226681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张安宁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张凯欣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101836217226683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张丽</w:t>
            </w: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101836217232061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张莉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社会医学与卫生事业管理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101836217232896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张蒙蒙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101836217229790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张天融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101836217220868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张微雅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医事法学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101836217226689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张扬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张莹瑶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卫生毒理学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张月竹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卫生毒理学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张悦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医学信息学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赵倩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101836217232060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赵越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卫生毒理学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郑彤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卫生毒理学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101836217232056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周歌</w:t>
            </w:r>
            <w:proofErr w:type="gramEnd"/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流行病与卫生统计学</w:t>
            </w:r>
          </w:p>
        </w:tc>
      </w:tr>
      <w:tr w:rsidR="00336AF7" w:rsidRPr="00B4496C" w:rsidTr="00C352B0">
        <w:trPr>
          <w:tblCellSpacing w:w="0" w:type="dxa"/>
        </w:trPr>
        <w:tc>
          <w:tcPr>
            <w:tcW w:w="522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101836217232059</w:t>
            </w:r>
          </w:p>
        </w:tc>
        <w:tc>
          <w:tcPr>
            <w:tcW w:w="835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周慧</w:t>
            </w:r>
          </w:p>
        </w:tc>
        <w:tc>
          <w:tcPr>
            <w:tcW w:w="2169" w:type="pct"/>
            <w:noWrap/>
            <w:vAlign w:val="center"/>
            <w:hideMark/>
          </w:tcPr>
          <w:p w:rsidR="00336AF7" w:rsidRPr="00B4496C" w:rsidRDefault="00336AF7" w:rsidP="00C352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96C">
              <w:rPr>
                <w:rFonts w:ascii="宋体" w:eastAsia="宋体" w:hAnsi="宋体" w:cs="宋体"/>
                <w:kern w:val="0"/>
                <w:sz w:val="24"/>
                <w:szCs w:val="24"/>
              </w:rPr>
              <w:t>卫生毒理学</w:t>
            </w:r>
          </w:p>
        </w:tc>
      </w:tr>
    </w:tbl>
    <w:p w:rsidR="00B43995" w:rsidRDefault="00B43995"/>
    <w:sectPr w:rsidR="00B43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7"/>
    <w:rsid w:val="00336AF7"/>
    <w:rsid w:val="00B4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>微软中国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2016-03-17T08:42:00Z</dcterms:created>
  <dcterms:modified xsi:type="dcterms:W3CDTF">2016-03-17T08:43:00Z</dcterms:modified>
</cp:coreProperties>
</file>