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黑体" w:eastAsia="黑体" w:hAnsi="黑体" w:cs="宋体" w:hint="eastAsia"/>
          <w:b/>
          <w:bCs/>
          <w:kern w:val="0"/>
          <w:sz w:val="28"/>
          <w:szCs w:val="28"/>
        </w:rPr>
        <w:t>学术型硕士研究生复试科目《数字逻辑设计》考试大纲</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 </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b/>
          <w:bCs/>
          <w:kern w:val="0"/>
          <w:sz w:val="24"/>
          <w:szCs w:val="24"/>
        </w:rPr>
        <w:t>一、目的：</w:t>
      </w:r>
    </w:p>
    <w:p w:rsidR="00D216DC" w:rsidRPr="00D216DC" w:rsidRDefault="00D216DC" w:rsidP="00D216DC">
      <w:pPr>
        <w:widowControl/>
        <w:spacing w:before="100" w:beforeAutospacing="1" w:after="100" w:afterAutospacing="1"/>
        <w:ind w:firstLine="420"/>
        <w:jc w:val="left"/>
        <w:rPr>
          <w:rFonts w:ascii="宋体" w:eastAsia="宋体" w:hAnsi="宋体" w:cs="宋体"/>
          <w:kern w:val="0"/>
          <w:sz w:val="24"/>
          <w:szCs w:val="24"/>
        </w:rPr>
      </w:pPr>
      <w:r w:rsidRPr="00D216DC">
        <w:rPr>
          <w:rFonts w:ascii="宋体" w:eastAsia="宋体" w:hAnsi="宋体" w:cs="宋体" w:hint="eastAsia"/>
          <w:kern w:val="0"/>
          <w:sz w:val="24"/>
          <w:szCs w:val="24"/>
        </w:rPr>
        <w:t>本课程考试的目的是考查学生对数字电子技术的基本知识、基本理论和基本技能的掌握，考查学生对组合逻辑电路和时序逻辑电路的分析与设计能力及独立分析与解决问题的能力，为后续课程打下良好的电路和逻辑基础。</w:t>
      </w:r>
    </w:p>
    <w:p w:rsidR="00D216DC" w:rsidRPr="00D216DC" w:rsidRDefault="00D216DC" w:rsidP="00D216DC">
      <w:pPr>
        <w:widowControl/>
        <w:spacing w:before="100" w:beforeAutospacing="1" w:after="100" w:afterAutospacing="1"/>
        <w:ind w:firstLine="435"/>
        <w:jc w:val="left"/>
        <w:rPr>
          <w:rFonts w:ascii="宋体" w:eastAsia="宋体" w:hAnsi="宋体" w:cs="宋体"/>
          <w:kern w:val="0"/>
          <w:sz w:val="24"/>
          <w:szCs w:val="24"/>
        </w:rPr>
      </w:pPr>
      <w:r w:rsidRPr="00D216DC">
        <w:rPr>
          <w:rFonts w:ascii="宋体" w:eastAsia="宋体" w:hAnsi="宋体" w:cs="宋体"/>
          <w:kern w:val="0"/>
          <w:sz w:val="24"/>
          <w:szCs w:val="24"/>
        </w:rPr>
        <w:t> </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b/>
          <w:bCs/>
          <w:kern w:val="0"/>
          <w:sz w:val="24"/>
          <w:szCs w:val="24"/>
        </w:rPr>
        <w:t>二、基本要求：</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熟练掌握二、八、十六进制数制及其相互转换，了解</w:t>
      </w:r>
      <w:r w:rsidRPr="00D216DC">
        <w:rPr>
          <w:rFonts w:ascii="宋体" w:eastAsia="宋体" w:hAnsi="宋体" w:cs="宋体"/>
          <w:kern w:val="0"/>
          <w:sz w:val="24"/>
          <w:szCs w:val="24"/>
        </w:rPr>
        <w:t>8421BCD</w:t>
      </w:r>
      <w:r w:rsidRPr="00D216DC">
        <w:rPr>
          <w:rFonts w:ascii="宋体" w:eastAsia="宋体" w:hAnsi="宋体" w:cs="宋体" w:hint="eastAsia"/>
          <w:kern w:val="0"/>
          <w:sz w:val="24"/>
          <w:szCs w:val="24"/>
        </w:rPr>
        <w:t>码及其它常用的码制。</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熟练掌握逻辑代数基本定律与定理，逻辑函数的代数式化简法、卡诺图化简法及逻辑问题的描述方法。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熟练掌握</w:t>
      </w:r>
      <w:r w:rsidRPr="00D216DC">
        <w:rPr>
          <w:rFonts w:ascii="宋体" w:eastAsia="宋体" w:hAnsi="宋体" w:cs="宋体"/>
          <w:kern w:val="0"/>
          <w:sz w:val="24"/>
          <w:szCs w:val="24"/>
        </w:rPr>
        <w:t>TTL</w:t>
      </w:r>
      <w:r w:rsidRPr="00D216DC">
        <w:rPr>
          <w:rFonts w:ascii="宋体" w:eastAsia="宋体" w:hAnsi="宋体" w:cs="宋体" w:hint="eastAsia"/>
          <w:kern w:val="0"/>
          <w:sz w:val="24"/>
          <w:szCs w:val="24"/>
        </w:rPr>
        <w:t>和</w:t>
      </w:r>
      <w:r w:rsidRPr="00D216DC">
        <w:rPr>
          <w:rFonts w:ascii="宋体" w:eastAsia="宋体" w:hAnsi="宋体" w:cs="宋体"/>
          <w:kern w:val="0"/>
          <w:sz w:val="24"/>
          <w:szCs w:val="24"/>
        </w:rPr>
        <w:t>CMOS</w:t>
      </w:r>
      <w:r w:rsidRPr="00D216DC">
        <w:rPr>
          <w:rFonts w:ascii="宋体" w:eastAsia="宋体" w:hAnsi="宋体" w:cs="宋体" w:hint="eastAsia"/>
          <w:kern w:val="0"/>
          <w:sz w:val="24"/>
          <w:szCs w:val="24"/>
        </w:rPr>
        <w:t>门的逻辑功能及工作原理，了解</w:t>
      </w:r>
      <w:r w:rsidRPr="00D216DC">
        <w:rPr>
          <w:rFonts w:ascii="宋体" w:eastAsia="宋体" w:hAnsi="宋体" w:cs="宋体"/>
          <w:kern w:val="0"/>
          <w:sz w:val="24"/>
          <w:szCs w:val="24"/>
        </w:rPr>
        <w:t>TTL</w:t>
      </w:r>
      <w:r w:rsidRPr="00D216DC">
        <w:rPr>
          <w:rFonts w:ascii="宋体" w:eastAsia="宋体" w:hAnsi="宋体" w:cs="宋体" w:hint="eastAsia"/>
          <w:kern w:val="0"/>
          <w:sz w:val="24"/>
          <w:szCs w:val="24"/>
        </w:rPr>
        <w:t>和</w:t>
      </w:r>
      <w:r w:rsidRPr="00D216DC">
        <w:rPr>
          <w:rFonts w:ascii="宋体" w:eastAsia="宋体" w:hAnsi="宋体" w:cs="宋体"/>
          <w:kern w:val="0"/>
          <w:sz w:val="24"/>
          <w:szCs w:val="24"/>
        </w:rPr>
        <w:t>CMOS</w:t>
      </w:r>
      <w:r w:rsidRPr="00D216DC">
        <w:rPr>
          <w:rFonts w:ascii="宋体" w:eastAsia="宋体" w:hAnsi="宋体" w:cs="宋体" w:hint="eastAsia"/>
          <w:kern w:val="0"/>
          <w:sz w:val="24"/>
          <w:szCs w:val="24"/>
        </w:rPr>
        <w:t>门电路结构、特性、参数和使用方法，了解</w:t>
      </w:r>
      <w:r w:rsidRPr="00D216DC">
        <w:rPr>
          <w:rFonts w:ascii="宋体" w:eastAsia="宋体" w:hAnsi="宋体" w:cs="宋体"/>
          <w:kern w:val="0"/>
          <w:sz w:val="24"/>
          <w:szCs w:val="24"/>
        </w:rPr>
        <w:t>OC</w:t>
      </w:r>
      <w:r w:rsidRPr="00D216DC">
        <w:rPr>
          <w:rFonts w:ascii="宋体" w:eastAsia="宋体" w:hAnsi="宋体" w:cs="宋体" w:hint="eastAsia"/>
          <w:kern w:val="0"/>
          <w:sz w:val="24"/>
          <w:szCs w:val="24"/>
        </w:rPr>
        <w:t>门，</w:t>
      </w:r>
      <w:r w:rsidRPr="00D216DC">
        <w:rPr>
          <w:rFonts w:ascii="宋体" w:eastAsia="宋体" w:hAnsi="宋体" w:cs="宋体"/>
          <w:kern w:val="0"/>
          <w:sz w:val="24"/>
          <w:szCs w:val="24"/>
        </w:rPr>
        <w:t>TSL</w:t>
      </w:r>
      <w:r w:rsidRPr="00D216DC">
        <w:rPr>
          <w:rFonts w:ascii="宋体" w:eastAsia="宋体" w:hAnsi="宋体" w:cs="宋体" w:hint="eastAsia"/>
          <w:kern w:val="0"/>
          <w:sz w:val="24"/>
          <w:szCs w:val="24"/>
        </w:rPr>
        <w:t>门和传输门的特性。</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4</w:t>
      </w:r>
      <w:r w:rsidRPr="00D216DC">
        <w:rPr>
          <w:rFonts w:ascii="宋体" w:eastAsia="宋体" w:hAnsi="宋体" w:cs="宋体" w:hint="eastAsia"/>
          <w:kern w:val="0"/>
          <w:sz w:val="24"/>
          <w:szCs w:val="24"/>
        </w:rPr>
        <w:t>熟练掌握组合逻辑电路的分析与设计的基本方法，掌握常用集成组合逻辑器件的逻辑功能、使用方法并了解其工作原理。</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5</w:t>
      </w:r>
      <w:r w:rsidRPr="00D216DC">
        <w:rPr>
          <w:rFonts w:ascii="宋体" w:eastAsia="宋体" w:hAnsi="宋体" w:cs="宋体" w:hint="eastAsia"/>
          <w:kern w:val="0"/>
          <w:sz w:val="24"/>
          <w:szCs w:val="24"/>
        </w:rPr>
        <w:t>掌握触发器的逻辑功能及触发方式，了解其工作原理，掌握时序逻辑电路的基本分析方法和基本计数器的设计方法。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6</w:t>
      </w:r>
      <w:r w:rsidRPr="00D216DC">
        <w:rPr>
          <w:rFonts w:ascii="宋体" w:eastAsia="宋体" w:hAnsi="宋体" w:cs="宋体" w:hint="eastAsia"/>
          <w:kern w:val="0"/>
          <w:sz w:val="24"/>
          <w:szCs w:val="24"/>
        </w:rPr>
        <w:t>了解半导体存储器</w:t>
      </w:r>
      <w:r w:rsidRPr="00D216DC">
        <w:rPr>
          <w:rFonts w:ascii="宋体" w:eastAsia="宋体" w:hAnsi="宋体" w:cs="宋体"/>
          <w:kern w:val="0"/>
          <w:sz w:val="24"/>
          <w:szCs w:val="24"/>
        </w:rPr>
        <w:t>(RAM</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ROM)</w:t>
      </w:r>
      <w:r w:rsidRPr="00D216DC">
        <w:rPr>
          <w:rFonts w:ascii="宋体" w:eastAsia="宋体" w:hAnsi="宋体" w:cs="宋体" w:hint="eastAsia"/>
          <w:kern w:val="0"/>
          <w:sz w:val="24"/>
          <w:szCs w:val="24"/>
        </w:rPr>
        <w:t>的工作原理，功能和使用方法。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7</w:t>
      </w:r>
      <w:r w:rsidRPr="00D216DC">
        <w:rPr>
          <w:rFonts w:ascii="宋体" w:eastAsia="宋体" w:hAnsi="宋体" w:cs="宋体" w:hint="eastAsia"/>
          <w:kern w:val="0"/>
          <w:sz w:val="24"/>
          <w:szCs w:val="24"/>
        </w:rPr>
        <w:t>熟练掌握</w:t>
      </w:r>
      <w:r w:rsidRPr="00D216DC">
        <w:rPr>
          <w:rFonts w:ascii="宋体" w:eastAsia="宋体" w:hAnsi="宋体" w:cs="宋体"/>
          <w:kern w:val="0"/>
          <w:sz w:val="24"/>
          <w:szCs w:val="24"/>
        </w:rPr>
        <w:t>555</w:t>
      </w:r>
      <w:r w:rsidRPr="00D216DC">
        <w:rPr>
          <w:rFonts w:ascii="宋体" w:eastAsia="宋体" w:hAnsi="宋体" w:cs="宋体" w:hint="eastAsia"/>
          <w:kern w:val="0"/>
          <w:sz w:val="24"/>
          <w:szCs w:val="24"/>
        </w:rPr>
        <w:t>定时器的工作原理及应用，掌握单稳态触发器，多谐振荡器及施密特触发器工作原理及参数计算。</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8</w:t>
      </w:r>
      <w:r w:rsidRPr="00D216DC">
        <w:rPr>
          <w:rFonts w:ascii="宋体" w:eastAsia="宋体" w:hAnsi="宋体" w:cs="宋体" w:hint="eastAsia"/>
          <w:kern w:val="0"/>
          <w:sz w:val="24"/>
          <w:szCs w:val="24"/>
        </w:rPr>
        <w:t>了解典型的Ａ／Ｄ和Ｄ／Ａ转换器的工作原理，主要性能指标及使用方法。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9</w:t>
      </w:r>
      <w:r w:rsidRPr="00D216DC">
        <w:rPr>
          <w:rFonts w:ascii="宋体" w:eastAsia="宋体" w:hAnsi="宋体" w:cs="宋体" w:hint="eastAsia"/>
          <w:kern w:val="0"/>
          <w:sz w:val="24"/>
          <w:szCs w:val="24"/>
        </w:rPr>
        <w:t>了解当前数字电子技术的发展动态及可编程逻辑器件的原理与应用。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 </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hint="eastAsia"/>
          <w:b/>
          <w:bCs/>
          <w:kern w:val="0"/>
          <w:sz w:val="24"/>
          <w:szCs w:val="24"/>
        </w:rPr>
        <w:t>三、主要内容：</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1 </w:t>
      </w:r>
      <w:r w:rsidRPr="00D216DC">
        <w:rPr>
          <w:rFonts w:ascii="宋体" w:eastAsia="宋体" w:hAnsi="宋体" w:cs="宋体" w:hint="eastAsia"/>
          <w:kern w:val="0"/>
          <w:sz w:val="24"/>
          <w:szCs w:val="24"/>
        </w:rPr>
        <w:t>数字逻辑概论</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1.1 </w:t>
      </w:r>
      <w:r w:rsidRPr="00D216DC">
        <w:rPr>
          <w:rFonts w:ascii="宋体" w:eastAsia="宋体" w:hAnsi="宋体" w:cs="宋体" w:hint="eastAsia"/>
          <w:kern w:val="0"/>
          <w:sz w:val="24"/>
          <w:szCs w:val="24"/>
        </w:rPr>
        <w:t>数字电路与数字信号</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1.2 </w:t>
      </w:r>
      <w:r w:rsidRPr="00D216DC">
        <w:rPr>
          <w:rFonts w:ascii="宋体" w:eastAsia="宋体" w:hAnsi="宋体" w:cs="宋体" w:hint="eastAsia"/>
          <w:kern w:val="0"/>
          <w:sz w:val="24"/>
          <w:szCs w:val="24"/>
        </w:rPr>
        <w:t>数制</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lastRenderedPageBreak/>
        <w:t xml:space="preserve">　</w:t>
      </w:r>
      <w:r w:rsidRPr="00D216DC">
        <w:rPr>
          <w:rFonts w:ascii="宋体" w:eastAsia="宋体" w:hAnsi="宋体" w:cs="宋体"/>
          <w:kern w:val="0"/>
          <w:sz w:val="24"/>
          <w:szCs w:val="24"/>
        </w:rPr>
        <w:t xml:space="preserve">1.3 </w:t>
      </w:r>
      <w:r w:rsidRPr="00D216DC">
        <w:rPr>
          <w:rFonts w:ascii="宋体" w:eastAsia="宋体" w:hAnsi="宋体" w:cs="宋体" w:hint="eastAsia"/>
          <w:kern w:val="0"/>
          <w:sz w:val="24"/>
          <w:szCs w:val="24"/>
        </w:rPr>
        <w:t>二进制数的算术运算</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1.4 </w:t>
      </w:r>
      <w:r w:rsidRPr="00D216DC">
        <w:rPr>
          <w:rFonts w:ascii="宋体" w:eastAsia="宋体" w:hAnsi="宋体" w:cs="宋体" w:hint="eastAsia"/>
          <w:kern w:val="0"/>
          <w:sz w:val="24"/>
          <w:szCs w:val="24"/>
        </w:rPr>
        <w:t>二进制代码</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1.5 </w:t>
      </w:r>
      <w:r w:rsidRPr="00D216DC">
        <w:rPr>
          <w:rFonts w:ascii="宋体" w:eastAsia="宋体" w:hAnsi="宋体" w:cs="宋体" w:hint="eastAsia"/>
          <w:kern w:val="0"/>
          <w:sz w:val="24"/>
          <w:szCs w:val="24"/>
        </w:rPr>
        <w:t>二值逻辑变量与基本逻辑运算</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1.6 </w:t>
      </w:r>
      <w:r w:rsidRPr="00D216DC">
        <w:rPr>
          <w:rFonts w:ascii="宋体" w:eastAsia="宋体" w:hAnsi="宋体" w:cs="宋体" w:hint="eastAsia"/>
          <w:kern w:val="0"/>
          <w:sz w:val="24"/>
          <w:szCs w:val="24"/>
        </w:rPr>
        <w:t xml:space="preserve">逻辑函数及其表示方法　</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2 </w:t>
      </w:r>
      <w:r w:rsidRPr="00D216DC">
        <w:rPr>
          <w:rFonts w:ascii="宋体" w:eastAsia="宋体" w:hAnsi="宋体" w:cs="宋体" w:hint="eastAsia"/>
          <w:kern w:val="0"/>
          <w:sz w:val="24"/>
          <w:szCs w:val="24"/>
        </w:rPr>
        <w:t>逻辑代数</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2.1 </w:t>
      </w:r>
      <w:r w:rsidRPr="00D216DC">
        <w:rPr>
          <w:rFonts w:ascii="宋体" w:eastAsia="宋体" w:hAnsi="宋体" w:cs="宋体" w:hint="eastAsia"/>
          <w:kern w:val="0"/>
          <w:sz w:val="24"/>
          <w:szCs w:val="24"/>
        </w:rPr>
        <w:t>逻辑代数</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2.2 </w:t>
      </w:r>
      <w:r w:rsidRPr="00D216DC">
        <w:rPr>
          <w:rFonts w:ascii="宋体" w:eastAsia="宋体" w:hAnsi="宋体" w:cs="宋体" w:hint="eastAsia"/>
          <w:kern w:val="0"/>
          <w:sz w:val="24"/>
          <w:szCs w:val="24"/>
        </w:rPr>
        <w:t>逻辑函数的卡诺图化简法</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3 </w:t>
      </w:r>
      <w:r w:rsidRPr="00D216DC">
        <w:rPr>
          <w:rFonts w:ascii="宋体" w:eastAsia="宋体" w:hAnsi="宋体" w:cs="宋体" w:hint="eastAsia"/>
          <w:kern w:val="0"/>
          <w:sz w:val="24"/>
          <w:szCs w:val="24"/>
        </w:rPr>
        <w:t>逻辑门电路</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3.1 MOS</w:t>
      </w:r>
      <w:r w:rsidRPr="00D216DC">
        <w:rPr>
          <w:rFonts w:ascii="宋体" w:eastAsia="宋体" w:hAnsi="宋体" w:cs="宋体" w:hint="eastAsia"/>
          <w:kern w:val="0"/>
          <w:sz w:val="24"/>
          <w:szCs w:val="24"/>
        </w:rPr>
        <w:t>逻辑门电路</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3.2 TTL</w:t>
      </w:r>
      <w:r w:rsidRPr="00D216DC">
        <w:rPr>
          <w:rFonts w:ascii="宋体" w:eastAsia="宋体" w:hAnsi="宋体" w:cs="宋体" w:hint="eastAsia"/>
          <w:kern w:val="0"/>
          <w:sz w:val="24"/>
          <w:szCs w:val="24"/>
        </w:rPr>
        <w:t>逻辑门电路</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4 </w:t>
      </w:r>
      <w:r w:rsidRPr="00D216DC">
        <w:rPr>
          <w:rFonts w:ascii="宋体" w:eastAsia="宋体" w:hAnsi="宋体" w:cs="宋体" w:hint="eastAsia"/>
          <w:kern w:val="0"/>
          <w:sz w:val="24"/>
          <w:szCs w:val="24"/>
        </w:rPr>
        <w:t>组合逻辑电路</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4.1 </w:t>
      </w:r>
      <w:r w:rsidRPr="00D216DC">
        <w:rPr>
          <w:rFonts w:ascii="宋体" w:eastAsia="宋体" w:hAnsi="宋体" w:cs="宋体" w:hint="eastAsia"/>
          <w:kern w:val="0"/>
          <w:sz w:val="24"/>
          <w:szCs w:val="24"/>
        </w:rPr>
        <w:t>组合逻辑电路的分析</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4.2 </w:t>
      </w:r>
      <w:r w:rsidRPr="00D216DC">
        <w:rPr>
          <w:rFonts w:ascii="宋体" w:eastAsia="宋体" w:hAnsi="宋体" w:cs="宋体" w:hint="eastAsia"/>
          <w:kern w:val="0"/>
          <w:sz w:val="24"/>
          <w:szCs w:val="24"/>
        </w:rPr>
        <w:t>组合逻辑电路的设计</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4.3 </w:t>
      </w:r>
      <w:r w:rsidRPr="00D216DC">
        <w:rPr>
          <w:rFonts w:ascii="宋体" w:eastAsia="宋体" w:hAnsi="宋体" w:cs="宋体" w:hint="eastAsia"/>
          <w:kern w:val="0"/>
          <w:sz w:val="24"/>
          <w:szCs w:val="24"/>
        </w:rPr>
        <w:t>组合逻辑电路中的竞争冒险</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4.4 </w:t>
      </w:r>
      <w:r w:rsidRPr="00D216DC">
        <w:rPr>
          <w:rFonts w:ascii="宋体" w:eastAsia="宋体" w:hAnsi="宋体" w:cs="宋体" w:hint="eastAsia"/>
          <w:kern w:val="0"/>
          <w:sz w:val="24"/>
          <w:szCs w:val="24"/>
        </w:rPr>
        <w:t>常用组合逻辑集成电路</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4.5 </w:t>
      </w:r>
      <w:r w:rsidRPr="00D216DC">
        <w:rPr>
          <w:rFonts w:ascii="宋体" w:eastAsia="宋体" w:hAnsi="宋体" w:cs="宋体" w:hint="eastAsia"/>
          <w:kern w:val="0"/>
          <w:sz w:val="24"/>
          <w:szCs w:val="24"/>
        </w:rPr>
        <w:t>组合可编程逻辑器件</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5 </w:t>
      </w:r>
      <w:r w:rsidRPr="00D216DC">
        <w:rPr>
          <w:rFonts w:ascii="宋体" w:eastAsia="宋体" w:hAnsi="宋体" w:cs="宋体" w:hint="eastAsia"/>
          <w:kern w:val="0"/>
          <w:sz w:val="24"/>
          <w:szCs w:val="24"/>
        </w:rPr>
        <w:t>锁存器和触发器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5.1 </w:t>
      </w:r>
      <w:r w:rsidRPr="00D216DC">
        <w:rPr>
          <w:rFonts w:ascii="宋体" w:eastAsia="宋体" w:hAnsi="宋体" w:cs="宋体" w:hint="eastAsia"/>
          <w:kern w:val="0"/>
          <w:sz w:val="24"/>
          <w:szCs w:val="24"/>
        </w:rPr>
        <w:t>双稳态存储单元电路</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5.2 </w:t>
      </w:r>
      <w:r w:rsidRPr="00D216DC">
        <w:rPr>
          <w:rFonts w:ascii="宋体" w:eastAsia="宋体" w:hAnsi="宋体" w:cs="宋体" w:hint="eastAsia"/>
          <w:kern w:val="0"/>
          <w:sz w:val="24"/>
          <w:szCs w:val="24"/>
        </w:rPr>
        <w:t>锁存器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5.3 </w:t>
      </w:r>
      <w:r w:rsidRPr="00D216DC">
        <w:rPr>
          <w:rFonts w:ascii="宋体" w:eastAsia="宋体" w:hAnsi="宋体" w:cs="宋体" w:hint="eastAsia"/>
          <w:kern w:val="0"/>
          <w:sz w:val="24"/>
          <w:szCs w:val="24"/>
        </w:rPr>
        <w:t>触发器的电路结构和工作原理</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5.4 </w:t>
      </w:r>
      <w:r w:rsidRPr="00D216DC">
        <w:rPr>
          <w:rFonts w:ascii="宋体" w:eastAsia="宋体" w:hAnsi="宋体" w:cs="宋体" w:hint="eastAsia"/>
          <w:kern w:val="0"/>
          <w:sz w:val="24"/>
          <w:szCs w:val="24"/>
        </w:rPr>
        <w:t>触发器的逻辑功能</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6 </w:t>
      </w:r>
      <w:r w:rsidRPr="00D216DC">
        <w:rPr>
          <w:rFonts w:ascii="宋体" w:eastAsia="宋体" w:hAnsi="宋体" w:cs="宋体" w:hint="eastAsia"/>
          <w:kern w:val="0"/>
          <w:sz w:val="24"/>
          <w:szCs w:val="24"/>
        </w:rPr>
        <w:t>时序逻辑电路</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6.1 </w:t>
      </w:r>
      <w:r w:rsidRPr="00D216DC">
        <w:rPr>
          <w:rFonts w:ascii="宋体" w:eastAsia="宋体" w:hAnsi="宋体" w:cs="宋体" w:hint="eastAsia"/>
          <w:kern w:val="0"/>
          <w:sz w:val="24"/>
          <w:szCs w:val="24"/>
        </w:rPr>
        <w:t>时序逻辑电路的基本概念</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6.2 </w:t>
      </w:r>
      <w:r w:rsidRPr="00D216DC">
        <w:rPr>
          <w:rFonts w:ascii="宋体" w:eastAsia="宋体" w:hAnsi="宋体" w:cs="宋体" w:hint="eastAsia"/>
          <w:kern w:val="0"/>
          <w:sz w:val="24"/>
          <w:szCs w:val="24"/>
        </w:rPr>
        <w:t>同步时序逻辑电路的分析</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6.3 </w:t>
      </w:r>
      <w:r w:rsidRPr="00D216DC">
        <w:rPr>
          <w:rFonts w:ascii="宋体" w:eastAsia="宋体" w:hAnsi="宋体" w:cs="宋体" w:hint="eastAsia"/>
          <w:kern w:val="0"/>
          <w:sz w:val="24"/>
          <w:szCs w:val="24"/>
        </w:rPr>
        <w:t>同步时序逻辑电路的设计</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6.4 </w:t>
      </w:r>
      <w:r w:rsidRPr="00D216DC">
        <w:rPr>
          <w:rFonts w:ascii="宋体" w:eastAsia="宋体" w:hAnsi="宋体" w:cs="宋体" w:hint="eastAsia"/>
          <w:kern w:val="0"/>
          <w:sz w:val="24"/>
          <w:szCs w:val="24"/>
        </w:rPr>
        <w:t>异步时序逻辑电路的分析</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6.5 </w:t>
      </w:r>
      <w:r w:rsidRPr="00D216DC">
        <w:rPr>
          <w:rFonts w:ascii="宋体" w:eastAsia="宋体" w:hAnsi="宋体" w:cs="宋体" w:hint="eastAsia"/>
          <w:kern w:val="0"/>
          <w:sz w:val="24"/>
          <w:szCs w:val="24"/>
        </w:rPr>
        <w:t>典型的时序逻辑集成电路</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7 </w:t>
      </w:r>
      <w:r w:rsidRPr="00D216DC">
        <w:rPr>
          <w:rFonts w:ascii="宋体" w:eastAsia="宋体" w:hAnsi="宋体" w:cs="宋体" w:hint="eastAsia"/>
          <w:kern w:val="0"/>
          <w:sz w:val="24"/>
          <w:szCs w:val="24"/>
        </w:rPr>
        <w:t>存储器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7.1</w:t>
      </w:r>
      <w:r w:rsidRPr="00D216DC">
        <w:rPr>
          <w:rFonts w:ascii="宋体" w:eastAsia="宋体" w:hAnsi="宋体" w:cs="宋体" w:hint="eastAsia"/>
          <w:kern w:val="0"/>
          <w:sz w:val="24"/>
          <w:szCs w:val="24"/>
        </w:rPr>
        <w:t xml:space="preserve">　只读存储器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7.2</w:t>
      </w:r>
      <w:r w:rsidRPr="00D216DC">
        <w:rPr>
          <w:rFonts w:ascii="宋体" w:eastAsia="宋体" w:hAnsi="宋体" w:cs="宋体" w:hint="eastAsia"/>
          <w:kern w:val="0"/>
          <w:sz w:val="24"/>
          <w:szCs w:val="24"/>
        </w:rPr>
        <w:t xml:space="preserve">　随机存取存储器</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8 </w:t>
      </w:r>
      <w:r w:rsidRPr="00D216DC">
        <w:rPr>
          <w:rFonts w:ascii="宋体" w:eastAsia="宋体" w:hAnsi="宋体" w:cs="宋体" w:hint="eastAsia"/>
          <w:kern w:val="0"/>
          <w:sz w:val="24"/>
          <w:szCs w:val="24"/>
        </w:rPr>
        <w:t>脉冲波形的变换与产生</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8.1 </w:t>
      </w:r>
      <w:r w:rsidRPr="00D216DC">
        <w:rPr>
          <w:rFonts w:ascii="宋体" w:eastAsia="宋体" w:hAnsi="宋体" w:cs="宋体" w:hint="eastAsia"/>
          <w:kern w:val="0"/>
          <w:sz w:val="24"/>
          <w:szCs w:val="24"/>
        </w:rPr>
        <w:t>单稳态触发器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8.2 </w:t>
      </w:r>
      <w:r w:rsidRPr="00D216DC">
        <w:rPr>
          <w:rFonts w:ascii="宋体" w:eastAsia="宋体" w:hAnsi="宋体" w:cs="宋体" w:hint="eastAsia"/>
          <w:kern w:val="0"/>
          <w:sz w:val="24"/>
          <w:szCs w:val="24"/>
        </w:rPr>
        <w:t>施密特触发器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 xml:space="preserve">8.3 </w:t>
      </w:r>
      <w:r w:rsidRPr="00D216DC">
        <w:rPr>
          <w:rFonts w:ascii="宋体" w:eastAsia="宋体" w:hAnsi="宋体" w:cs="宋体" w:hint="eastAsia"/>
          <w:kern w:val="0"/>
          <w:sz w:val="24"/>
          <w:szCs w:val="24"/>
        </w:rPr>
        <w:t>多谐振荡器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8.4 555</w:t>
      </w:r>
      <w:r w:rsidRPr="00D216DC">
        <w:rPr>
          <w:rFonts w:ascii="宋体" w:eastAsia="宋体" w:hAnsi="宋体" w:cs="宋体" w:hint="eastAsia"/>
          <w:kern w:val="0"/>
          <w:sz w:val="24"/>
          <w:szCs w:val="24"/>
        </w:rPr>
        <w:t>定时器及其应用</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kern w:val="0"/>
          <w:sz w:val="24"/>
          <w:szCs w:val="24"/>
        </w:rPr>
        <w:t xml:space="preserve">9 </w:t>
      </w:r>
      <w:r w:rsidRPr="00D216DC">
        <w:rPr>
          <w:rFonts w:ascii="宋体" w:eastAsia="宋体" w:hAnsi="宋体" w:cs="宋体" w:hint="eastAsia"/>
          <w:kern w:val="0"/>
          <w:sz w:val="24"/>
          <w:szCs w:val="24"/>
        </w:rPr>
        <w:t>数模与模数转换器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9.1 D/A</w:t>
      </w:r>
      <w:r w:rsidRPr="00D216DC">
        <w:rPr>
          <w:rFonts w:ascii="宋体" w:eastAsia="宋体" w:hAnsi="宋体" w:cs="宋体" w:hint="eastAsia"/>
          <w:kern w:val="0"/>
          <w:sz w:val="24"/>
          <w:szCs w:val="24"/>
        </w:rPr>
        <w:t>转换器</w:t>
      </w:r>
      <w:r w:rsidRPr="00D216DC">
        <w:rPr>
          <w:rFonts w:ascii="宋体" w:eastAsia="宋体" w:hAnsi="宋体" w:cs="宋体"/>
          <w:kern w:val="0"/>
          <w:sz w:val="24"/>
          <w:szCs w:val="24"/>
        </w:rPr>
        <w:br/>
      </w:r>
      <w:r w:rsidRPr="00D216DC">
        <w:rPr>
          <w:rFonts w:ascii="宋体" w:eastAsia="宋体" w:hAnsi="宋体" w:cs="宋体" w:hint="eastAsia"/>
          <w:kern w:val="0"/>
          <w:sz w:val="24"/>
          <w:szCs w:val="24"/>
        </w:rPr>
        <w:t xml:space="preserve">　</w:t>
      </w:r>
      <w:r w:rsidRPr="00D216DC">
        <w:rPr>
          <w:rFonts w:ascii="宋体" w:eastAsia="宋体" w:hAnsi="宋体" w:cs="宋体"/>
          <w:kern w:val="0"/>
          <w:sz w:val="24"/>
          <w:szCs w:val="24"/>
        </w:rPr>
        <w:t>9.2 A/D</w:t>
      </w:r>
      <w:r w:rsidRPr="00D216DC">
        <w:rPr>
          <w:rFonts w:ascii="宋体" w:eastAsia="宋体" w:hAnsi="宋体" w:cs="宋体" w:hint="eastAsia"/>
          <w:kern w:val="0"/>
          <w:sz w:val="24"/>
          <w:szCs w:val="24"/>
        </w:rPr>
        <w:t>转换器</w:t>
      </w:r>
    </w:p>
    <w:p w:rsidR="00D216DC" w:rsidRPr="00D216DC" w:rsidRDefault="00D216DC" w:rsidP="00D216DC">
      <w:pPr>
        <w:widowControl/>
        <w:spacing w:before="150" w:after="150"/>
        <w:jc w:val="left"/>
        <w:rPr>
          <w:rFonts w:ascii="宋体" w:eastAsia="宋体" w:hAnsi="宋体" w:cs="宋体"/>
          <w:kern w:val="0"/>
          <w:sz w:val="24"/>
          <w:szCs w:val="24"/>
        </w:rPr>
      </w:pPr>
      <w:r w:rsidRPr="00D216DC">
        <w:rPr>
          <w:rFonts w:ascii="宋体" w:eastAsia="宋体" w:hAnsi="宋体" w:cs="宋体" w:hint="eastAsia"/>
          <w:b/>
          <w:bCs/>
          <w:kern w:val="0"/>
          <w:sz w:val="24"/>
          <w:szCs w:val="24"/>
        </w:rPr>
        <w:t>四、参考教材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lastRenderedPageBreak/>
        <w:t>    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《电子技术基础》（数字部分）第五版</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康华光</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高等教育出版社</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    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《数字电子技术》第五版</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阎石</w:t>
      </w:r>
      <w:r w:rsidRPr="00D216DC">
        <w:rPr>
          <w:rFonts w:ascii="宋体" w:eastAsia="宋体" w:hAnsi="宋体" w:cs="宋体"/>
          <w:kern w:val="0"/>
          <w:sz w:val="24"/>
          <w:szCs w:val="24"/>
        </w:rPr>
        <w:t>     </w:t>
      </w:r>
      <w:r w:rsidRPr="00D216DC">
        <w:rPr>
          <w:rFonts w:ascii="宋体" w:eastAsia="宋体" w:hAnsi="宋体" w:cs="宋体" w:hint="eastAsia"/>
          <w:kern w:val="0"/>
          <w:sz w:val="24"/>
          <w:szCs w:val="24"/>
        </w:rPr>
        <w:t>高等教育出版社</w:t>
      </w:r>
    </w:p>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宋体" w:eastAsia="宋体" w:hAnsi="宋体" w:cs="宋体"/>
          <w:b/>
          <w:bCs/>
          <w:kern w:val="0"/>
          <w:sz w:val="28"/>
          <w:szCs w:val="28"/>
        </w:rPr>
        <w:t> </w:t>
      </w:r>
    </w:p>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宋体" w:eastAsia="宋体" w:hAnsi="宋体" w:cs="宋体"/>
          <w:b/>
          <w:bCs/>
          <w:kern w:val="0"/>
          <w:sz w:val="28"/>
          <w:szCs w:val="28"/>
        </w:rPr>
        <w:t> </w:t>
      </w:r>
    </w:p>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宋体" w:eastAsia="宋体" w:hAnsi="宋体" w:cs="宋体"/>
          <w:b/>
          <w:bCs/>
          <w:kern w:val="0"/>
          <w:sz w:val="28"/>
          <w:szCs w:val="28"/>
        </w:rPr>
        <w:t> </w:t>
      </w:r>
    </w:p>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宋体" w:eastAsia="宋体" w:hAnsi="宋体" w:cs="宋体"/>
          <w:b/>
          <w:bCs/>
          <w:kern w:val="0"/>
          <w:sz w:val="28"/>
          <w:szCs w:val="28"/>
        </w:rPr>
        <w:t> </w:t>
      </w:r>
    </w:p>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宋体" w:eastAsia="宋体" w:hAnsi="宋体" w:cs="宋体"/>
          <w:b/>
          <w:bCs/>
          <w:kern w:val="0"/>
          <w:sz w:val="28"/>
          <w:szCs w:val="28"/>
        </w:rPr>
        <w:t> </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b/>
          <w:bCs/>
          <w:kern w:val="0"/>
          <w:sz w:val="28"/>
          <w:szCs w:val="28"/>
        </w:rPr>
        <w:t> </w:t>
      </w:r>
    </w:p>
    <w:p w:rsidR="00D216DC" w:rsidRPr="00D216DC" w:rsidRDefault="00D216DC" w:rsidP="00D216DC">
      <w:pPr>
        <w:widowControl/>
        <w:spacing w:before="100" w:beforeAutospacing="1" w:after="100" w:afterAutospacing="1"/>
        <w:jc w:val="center"/>
        <w:rPr>
          <w:rFonts w:ascii="宋体" w:eastAsia="宋体" w:hAnsi="宋体" w:cs="宋体"/>
          <w:kern w:val="0"/>
          <w:sz w:val="24"/>
          <w:szCs w:val="24"/>
        </w:rPr>
      </w:pPr>
      <w:r w:rsidRPr="00D216DC">
        <w:rPr>
          <w:rFonts w:ascii="宋体" w:eastAsia="宋体" w:hAnsi="宋体" w:cs="宋体" w:hint="eastAsia"/>
          <w:b/>
          <w:bCs/>
          <w:kern w:val="0"/>
          <w:sz w:val="28"/>
          <w:szCs w:val="28"/>
        </w:rPr>
        <w:t>专业性硕士研究生复试科目《信号与系统》考试大纲</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 </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一、考试的总体要求</w:t>
      </w:r>
    </w:p>
    <w:p w:rsidR="00D216DC" w:rsidRPr="00D216DC" w:rsidRDefault="00D216DC" w:rsidP="00D216DC">
      <w:pPr>
        <w:widowControl/>
        <w:spacing w:before="100" w:beforeAutospacing="1" w:after="100" w:afterAutospacing="1"/>
        <w:ind w:firstLine="420"/>
        <w:jc w:val="left"/>
        <w:rPr>
          <w:rFonts w:ascii="宋体" w:eastAsia="宋体" w:hAnsi="宋体" w:cs="宋体"/>
          <w:kern w:val="0"/>
          <w:sz w:val="24"/>
          <w:szCs w:val="24"/>
        </w:rPr>
      </w:pPr>
      <w:r w:rsidRPr="00D216DC">
        <w:rPr>
          <w:rFonts w:ascii="宋体" w:eastAsia="宋体" w:hAnsi="宋体" w:cs="宋体" w:hint="eastAsia"/>
          <w:kern w:val="0"/>
          <w:sz w:val="24"/>
          <w:szCs w:val="24"/>
        </w:rPr>
        <w:t>信号与系统是通信、电信、电科、应用电子技术、微电子等专业的一门专业基础课程，也是国内各高校相应专业的主干课程之一。要求考生熟练地掌握本课程所讲述的基本概念、基本理论和基本分析方法，并应用这些基本理论分析、解释和计算一些相关的工程应用问题。</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二、考试的主要内容</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（一）</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信号与系统的基础知识</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信号及其描述方法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信号的运算</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线性系统的基本性质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lastRenderedPageBreak/>
        <w:t>（二）</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连续系统的时域分析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系统常系数线性微分方程的经典求解</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零输入响应和零状态响应的概念及其性质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卷积、卷积的性质及卷积的计算方法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4</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系统函数的求解方法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（三）</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连续信号与系统的变换域分析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周期信号的傅里叶级数</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非周期信号的傅里叶变换及其性质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抽样信号、抽样信号的频谱、抽样定理及其应用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4</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周期和非周期信号通过线性系统的频域分析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5</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拉普拉斯变换及其性质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6</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信号通过线性系统的</w:t>
      </w:r>
      <w:r w:rsidRPr="00D216DC">
        <w:rPr>
          <w:rFonts w:ascii="宋体" w:eastAsia="宋体" w:hAnsi="宋体" w:cs="宋体"/>
          <w:kern w:val="0"/>
          <w:sz w:val="24"/>
          <w:szCs w:val="24"/>
        </w:rPr>
        <w:t>S</w:t>
      </w:r>
      <w:r w:rsidRPr="00D216DC">
        <w:rPr>
          <w:rFonts w:ascii="宋体" w:eastAsia="宋体" w:hAnsi="宋体" w:cs="宋体" w:hint="eastAsia"/>
          <w:kern w:val="0"/>
          <w:sz w:val="24"/>
          <w:szCs w:val="24"/>
        </w:rPr>
        <w:t>域分析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7</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拉普拉斯变换与傅里叶变换的关系</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（四）离散信号与系统分析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离散时间信号（序列）的描述及其运算</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离散卷积及其性质</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线性离散时间系统的特性及其描述方法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4</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差分方程的建立及其解法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5</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Z</w:t>
      </w:r>
      <w:r w:rsidRPr="00D216DC">
        <w:rPr>
          <w:rFonts w:ascii="宋体" w:eastAsia="宋体" w:hAnsi="宋体" w:cs="宋体" w:hint="eastAsia"/>
          <w:kern w:val="0"/>
          <w:sz w:val="24"/>
          <w:szCs w:val="24"/>
        </w:rPr>
        <w:t>变换及其性质，逆</w:t>
      </w:r>
      <w:r w:rsidRPr="00D216DC">
        <w:rPr>
          <w:rFonts w:ascii="宋体" w:eastAsia="宋体" w:hAnsi="宋体" w:cs="宋体"/>
          <w:kern w:val="0"/>
          <w:sz w:val="24"/>
          <w:szCs w:val="24"/>
        </w:rPr>
        <w:t>Z</w:t>
      </w:r>
      <w:r w:rsidRPr="00D216DC">
        <w:rPr>
          <w:rFonts w:ascii="宋体" w:eastAsia="宋体" w:hAnsi="宋体" w:cs="宋体" w:hint="eastAsia"/>
          <w:kern w:val="0"/>
          <w:sz w:val="24"/>
          <w:szCs w:val="24"/>
        </w:rPr>
        <w:t>变换</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6</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离散系统的</w:t>
      </w:r>
      <w:r w:rsidRPr="00D216DC">
        <w:rPr>
          <w:rFonts w:ascii="宋体" w:eastAsia="宋体" w:hAnsi="宋体" w:cs="宋体"/>
          <w:kern w:val="0"/>
          <w:sz w:val="24"/>
          <w:szCs w:val="24"/>
        </w:rPr>
        <w:t>Z</w:t>
      </w:r>
      <w:r w:rsidRPr="00D216DC">
        <w:rPr>
          <w:rFonts w:ascii="宋体" w:eastAsia="宋体" w:hAnsi="宋体" w:cs="宋体" w:hint="eastAsia"/>
          <w:kern w:val="0"/>
          <w:sz w:val="24"/>
          <w:szCs w:val="24"/>
        </w:rPr>
        <w:t>变换分析法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（五）系统函数</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系统函数的零极点与响应的关系</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系统稳定性的概念及其判断</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系统的方框图、信号流图表示法及系统模拟</w:t>
      </w:r>
      <w:r w:rsidRPr="00D216DC">
        <w:rPr>
          <w:rFonts w:ascii="宋体" w:eastAsia="宋体" w:hAnsi="宋体" w:cs="宋体"/>
          <w:kern w:val="0"/>
          <w:sz w:val="24"/>
          <w:szCs w:val="24"/>
        </w:rPr>
        <w:t xml:space="preserve">    </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lastRenderedPageBreak/>
        <w:t>（六）连续与离散系统的状态变量分析</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状态、状态变量与状态方程</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状态方程的建立（连续与离散）</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3</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连续系统状态方程的求解</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4</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离散系统状态方程的求解</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5</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系统的稳定性、可控性和可观测性的概念及判断方法</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三、试卷题型及比例</w:t>
      </w:r>
    </w:p>
    <w:p w:rsidR="00D216DC" w:rsidRPr="00D216DC" w:rsidRDefault="00D216DC" w:rsidP="00D216DC">
      <w:pPr>
        <w:widowControl/>
        <w:spacing w:before="100" w:beforeAutospacing="1" w:after="100" w:afterAutospacing="1"/>
        <w:ind w:firstLine="420"/>
        <w:jc w:val="left"/>
        <w:rPr>
          <w:rFonts w:ascii="宋体" w:eastAsia="宋体" w:hAnsi="宋体" w:cs="宋体"/>
          <w:kern w:val="0"/>
          <w:sz w:val="24"/>
          <w:szCs w:val="24"/>
        </w:rPr>
      </w:pPr>
      <w:r w:rsidRPr="00D216DC">
        <w:rPr>
          <w:rFonts w:ascii="宋体" w:eastAsia="宋体" w:hAnsi="宋体" w:cs="宋体" w:hint="eastAsia"/>
          <w:kern w:val="0"/>
          <w:sz w:val="24"/>
          <w:szCs w:val="24"/>
        </w:rPr>
        <w:t>试卷题型分为简答题（包括选择题和填空题）、一般计算题和综合计算题三种类型，其中简答题占</w:t>
      </w:r>
      <w:r w:rsidRPr="00D216DC">
        <w:rPr>
          <w:rFonts w:ascii="宋体" w:eastAsia="宋体" w:hAnsi="宋体" w:cs="宋体"/>
          <w:kern w:val="0"/>
          <w:sz w:val="24"/>
          <w:szCs w:val="24"/>
        </w:rPr>
        <w:t>20</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25% </w:t>
      </w:r>
      <w:r w:rsidRPr="00D216DC">
        <w:rPr>
          <w:rFonts w:ascii="宋体" w:eastAsia="宋体" w:hAnsi="宋体" w:cs="宋体" w:hint="eastAsia"/>
          <w:kern w:val="0"/>
          <w:sz w:val="24"/>
          <w:szCs w:val="24"/>
        </w:rPr>
        <w:t>，一般计算题占</w:t>
      </w:r>
      <w:r w:rsidRPr="00D216DC">
        <w:rPr>
          <w:rFonts w:ascii="宋体" w:eastAsia="宋体" w:hAnsi="宋体" w:cs="宋体"/>
          <w:kern w:val="0"/>
          <w:sz w:val="24"/>
          <w:szCs w:val="24"/>
        </w:rPr>
        <w:t>60</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70% </w:t>
      </w:r>
      <w:r w:rsidRPr="00D216DC">
        <w:rPr>
          <w:rFonts w:ascii="宋体" w:eastAsia="宋体" w:hAnsi="宋体" w:cs="宋体" w:hint="eastAsia"/>
          <w:kern w:val="0"/>
          <w:sz w:val="24"/>
          <w:szCs w:val="24"/>
        </w:rPr>
        <w:t>，综合计算题占</w:t>
      </w:r>
      <w:r w:rsidRPr="00D216DC">
        <w:rPr>
          <w:rFonts w:ascii="宋体" w:eastAsia="宋体" w:hAnsi="宋体" w:cs="宋体"/>
          <w:kern w:val="0"/>
          <w:sz w:val="24"/>
          <w:szCs w:val="24"/>
        </w:rPr>
        <w:t>15</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20</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四、考试形式及时间</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考试形式为笔试，考试时间三小时，满分</w:t>
      </w:r>
      <w:r w:rsidRPr="00D216DC">
        <w:rPr>
          <w:rFonts w:ascii="宋体" w:eastAsia="宋体" w:hAnsi="宋体" w:cs="宋体"/>
          <w:kern w:val="0"/>
          <w:sz w:val="24"/>
          <w:szCs w:val="24"/>
        </w:rPr>
        <w:t xml:space="preserve">150 </w:t>
      </w:r>
      <w:r w:rsidRPr="00D216DC">
        <w:rPr>
          <w:rFonts w:ascii="宋体" w:eastAsia="宋体" w:hAnsi="宋体" w:cs="宋体" w:hint="eastAsia"/>
          <w:kern w:val="0"/>
          <w:sz w:val="24"/>
          <w:szCs w:val="24"/>
        </w:rPr>
        <w:t>。</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hint="eastAsia"/>
          <w:kern w:val="0"/>
          <w:sz w:val="24"/>
          <w:szCs w:val="24"/>
        </w:rPr>
        <w:t>五、主要参考书目</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1</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吴大正主编。信号与线性系统分析</w:t>
      </w:r>
      <w:r w:rsidRPr="00D216DC">
        <w:rPr>
          <w:rFonts w:ascii="宋体" w:eastAsia="宋体" w:hAnsi="宋体" w:cs="宋体"/>
          <w:kern w:val="0"/>
          <w:sz w:val="24"/>
          <w:szCs w:val="24"/>
        </w:rPr>
        <w:t>(</w:t>
      </w:r>
      <w:r w:rsidRPr="00D216DC">
        <w:rPr>
          <w:rFonts w:ascii="宋体" w:eastAsia="宋体" w:hAnsi="宋体" w:cs="宋体" w:hint="eastAsia"/>
          <w:kern w:val="0"/>
          <w:sz w:val="24"/>
          <w:szCs w:val="24"/>
        </w:rPr>
        <w:t>第四版</w:t>
      </w:r>
      <w:r w:rsidRPr="00D216DC">
        <w:rPr>
          <w:rFonts w:ascii="宋体" w:eastAsia="宋体" w:hAnsi="宋体" w:cs="宋体"/>
          <w:kern w:val="0"/>
          <w:sz w:val="24"/>
          <w:szCs w:val="24"/>
        </w:rPr>
        <w:t>)</w:t>
      </w:r>
      <w:r w:rsidRPr="00D216DC">
        <w:rPr>
          <w:rFonts w:ascii="宋体" w:eastAsia="宋体" w:hAnsi="宋体" w:cs="宋体" w:hint="eastAsia"/>
          <w:kern w:val="0"/>
          <w:sz w:val="24"/>
          <w:szCs w:val="24"/>
        </w:rPr>
        <w:t>。高等教育出版社，</w:t>
      </w:r>
      <w:r w:rsidRPr="00D216DC">
        <w:rPr>
          <w:rFonts w:ascii="宋体" w:eastAsia="宋体" w:hAnsi="宋体" w:cs="宋体"/>
          <w:kern w:val="0"/>
          <w:sz w:val="24"/>
          <w:szCs w:val="24"/>
        </w:rPr>
        <w:t>2003</w:t>
      </w:r>
      <w:r w:rsidRPr="00D216DC">
        <w:rPr>
          <w:rFonts w:ascii="宋体" w:eastAsia="宋体" w:hAnsi="宋体" w:cs="宋体" w:hint="eastAsia"/>
          <w:kern w:val="0"/>
          <w:sz w:val="24"/>
          <w:szCs w:val="24"/>
        </w:rPr>
        <w:t>年</w:t>
      </w:r>
    </w:p>
    <w:p w:rsidR="00D216DC" w:rsidRPr="00D216DC" w:rsidRDefault="00D216DC" w:rsidP="00D216DC">
      <w:pPr>
        <w:widowControl/>
        <w:spacing w:before="100" w:beforeAutospacing="1" w:after="100" w:afterAutospacing="1"/>
        <w:jc w:val="left"/>
        <w:rPr>
          <w:rFonts w:ascii="宋体" w:eastAsia="宋体" w:hAnsi="宋体" w:cs="宋体"/>
          <w:kern w:val="0"/>
          <w:sz w:val="24"/>
          <w:szCs w:val="24"/>
        </w:rPr>
      </w:pPr>
      <w:r w:rsidRPr="00D216DC">
        <w:rPr>
          <w:rFonts w:ascii="宋体" w:eastAsia="宋体" w:hAnsi="宋体" w:cs="宋体"/>
          <w:kern w:val="0"/>
          <w:sz w:val="24"/>
          <w:szCs w:val="24"/>
        </w:rPr>
        <w:t>2</w:t>
      </w:r>
      <w:r w:rsidRPr="00D216DC">
        <w:rPr>
          <w:rFonts w:ascii="宋体" w:eastAsia="宋体" w:hAnsi="宋体" w:cs="宋体" w:hint="eastAsia"/>
          <w:kern w:val="0"/>
          <w:sz w:val="24"/>
          <w:szCs w:val="24"/>
        </w:rPr>
        <w:t>、</w:t>
      </w:r>
      <w:r w:rsidRPr="00D216DC">
        <w:rPr>
          <w:rFonts w:ascii="宋体" w:eastAsia="宋体" w:hAnsi="宋体" w:cs="宋体"/>
          <w:kern w:val="0"/>
          <w:sz w:val="24"/>
          <w:szCs w:val="24"/>
        </w:rPr>
        <w:t xml:space="preserve">  </w:t>
      </w:r>
      <w:r w:rsidRPr="00D216DC">
        <w:rPr>
          <w:rFonts w:ascii="宋体" w:eastAsia="宋体" w:hAnsi="宋体" w:cs="宋体" w:hint="eastAsia"/>
          <w:kern w:val="0"/>
          <w:sz w:val="24"/>
          <w:szCs w:val="24"/>
        </w:rPr>
        <w:t>郑君里，应启珩，杨为理。信号与系统（第二版）。高等教育出版社，</w:t>
      </w:r>
      <w:r w:rsidRPr="00D216DC">
        <w:rPr>
          <w:rFonts w:ascii="宋体" w:eastAsia="宋体" w:hAnsi="宋体" w:cs="宋体"/>
          <w:kern w:val="0"/>
          <w:sz w:val="24"/>
          <w:szCs w:val="24"/>
        </w:rPr>
        <w:t>2000</w:t>
      </w:r>
      <w:r w:rsidRPr="00D216DC">
        <w:rPr>
          <w:rFonts w:ascii="宋体" w:eastAsia="宋体" w:hAnsi="宋体" w:cs="宋体" w:hint="eastAsia"/>
          <w:kern w:val="0"/>
          <w:sz w:val="24"/>
          <w:szCs w:val="24"/>
        </w:rPr>
        <w:t>年</w:t>
      </w:r>
    </w:p>
    <w:p w:rsidR="009F1A42" w:rsidRDefault="009F1A42">
      <w:bookmarkStart w:id="0" w:name="_GoBack"/>
      <w:bookmarkEnd w:id="0"/>
    </w:p>
    <w:sectPr w:rsidR="009F1A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E0" w:rsidRDefault="007C40E0" w:rsidP="00D216DC">
      <w:r>
        <w:separator/>
      </w:r>
    </w:p>
  </w:endnote>
  <w:endnote w:type="continuationSeparator" w:id="0">
    <w:p w:rsidR="007C40E0" w:rsidRDefault="007C40E0" w:rsidP="00D2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E0" w:rsidRDefault="007C40E0" w:rsidP="00D216DC">
      <w:r>
        <w:separator/>
      </w:r>
    </w:p>
  </w:footnote>
  <w:footnote w:type="continuationSeparator" w:id="0">
    <w:p w:rsidR="007C40E0" w:rsidRDefault="007C40E0" w:rsidP="00D2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D1"/>
    <w:rsid w:val="007C40E0"/>
    <w:rsid w:val="009F1A42"/>
    <w:rsid w:val="00C775D1"/>
    <w:rsid w:val="00D216DC"/>
    <w:rsid w:val="00E6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0F"/>
    <w:pPr>
      <w:widowControl w:val="0"/>
      <w:jc w:val="both"/>
    </w:pPr>
  </w:style>
  <w:style w:type="paragraph" w:styleId="1">
    <w:name w:val="heading 1"/>
    <w:basedOn w:val="a"/>
    <w:next w:val="a"/>
    <w:link w:val="1Char"/>
    <w:uiPriority w:val="9"/>
    <w:qFormat/>
    <w:rsid w:val="00E64B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B0F"/>
    <w:rPr>
      <w:b/>
      <w:bCs/>
      <w:kern w:val="44"/>
      <w:sz w:val="44"/>
      <w:szCs w:val="44"/>
    </w:rPr>
  </w:style>
  <w:style w:type="paragraph" w:styleId="10">
    <w:name w:val="toc 1"/>
    <w:basedOn w:val="a"/>
    <w:next w:val="a"/>
    <w:autoRedefine/>
    <w:uiPriority w:val="39"/>
    <w:semiHidden/>
    <w:unhideWhenUsed/>
    <w:qFormat/>
    <w:rsid w:val="00E64B0F"/>
    <w:pPr>
      <w:widowControl/>
      <w:spacing w:after="100" w:line="276" w:lineRule="auto"/>
      <w:jc w:val="left"/>
    </w:pPr>
    <w:rPr>
      <w:kern w:val="0"/>
      <w:sz w:val="22"/>
    </w:rPr>
  </w:style>
  <w:style w:type="paragraph" w:styleId="2">
    <w:name w:val="toc 2"/>
    <w:basedOn w:val="a"/>
    <w:next w:val="a"/>
    <w:autoRedefine/>
    <w:uiPriority w:val="39"/>
    <w:semiHidden/>
    <w:unhideWhenUsed/>
    <w:qFormat/>
    <w:rsid w:val="00E64B0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E64B0F"/>
    <w:pPr>
      <w:widowControl/>
      <w:spacing w:after="100" w:line="276" w:lineRule="auto"/>
      <w:ind w:left="440"/>
      <w:jc w:val="left"/>
    </w:pPr>
    <w:rPr>
      <w:kern w:val="0"/>
      <w:sz w:val="22"/>
    </w:rPr>
  </w:style>
  <w:style w:type="paragraph" w:styleId="TOC">
    <w:name w:val="TOC Heading"/>
    <w:basedOn w:val="1"/>
    <w:next w:val="a"/>
    <w:uiPriority w:val="39"/>
    <w:semiHidden/>
    <w:unhideWhenUsed/>
    <w:qFormat/>
    <w:rsid w:val="00E64B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D21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6DC"/>
    <w:rPr>
      <w:sz w:val="18"/>
      <w:szCs w:val="18"/>
    </w:rPr>
  </w:style>
  <w:style w:type="paragraph" w:styleId="a4">
    <w:name w:val="footer"/>
    <w:basedOn w:val="a"/>
    <w:link w:val="Char0"/>
    <w:uiPriority w:val="99"/>
    <w:unhideWhenUsed/>
    <w:rsid w:val="00D216DC"/>
    <w:pPr>
      <w:tabs>
        <w:tab w:val="center" w:pos="4153"/>
        <w:tab w:val="right" w:pos="8306"/>
      </w:tabs>
      <w:snapToGrid w:val="0"/>
      <w:jc w:val="left"/>
    </w:pPr>
    <w:rPr>
      <w:sz w:val="18"/>
      <w:szCs w:val="18"/>
    </w:rPr>
  </w:style>
  <w:style w:type="character" w:customStyle="1" w:styleId="Char0">
    <w:name w:val="页脚 Char"/>
    <w:basedOn w:val="a0"/>
    <w:link w:val="a4"/>
    <w:uiPriority w:val="99"/>
    <w:rsid w:val="00D216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0F"/>
    <w:pPr>
      <w:widowControl w:val="0"/>
      <w:jc w:val="both"/>
    </w:pPr>
  </w:style>
  <w:style w:type="paragraph" w:styleId="1">
    <w:name w:val="heading 1"/>
    <w:basedOn w:val="a"/>
    <w:next w:val="a"/>
    <w:link w:val="1Char"/>
    <w:uiPriority w:val="9"/>
    <w:qFormat/>
    <w:rsid w:val="00E64B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B0F"/>
    <w:rPr>
      <w:b/>
      <w:bCs/>
      <w:kern w:val="44"/>
      <w:sz w:val="44"/>
      <w:szCs w:val="44"/>
    </w:rPr>
  </w:style>
  <w:style w:type="paragraph" w:styleId="10">
    <w:name w:val="toc 1"/>
    <w:basedOn w:val="a"/>
    <w:next w:val="a"/>
    <w:autoRedefine/>
    <w:uiPriority w:val="39"/>
    <w:semiHidden/>
    <w:unhideWhenUsed/>
    <w:qFormat/>
    <w:rsid w:val="00E64B0F"/>
    <w:pPr>
      <w:widowControl/>
      <w:spacing w:after="100" w:line="276" w:lineRule="auto"/>
      <w:jc w:val="left"/>
    </w:pPr>
    <w:rPr>
      <w:kern w:val="0"/>
      <w:sz w:val="22"/>
    </w:rPr>
  </w:style>
  <w:style w:type="paragraph" w:styleId="2">
    <w:name w:val="toc 2"/>
    <w:basedOn w:val="a"/>
    <w:next w:val="a"/>
    <w:autoRedefine/>
    <w:uiPriority w:val="39"/>
    <w:semiHidden/>
    <w:unhideWhenUsed/>
    <w:qFormat/>
    <w:rsid w:val="00E64B0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E64B0F"/>
    <w:pPr>
      <w:widowControl/>
      <w:spacing w:after="100" w:line="276" w:lineRule="auto"/>
      <w:ind w:left="440"/>
      <w:jc w:val="left"/>
    </w:pPr>
    <w:rPr>
      <w:kern w:val="0"/>
      <w:sz w:val="22"/>
    </w:rPr>
  </w:style>
  <w:style w:type="paragraph" w:styleId="TOC">
    <w:name w:val="TOC Heading"/>
    <w:basedOn w:val="1"/>
    <w:next w:val="a"/>
    <w:uiPriority w:val="39"/>
    <w:semiHidden/>
    <w:unhideWhenUsed/>
    <w:qFormat/>
    <w:rsid w:val="00E64B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D21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6DC"/>
    <w:rPr>
      <w:sz w:val="18"/>
      <w:szCs w:val="18"/>
    </w:rPr>
  </w:style>
  <w:style w:type="paragraph" w:styleId="a4">
    <w:name w:val="footer"/>
    <w:basedOn w:val="a"/>
    <w:link w:val="Char0"/>
    <w:uiPriority w:val="99"/>
    <w:unhideWhenUsed/>
    <w:rsid w:val="00D216DC"/>
    <w:pPr>
      <w:tabs>
        <w:tab w:val="center" w:pos="4153"/>
        <w:tab w:val="right" w:pos="8306"/>
      </w:tabs>
      <w:snapToGrid w:val="0"/>
      <w:jc w:val="left"/>
    </w:pPr>
    <w:rPr>
      <w:sz w:val="18"/>
      <w:szCs w:val="18"/>
    </w:rPr>
  </w:style>
  <w:style w:type="character" w:customStyle="1" w:styleId="Char0">
    <w:name w:val="页脚 Char"/>
    <w:basedOn w:val="a0"/>
    <w:link w:val="a4"/>
    <w:uiPriority w:val="99"/>
    <w:rsid w:val="00D21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2016-03-18T11:20:00Z</dcterms:created>
  <dcterms:modified xsi:type="dcterms:W3CDTF">2016-03-18T11:24:00Z</dcterms:modified>
</cp:coreProperties>
</file>