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0DB" w:rsidRPr="00D000DB" w:rsidRDefault="00D000DB" w:rsidP="00D000DB">
      <w:pPr>
        <w:adjustRightInd w:val="0"/>
        <w:snapToGrid w:val="0"/>
        <w:spacing w:line="360" w:lineRule="auto"/>
        <w:ind w:firstLineChars="200" w:firstLine="643"/>
        <w:jc w:val="center"/>
        <w:rPr>
          <w:rFonts w:asciiTheme="minorEastAsia" w:eastAsiaTheme="minorEastAsia" w:hAnsiTheme="minorEastAsia"/>
          <w:b/>
          <w:sz w:val="32"/>
          <w:szCs w:val="32"/>
        </w:rPr>
      </w:pPr>
      <w:r w:rsidRPr="00D000DB">
        <w:rPr>
          <w:rFonts w:asciiTheme="minorEastAsia" w:eastAsiaTheme="minorEastAsia" w:hAnsiTheme="minorEastAsia" w:hint="eastAsia"/>
          <w:b/>
          <w:sz w:val="32"/>
          <w:szCs w:val="32"/>
        </w:rPr>
        <w:t>2016年湖北师范大学</w:t>
      </w:r>
      <w:r w:rsidR="007C3860">
        <w:rPr>
          <w:rFonts w:asciiTheme="minorEastAsia" w:eastAsiaTheme="minorEastAsia" w:hAnsiTheme="minorEastAsia" w:hint="eastAsia"/>
          <w:b/>
          <w:sz w:val="32"/>
          <w:szCs w:val="32"/>
        </w:rPr>
        <w:t>硕士研究生</w:t>
      </w:r>
      <w:r w:rsidRPr="00D000DB">
        <w:rPr>
          <w:rFonts w:asciiTheme="minorEastAsia" w:eastAsiaTheme="minorEastAsia" w:hAnsiTheme="minorEastAsia" w:hint="eastAsia"/>
          <w:b/>
          <w:sz w:val="32"/>
          <w:szCs w:val="32"/>
        </w:rPr>
        <w:t>破格复试管理办法</w:t>
      </w:r>
    </w:p>
    <w:p w:rsidR="007C3860" w:rsidRDefault="007C3860" w:rsidP="007C3860">
      <w:pPr>
        <w:snapToGrid w:val="0"/>
        <w:spacing w:line="360" w:lineRule="auto"/>
        <w:ind w:firstLineChars="200" w:firstLine="560"/>
        <w:rPr>
          <w:rFonts w:ascii="仿宋" w:eastAsia="仿宋" w:hAnsi="仿宋"/>
          <w:sz w:val="28"/>
          <w:szCs w:val="24"/>
        </w:rPr>
      </w:pPr>
      <w:r w:rsidRPr="000477AF">
        <w:rPr>
          <w:rFonts w:ascii="仿宋" w:eastAsia="仿宋" w:hAnsi="仿宋" w:hint="eastAsia"/>
          <w:sz w:val="28"/>
          <w:szCs w:val="24"/>
        </w:rPr>
        <w:t>根据《</w:t>
      </w:r>
      <w:r w:rsidRPr="00F21AB7">
        <w:rPr>
          <w:rFonts w:ascii="仿宋" w:eastAsia="仿宋" w:hAnsi="仿宋" w:hint="eastAsia"/>
          <w:sz w:val="28"/>
          <w:szCs w:val="24"/>
        </w:rPr>
        <w:t>教育部办公厅关于做好2016年全国硕士研究生招生录取工作的通知</w:t>
      </w:r>
      <w:r w:rsidRPr="000477AF">
        <w:rPr>
          <w:rFonts w:ascii="仿宋" w:eastAsia="仿宋" w:hAnsi="仿宋" w:hint="eastAsia"/>
          <w:sz w:val="28"/>
          <w:szCs w:val="24"/>
        </w:rPr>
        <w:t>》（教学</w:t>
      </w:r>
      <w:r>
        <w:rPr>
          <w:rFonts w:ascii="仿宋" w:eastAsia="仿宋" w:hAnsi="仿宋" w:hint="eastAsia"/>
          <w:sz w:val="28"/>
          <w:szCs w:val="24"/>
        </w:rPr>
        <w:t>厅</w:t>
      </w:r>
      <w:r w:rsidRPr="000477AF">
        <w:rPr>
          <w:rFonts w:ascii="仿宋" w:eastAsia="仿宋" w:hAnsi="仿宋" w:hint="eastAsia"/>
          <w:sz w:val="28"/>
          <w:szCs w:val="24"/>
        </w:rPr>
        <w:t>〔201</w:t>
      </w:r>
      <w:r>
        <w:rPr>
          <w:rFonts w:ascii="仿宋" w:eastAsia="仿宋" w:hAnsi="仿宋" w:hint="eastAsia"/>
          <w:sz w:val="28"/>
          <w:szCs w:val="24"/>
        </w:rPr>
        <w:t>6</w:t>
      </w:r>
      <w:r w:rsidRPr="000477AF">
        <w:rPr>
          <w:rFonts w:ascii="仿宋" w:eastAsia="仿宋" w:hAnsi="仿宋" w:hint="eastAsia"/>
          <w:sz w:val="28"/>
          <w:szCs w:val="24"/>
        </w:rPr>
        <w:t>〕1号）文件精神，制定本办法。</w:t>
      </w:r>
    </w:p>
    <w:p w:rsidR="007C3860" w:rsidRPr="0038783E" w:rsidRDefault="007C3860" w:rsidP="007C3860">
      <w:pPr>
        <w:snapToGrid w:val="0"/>
        <w:spacing w:line="360" w:lineRule="auto"/>
        <w:ind w:firstLineChars="200" w:firstLine="560"/>
        <w:rPr>
          <w:rFonts w:ascii="黑体" w:eastAsia="黑体" w:hAnsi="黑体"/>
          <w:sz w:val="28"/>
          <w:szCs w:val="24"/>
        </w:rPr>
      </w:pPr>
      <w:r w:rsidRPr="0038783E">
        <w:rPr>
          <w:rFonts w:ascii="黑体" w:eastAsia="黑体" w:hAnsi="黑体"/>
          <w:bCs/>
          <w:sz w:val="28"/>
          <w:szCs w:val="24"/>
        </w:rPr>
        <w:t>一、破格复试条件</w:t>
      </w:r>
    </w:p>
    <w:p w:rsidR="00D000DB" w:rsidRPr="007C3860" w:rsidRDefault="00D000DB" w:rsidP="007C3860">
      <w:pPr>
        <w:adjustRightInd w:val="0"/>
        <w:snapToGrid w:val="0"/>
        <w:spacing w:line="360" w:lineRule="auto"/>
        <w:ind w:firstLineChars="200" w:firstLine="560"/>
        <w:rPr>
          <w:rFonts w:ascii="仿宋" w:eastAsia="仿宋" w:hAnsi="仿宋"/>
          <w:sz w:val="28"/>
          <w:szCs w:val="24"/>
        </w:rPr>
      </w:pPr>
      <w:r w:rsidRPr="007C3860">
        <w:rPr>
          <w:rFonts w:ascii="仿宋" w:eastAsia="仿宋" w:hAnsi="仿宋" w:hint="eastAsia"/>
          <w:sz w:val="28"/>
          <w:szCs w:val="24"/>
        </w:rPr>
        <w:t>1、根据教育部和省教育厅相关要求，结合学校实际，对初试公共科目成绩略低于《全国初试成绩基本要求》，但专业科目成绩特别优异或在科研创新方面具有突出表现的一志愿考生，可允许其破格参加复试（以下简称破格复试）。</w:t>
      </w:r>
    </w:p>
    <w:p w:rsidR="00D000DB" w:rsidRPr="007C3860" w:rsidRDefault="00D000DB" w:rsidP="007C3860">
      <w:pPr>
        <w:adjustRightInd w:val="0"/>
        <w:snapToGrid w:val="0"/>
        <w:spacing w:line="360" w:lineRule="auto"/>
        <w:ind w:firstLineChars="200" w:firstLine="560"/>
        <w:rPr>
          <w:rFonts w:ascii="仿宋" w:eastAsia="仿宋" w:hAnsi="仿宋"/>
          <w:sz w:val="28"/>
          <w:szCs w:val="24"/>
        </w:rPr>
      </w:pPr>
      <w:r w:rsidRPr="007C3860">
        <w:rPr>
          <w:rFonts w:ascii="仿宋" w:eastAsia="仿宋" w:hAnsi="仿宋" w:hint="eastAsia"/>
          <w:sz w:val="28"/>
          <w:szCs w:val="24"/>
        </w:rPr>
        <w:t>2、专业成绩特别优秀是指，150分制的专业课</w:t>
      </w:r>
      <w:r w:rsidR="00470B45">
        <w:rPr>
          <w:rFonts w:ascii="仿宋" w:eastAsia="仿宋" w:hAnsi="仿宋" w:hint="eastAsia"/>
          <w:sz w:val="28"/>
          <w:szCs w:val="24"/>
        </w:rPr>
        <w:t>至少一门</w:t>
      </w:r>
      <w:r w:rsidRPr="007C3860">
        <w:rPr>
          <w:rFonts w:ascii="仿宋" w:eastAsia="仿宋" w:hAnsi="仿宋" w:hint="eastAsia"/>
          <w:sz w:val="28"/>
          <w:szCs w:val="24"/>
        </w:rPr>
        <w:t>成绩达到</w:t>
      </w:r>
      <w:r w:rsidR="00470B45">
        <w:rPr>
          <w:rFonts w:ascii="仿宋" w:eastAsia="仿宋" w:hAnsi="仿宋" w:hint="eastAsia"/>
          <w:sz w:val="28"/>
          <w:szCs w:val="24"/>
        </w:rPr>
        <w:t>或超过</w:t>
      </w:r>
      <w:r w:rsidRPr="007C3860">
        <w:rPr>
          <w:rFonts w:ascii="仿宋" w:eastAsia="仿宋" w:hAnsi="仿宋" w:hint="eastAsia"/>
          <w:sz w:val="28"/>
          <w:szCs w:val="24"/>
        </w:rPr>
        <w:t>130分，300分制的专业课成绩达到240分以上；在科研创新方面具有突出表现是指，在</w:t>
      </w:r>
      <w:bookmarkStart w:id="0" w:name="_GoBack"/>
      <w:bookmarkEnd w:id="0"/>
      <w:r w:rsidRPr="007C3860">
        <w:rPr>
          <w:rFonts w:ascii="仿宋" w:eastAsia="仿宋" w:hAnsi="仿宋" w:hint="eastAsia"/>
          <w:sz w:val="28"/>
          <w:szCs w:val="24"/>
        </w:rPr>
        <w:t>省级以上期刊发表学术论文或公开出版著作，获市厅级以上科研创新获奖（证书或文件，需提供相关证明材料）等。</w:t>
      </w:r>
    </w:p>
    <w:p w:rsidR="007C3860" w:rsidRPr="007C3860" w:rsidRDefault="007C3860" w:rsidP="007C3860">
      <w:pPr>
        <w:adjustRightInd w:val="0"/>
        <w:snapToGrid w:val="0"/>
        <w:spacing w:line="360" w:lineRule="auto"/>
        <w:ind w:firstLineChars="200" w:firstLine="560"/>
        <w:rPr>
          <w:rFonts w:ascii="黑体" w:eastAsia="黑体" w:hAnsi="黑体"/>
          <w:bCs/>
          <w:sz w:val="28"/>
          <w:szCs w:val="24"/>
        </w:rPr>
      </w:pPr>
      <w:r w:rsidRPr="007C3860">
        <w:rPr>
          <w:rFonts w:ascii="黑体" w:eastAsia="黑体" w:hAnsi="黑体" w:hint="eastAsia"/>
          <w:bCs/>
          <w:sz w:val="28"/>
          <w:szCs w:val="24"/>
        </w:rPr>
        <w:t>二、破格</w:t>
      </w:r>
      <w:r>
        <w:rPr>
          <w:rFonts w:ascii="黑体" w:eastAsia="黑体" w:hAnsi="黑体" w:hint="eastAsia"/>
          <w:bCs/>
          <w:sz w:val="28"/>
          <w:szCs w:val="24"/>
        </w:rPr>
        <w:t>复试</w:t>
      </w:r>
      <w:r w:rsidRPr="007C3860">
        <w:rPr>
          <w:rFonts w:ascii="黑体" w:eastAsia="黑体" w:hAnsi="黑体" w:hint="eastAsia"/>
          <w:bCs/>
          <w:sz w:val="28"/>
          <w:szCs w:val="24"/>
        </w:rPr>
        <w:t>基本原则</w:t>
      </w:r>
    </w:p>
    <w:p w:rsidR="007C3860" w:rsidRPr="007C3860" w:rsidRDefault="007C3860" w:rsidP="007C3860">
      <w:pPr>
        <w:adjustRightInd w:val="0"/>
        <w:snapToGrid w:val="0"/>
        <w:spacing w:line="360" w:lineRule="auto"/>
        <w:ind w:firstLineChars="200" w:firstLine="560"/>
        <w:rPr>
          <w:rFonts w:ascii="仿宋" w:eastAsia="仿宋" w:hAnsi="仿宋"/>
          <w:sz w:val="28"/>
          <w:szCs w:val="24"/>
        </w:rPr>
      </w:pPr>
      <w:r w:rsidRPr="007C3860">
        <w:rPr>
          <w:rFonts w:ascii="仿宋" w:eastAsia="仿宋" w:hAnsi="仿宋" w:hint="eastAsia"/>
          <w:sz w:val="28"/>
          <w:szCs w:val="24"/>
        </w:rPr>
        <w:t>1</w:t>
      </w:r>
      <w:r w:rsidR="00D000DB" w:rsidRPr="007C3860">
        <w:rPr>
          <w:rFonts w:ascii="仿宋" w:eastAsia="仿宋" w:hAnsi="仿宋" w:hint="eastAsia"/>
          <w:sz w:val="28"/>
          <w:szCs w:val="24"/>
        </w:rPr>
        <w:t>、破格复试的原则：</w:t>
      </w:r>
    </w:p>
    <w:p w:rsidR="007C3860" w:rsidRPr="007C3860" w:rsidRDefault="007C3860" w:rsidP="007C3860">
      <w:pPr>
        <w:adjustRightInd w:val="0"/>
        <w:snapToGrid w:val="0"/>
        <w:spacing w:line="360" w:lineRule="auto"/>
        <w:ind w:firstLineChars="200" w:firstLine="560"/>
        <w:rPr>
          <w:rFonts w:ascii="仿宋" w:eastAsia="仿宋" w:hAnsi="仿宋"/>
          <w:sz w:val="28"/>
          <w:szCs w:val="24"/>
        </w:rPr>
      </w:pPr>
      <w:r w:rsidRPr="007C3860">
        <w:rPr>
          <w:rFonts w:ascii="仿宋" w:eastAsia="仿宋" w:hAnsi="仿宋" w:hint="eastAsia"/>
          <w:sz w:val="28"/>
          <w:szCs w:val="24"/>
        </w:rPr>
        <w:t>（1）</w:t>
      </w:r>
      <w:r w:rsidR="00D000DB" w:rsidRPr="007C3860">
        <w:rPr>
          <w:rFonts w:ascii="仿宋" w:eastAsia="仿宋" w:hAnsi="仿宋" w:hint="eastAsia"/>
          <w:sz w:val="28"/>
          <w:szCs w:val="24"/>
        </w:rPr>
        <w:t>只破公共课（外语或政治），不破专业课和总分；</w:t>
      </w:r>
    </w:p>
    <w:p w:rsidR="007C3860" w:rsidRPr="007C3860" w:rsidRDefault="007C3860" w:rsidP="007C3860">
      <w:pPr>
        <w:adjustRightInd w:val="0"/>
        <w:snapToGrid w:val="0"/>
        <w:spacing w:line="360" w:lineRule="auto"/>
        <w:ind w:firstLineChars="200" w:firstLine="560"/>
        <w:rPr>
          <w:rFonts w:ascii="仿宋" w:eastAsia="仿宋" w:hAnsi="仿宋"/>
          <w:sz w:val="28"/>
          <w:szCs w:val="24"/>
        </w:rPr>
      </w:pPr>
      <w:r w:rsidRPr="007C3860">
        <w:rPr>
          <w:rFonts w:ascii="仿宋" w:eastAsia="仿宋" w:hAnsi="仿宋" w:hint="eastAsia"/>
          <w:sz w:val="28"/>
          <w:szCs w:val="24"/>
        </w:rPr>
        <w:t>（</w:t>
      </w:r>
      <w:r w:rsidR="00232F77">
        <w:rPr>
          <w:rFonts w:ascii="仿宋" w:eastAsia="仿宋" w:hAnsi="仿宋" w:hint="eastAsia"/>
          <w:sz w:val="28"/>
          <w:szCs w:val="24"/>
        </w:rPr>
        <w:t>2</w:t>
      </w:r>
      <w:r w:rsidRPr="007C3860">
        <w:rPr>
          <w:rFonts w:ascii="仿宋" w:eastAsia="仿宋" w:hAnsi="仿宋" w:hint="eastAsia"/>
          <w:sz w:val="28"/>
          <w:szCs w:val="24"/>
        </w:rPr>
        <w:t>）</w:t>
      </w:r>
      <w:r w:rsidR="00D000DB" w:rsidRPr="007C3860">
        <w:rPr>
          <w:rFonts w:ascii="仿宋" w:eastAsia="仿宋" w:hAnsi="仿宋" w:hint="eastAsia"/>
          <w:sz w:val="28"/>
          <w:szCs w:val="24"/>
        </w:rPr>
        <w:t>破格分数严格控制在5分以内（含5分）。破格录取人数不超过总录取人数的3％。</w:t>
      </w:r>
    </w:p>
    <w:p w:rsidR="007C3860" w:rsidRPr="007C3860" w:rsidRDefault="007C3860" w:rsidP="007C3860">
      <w:pPr>
        <w:adjustRightInd w:val="0"/>
        <w:snapToGrid w:val="0"/>
        <w:spacing w:line="360" w:lineRule="auto"/>
        <w:ind w:firstLineChars="200" w:firstLine="560"/>
        <w:rPr>
          <w:rFonts w:ascii="仿宋" w:eastAsia="仿宋" w:hAnsi="仿宋"/>
          <w:sz w:val="28"/>
          <w:szCs w:val="24"/>
        </w:rPr>
      </w:pPr>
      <w:r w:rsidRPr="007C3860">
        <w:rPr>
          <w:rFonts w:ascii="仿宋" w:eastAsia="仿宋" w:hAnsi="仿宋" w:hint="eastAsia"/>
          <w:sz w:val="28"/>
          <w:szCs w:val="24"/>
        </w:rPr>
        <w:t>2、</w:t>
      </w:r>
      <w:r w:rsidR="00D000DB" w:rsidRPr="007C3860">
        <w:rPr>
          <w:rFonts w:ascii="仿宋" w:eastAsia="仿宋" w:hAnsi="仿宋" w:hint="eastAsia"/>
          <w:sz w:val="28"/>
          <w:szCs w:val="24"/>
        </w:rPr>
        <w:t>在破格复试的原则下，按以下优先规则执行：</w:t>
      </w:r>
    </w:p>
    <w:p w:rsidR="007C3860" w:rsidRPr="007C3860" w:rsidRDefault="00D000DB" w:rsidP="007C3860">
      <w:pPr>
        <w:adjustRightInd w:val="0"/>
        <w:snapToGrid w:val="0"/>
        <w:spacing w:line="360" w:lineRule="auto"/>
        <w:ind w:firstLineChars="200" w:firstLine="560"/>
        <w:rPr>
          <w:rFonts w:ascii="仿宋" w:eastAsia="仿宋" w:hAnsi="仿宋"/>
          <w:sz w:val="28"/>
          <w:szCs w:val="24"/>
        </w:rPr>
      </w:pPr>
      <w:r w:rsidRPr="007C3860">
        <w:rPr>
          <w:rFonts w:ascii="仿宋" w:eastAsia="仿宋" w:hAnsi="仿宋" w:hint="eastAsia"/>
          <w:sz w:val="28"/>
          <w:szCs w:val="24"/>
        </w:rPr>
        <w:t>（1）生源不足的学科、基础学科专业优先。</w:t>
      </w:r>
    </w:p>
    <w:p w:rsidR="007C3860" w:rsidRPr="007C3860" w:rsidRDefault="00D000DB" w:rsidP="007C3860">
      <w:pPr>
        <w:adjustRightInd w:val="0"/>
        <w:snapToGrid w:val="0"/>
        <w:spacing w:line="360" w:lineRule="auto"/>
        <w:ind w:firstLineChars="200" w:firstLine="560"/>
        <w:rPr>
          <w:rFonts w:ascii="仿宋" w:eastAsia="仿宋" w:hAnsi="仿宋"/>
          <w:sz w:val="28"/>
          <w:szCs w:val="24"/>
        </w:rPr>
      </w:pPr>
      <w:r w:rsidRPr="007C3860">
        <w:rPr>
          <w:rFonts w:ascii="仿宋" w:eastAsia="仿宋" w:hAnsi="仿宋" w:hint="eastAsia"/>
          <w:sz w:val="28"/>
          <w:szCs w:val="24"/>
        </w:rPr>
        <w:t>（2）单科成绩或总成绩与国家分数线差值小的考生优先；</w:t>
      </w:r>
    </w:p>
    <w:p w:rsidR="007C3860" w:rsidRPr="007C3860" w:rsidRDefault="00D000DB" w:rsidP="007C3860">
      <w:pPr>
        <w:adjustRightInd w:val="0"/>
        <w:snapToGrid w:val="0"/>
        <w:spacing w:line="360" w:lineRule="auto"/>
        <w:ind w:firstLineChars="200" w:firstLine="560"/>
        <w:rPr>
          <w:rFonts w:ascii="仿宋" w:eastAsia="仿宋" w:hAnsi="仿宋"/>
          <w:sz w:val="28"/>
          <w:szCs w:val="24"/>
        </w:rPr>
      </w:pPr>
      <w:r w:rsidRPr="007C3860">
        <w:rPr>
          <w:rFonts w:ascii="仿宋" w:eastAsia="仿宋" w:hAnsi="仿宋" w:hint="eastAsia"/>
          <w:sz w:val="28"/>
          <w:szCs w:val="24"/>
        </w:rPr>
        <w:t>（3）单科成绩差值相同时，初试总分高者优先。</w:t>
      </w:r>
    </w:p>
    <w:p w:rsidR="007C3860" w:rsidRPr="007C3860" w:rsidRDefault="007C3860" w:rsidP="007C3860">
      <w:pPr>
        <w:adjustRightInd w:val="0"/>
        <w:snapToGrid w:val="0"/>
        <w:spacing w:line="360" w:lineRule="auto"/>
        <w:ind w:firstLineChars="200" w:firstLine="560"/>
        <w:rPr>
          <w:rFonts w:ascii="仿宋" w:eastAsia="仿宋" w:hAnsi="仿宋"/>
          <w:sz w:val="28"/>
          <w:szCs w:val="24"/>
        </w:rPr>
      </w:pPr>
      <w:r w:rsidRPr="007C3860">
        <w:rPr>
          <w:rFonts w:ascii="黑体" w:eastAsia="黑体" w:hAnsi="黑体" w:hint="eastAsia"/>
          <w:bCs/>
          <w:sz w:val="28"/>
          <w:szCs w:val="24"/>
        </w:rPr>
        <w:t>三、破格复试程序</w:t>
      </w:r>
    </w:p>
    <w:p w:rsidR="00D000DB" w:rsidRPr="007C3860" w:rsidRDefault="007C3860" w:rsidP="007C3860">
      <w:pPr>
        <w:adjustRightInd w:val="0"/>
        <w:snapToGrid w:val="0"/>
        <w:spacing w:line="360" w:lineRule="auto"/>
        <w:ind w:firstLineChars="200" w:firstLine="560"/>
        <w:rPr>
          <w:rFonts w:ascii="仿宋" w:eastAsia="仿宋" w:hAnsi="仿宋"/>
          <w:sz w:val="28"/>
          <w:szCs w:val="24"/>
        </w:rPr>
      </w:pPr>
      <w:r w:rsidRPr="007C3860">
        <w:rPr>
          <w:rFonts w:ascii="仿宋" w:eastAsia="仿宋" w:hAnsi="仿宋" w:hint="eastAsia"/>
          <w:sz w:val="28"/>
          <w:szCs w:val="24"/>
        </w:rPr>
        <w:t>1</w:t>
      </w:r>
      <w:r w:rsidR="00D000DB" w:rsidRPr="007C3860">
        <w:rPr>
          <w:rFonts w:ascii="仿宋" w:eastAsia="仿宋" w:hAnsi="仿宋" w:hint="eastAsia"/>
          <w:sz w:val="28"/>
          <w:szCs w:val="24"/>
        </w:rPr>
        <w:t>、申请参加破格复试的考生应在规定时间内，向学校研究生招生办公室提出申请，经资格审核同意后，填写《2016年湖北省硕士</w:t>
      </w:r>
      <w:r w:rsidR="00D000DB" w:rsidRPr="007C3860">
        <w:rPr>
          <w:rFonts w:ascii="仿宋" w:eastAsia="仿宋" w:hAnsi="仿宋" w:hint="eastAsia"/>
          <w:sz w:val="28"/>
          <w:szCs w:val="24"/>
        </w:rPr>
        <w:lastRenderedPageBreak/>
        <w:t>研究生破格复试申请表》，并由2名本专业具有副高级职称以上的专家实名推荐。</w:t>
      </w:r>
    </w:p>
    <w:p w:rsidR="00D000DB" w:rsidRPr="007C3860" w:rsidRDefault="007C3860" w:rsidP="007C3860">
      <w:pPr>
        <w:adjustRightInd w:val="0"/>
        <w:snapToGrid w:val="0"/>
        <w:spacing w:line="360" w:lineRule="auto"/>
        <w:ind w:firstLineChars="200" w:firstLine="560"/>
        <w:rPr>
          <w:rFonts w:ascii="仿宋" w:eastAsia="仿宋" w:hAnsi="仿宋"/>
          <w:sz w:val="28"/>
          <w:szCs w:val="24"/>
        </w:rPr>
      </w:pPr>
      <w:r w:rsidRPr="007C3860">
        <w:rPr>
          <w:rFonts w:ascii="仿宋" w:eastAsia="仿宋" w:hAnsi="仿宋" w:hint="eastAsia"/>
          <w:sz w:val="28"/>
          <w:szCs w:val="24"/>
        </w:rPr>
        <w:t>2</w:t>
      </w:r>
      <w:r w:rsidR="00D000DB" w:rsidRPr="007C3860">
        <w:rPr>
          <w:rFonts w:ascii="仿宋" w:eastAsia="仿宋" w:hAnsi="仿宋" w:hint="eastAsia"/>
          <w:sz w:val="28"/>
          <w:szCs w:val="24"/>
        </w:rPr>
        <w:t>、学校研究生招生工作领导小组根据申请人初试成绩、破格支撑材料及专家推荐意见，结合学科专业生源情况，对破格申请人按学科专业的优先级、科</w:t>
      </w:r>
      <w:r w:rsidR="00EA65DD">
        <w:rPr>
          <w:rFonts w:ascii="仿宋" w:eastAsia="仿宋" w:hAnsi="仿宋" w:hint="eastAsia"/>
          <w:sz w:val="28"/>
          <w:szCs w:val="24"/>
        </w:rPr>
        <w:t>研创新能力和破格分数差等因素进行综合评价，排序推荐破格考生名单</w:t>
      </w:r>
      <w:r w:rsidR="00D000DB" w:rsidRPr="007C3860">
        <w:rPr>
          <w:rFonts w:ascii="仿宋" w:eastAsia="仿宋" w:hAnsi="仿宋" w:hint="eastAsia"/>
          <w:sz w:val="28"/>
          <w:szCs w:val="24"/>
        </w:rPr>
        <w:t>并公示。复试合格后上报省招办审核，通过后予以录取。</w:t>
      </w:r>
    </w:p>
    <w:p w:rsidR="007C3860" w:rsidRPr="007C3860" w:rsidRDefault="007C3860" w:rsidP="007C3860">
      <w:pPr>
        <w:adjustRightInd w:val="0"/>
        <w:snapToGrid w:val="0"/>
        <w:spacing w:line="360" w:lineRule="auto"/>
        <w:ind w:firstLineChars="200" w:firstLine="560"/>
        <w:rPr>
          <w:rFonts w:ascii="黑体" w:eastAsia="黑体" w:hAnsi="黑体"/>
          <w:bCs/>
          <w:sz w:val="28"/>
          <w:szCs w:val="24"/>
        </w:rPr>
      </w:pPr>
      <w:r w:rsidRPr="007C3860">
        <w:rPr>
          <w:rFonts w:ascii="黑体" w:eastAsia="黑体" w:hAnsi="黑体" w:hint="eastAsia"/>
          <w:bCs/>
          <w:sz w:val="28"/>
          <w:szCs w:val="24"/>
        </w:rPr>
        <w:t>四、其他</w:t>
      </w:r>
    </w:p>
    <w:p w:rsidR="00A55B78" w:rsidRDefault="007C3860" w:rsidP="007C3860">
      <w:pPr>
        <w:ind w:firstLineChars="250" w:firstLine="700"/>
        <w:rPr>
          <w:rFonts w:ascii="仿宋" w:eastAsia="仿宋" w:hAnsi="仿宋"/>
          <w:sz w:val="28"/>
          <w:szCs w:val="24"/>
        </w:rPr>
      </w:pPr>
      <w:r w:rsidRPr="007C3860">
        <w:rPr>
          <w:rFonts w:ascii="仿宋" w:eastAsia="仿宋" w:hAnsi="仿宋" w:hint="eastAsia"/>
          <w:sz w:val="28"/>
          <w:szCs w:val="24"/>
        </w:rPr>
        <w:t>1</w:t>
      </w:r>
      <w:r w:rsidR="00D000DB" w:rsidRPr="007C3860">
        <w:rPr>
          <w:rFonts w:ascii="仿宋" w:eastAsia="仿宋" w:hAnsi="仿宋" w:hint="eastAsia"/>
          <w:sz w:val="28"/>
          <w:szCs w:val="24"/>
        </w:rPr>
        <w:t>、</w:t>
      </w:r>
      <w:r w:rsidRPr="0038783E">
        <w:rPr>
          <w:rFonts w:ascii="仿宋" w:eastAsia="仿宋" w:hAnsi="仿宋"/>
          <w:sz w:val="28"/>
          <w:szCs w:val="24"/>
        </w:rPr>
        <w:t>破格复试考生不得调剂</w:t>
      </w:r>
      <w:r>
        <w:rPr>
          <w:rFonts w:ascii="仿宋" w:eastAsia="仿宋" w:hAnsi="仿宋" w:hint="eastAsia"/>
          <w:sz w:val="28"/>
          <w:szCs w:val="24"/>
        </w:rPr>
        <w:t>，</w:t>
      </w:r>
      <w:r w:rsidR="00D000DB" w:rsidRPr="007C3860">
        <w:rPr>
          <w:rFonts w:ascii="仿宋" w:eastAsia="仿宋" w:hAnsi="仿宋" w:hint="eastAsia"/>
          <w:sz w:val="28"/>
          <w:szCs w:val="24"/>
        </w:rPr>
        <w:t>不享受“新生学业奖学金”，但可参评“特优新生学业奖学金”。</w:t>
      </w:r>
    </w:p>
    <w:p w:rsidR="007C3860" w:rsidRDefault="007C3860" w:rsidP="007C3860">
      <w:pPr>
        <w:ind w:firstLineChars="250" w:firstLine="700"/>
        <w:rPr>
          <w:rFonts w:ascii="仿宋" w:eastAsia="仿宋" w:hAnsi="仿宋"/>
          <w:sz w:val="28"/>
          <w:szCs w:val="24"/>
        </w:rPr>
      </w:pPr>
      <w:r>
        <w:rPr>
          <w:rFonts w:ascii="仿宋" w:eastAsia="仿宋" w:hAnsi="仿宋" w:hint="eastAsia"/>
          <w:sz w:val="28"/>
          <w:szCs w:val="24"/>
        </w:rPr>
        <w:t>2、</w:t>
      </w:r>
      <w:r w:rsidRPr="0038783E">
        <w:rPr>
          <w:rFonts w:ascii="仿宋" w:eastAsia="仿宋" w:hAnsi="仿宋"/>
          <w:sz w:val="28"/>
          <w:szCs w:val="24"/>
        </w:rPr>
        <w:t>拟破格复试考生应在研究生</w:t>
      </w:r>
      <w:r>
        <w:rPr>
          <w:rFonts w:ascii="仿宋" w:eastAsia="仿宋" w:hAnsi="仿宋" w:hint="eastAsia"/>
          <w:sz w:val="28"/>
          <w:szCs w:val="24"/>
        </w:rPr>
        <w:t>处</w:t>
      </w:r>
      <w:r w:rsidRPr="0038783E">
        <w:rPr>
          <w:rFonts w:ascii="仿宋" w:eastAsia="仿宋" w:hAnsi="仿宋"/>
          <w:sz w:val="28"/>
          <w:szCs w:val="24"/>
        </w:rPr>
        <w:t>规定时间内到指定地点进行现场确认并参加复试，逾期不予受理。</w:t>
      </w:r>
    </w:p>
    <w:p w:rsidR="007C3860" w:rsidRPr="0038783E" w:rsidRDefault="007C3860" w:rsidP="007C3860">
      <w:pPr>
        <w:snapToGrid w:val="0"/>
        <w:spacing w:line="360" w:lineRule="auto"/>
        <w:ind w:firstLineChars="250" w:firstLine="700"/>
        <w:rPr>
          <w:rFonts w:ascii="仿宋" w:eastAsia="仿宋" w:hAnsi="仿宋"/>
          <w:sz w:val="28"/>
          <w:szCs w:val="24"/>
        </w:rPr>
      </w:pPr>
      <w:r>
        <w:rPr>
          <w:rFonts w:ascii="仿宋" w:eastAsia="仿宋" w:hAnsi="仿宋"/>
          <w:sz w:val="28"/>
          <w:szCs w:val="24"/>
        </w:rPr>
        <w:t>3、</w:t>
      </w:r>
      <w:r w:rsidRPr="0038783E">
        <w:rPr>
          <w:rFonts w:ascii="仿宋" w:eastAsia="仿宋" w:hAnsi="仿宋"/>
          <w:sz w:val="28"/>
          <w:szCs w:val="24"/>
        </w:rPr>
        <w:t>本</w:t>
      </w:r>
      <w:r>
        <w:rPr>
          <w:rFonts w:ascii="仿宋" w:eastAsia="仿宋" w:hAnsi="仿宋" w:hint="eastAsia"/>
          <w:sz w:val="28"/>
          <w:szCs w:val="24"/>
        </w:rPr>
        <w:t>办法</w:t>
      </w:r>
      <w:r w:rsidRPr="0038783E">
        <w:rPr>
          <w:rFonts w:ascii="仿宋" w:eastAsia="仿宋" w:hAnsi="仿宋"/>
          <w:sz w:val="28"/>
          <w:szCs w:val="24"/>
        </w:rPr>
        <w:t>由</w:t>
      </w:r>
      <w:r>
        <w:rPr>
          <w:rFonts w:ascii="仿宋" w:eastAsia="仿宋" w:hAnsi="仿宋" w:hint="eastAsia"/>
          <w:sz w:val="28"/>
          <w:szCs w:val="24"/>
        </w:rPr>
        <w:t>湖北师范</w:t>
      </w:r>
      <w:r w:rsidRPr="0038783E">
        <w:rPr>
          <w:rFonts w:ascii="仿宋" w:eastAsia="仿宋" w:hAnsi="仿宋"/>
          <w:sz w:val="28"/>
          <w:szCs w:val="24"/>
        </w:rPr>
        <w:t>大学研究生</w:t>
      </w:r>
      <w:r>
        <w:rPr>
          <w:rFonts w:ascii="仿宋" w:eastAsia="仿宋" w:hAnsi="仿宋" w:hint="eastAsia"/>
          <w:sz w:val="28"/>
          <w:szCs w:val="24"/>
        </w:rPr>
        <w:t>处</w:t>
      </w:r>
      <w:r w:rsidRPr="0038783E">
        <w:rPr>
          <w:rFonts w:ascii="仿宋" w:eastAsia="仿宋" w:hAnsi="仿宋"/>
          <w:sz w:val="28"/>
          <w:szCs w:val="24"/>
        </w:rPr>
        <w:t>负责解释。</w:t>
      </w:r>
    </w:p>
    <w:p w:rsidR="007C3860" w:rsidRDefault="007C3860" w:rsidP="007C3860">
      <w:pPr>
        <w:snapToGrid w:val="0"/>
        <w:spacing w:line="360" w:lineRule="auto"/>
        <w:ind w:firstLineChars="200" w:firstLine="560"/>
        <w:rPr>
          <w:rFonts w:ascii="仿宋" w:eastAsia="仿宋" w:hAnsi="仿宋"/>
          <w:sz w:val="28"/>
          <w:szCs w:val="24"/>
        </w:rPr>
      </w:pPr>
      <w:r>
        <w:rPr>
          <w:rFonts w:ascii="仿宋" w:eastAsia="仿宋" w:hAnsi="仿宋" w:hint="eastAsia"/>
          <w:sz w:val="28"/>
          <w:szCs w:val="24"/>
        </w:rPr>
        <w:t>湖师大</w:t>
      </w:r>
      <w:r w:rsidRPr="0038783E">
        <w:rPr>
          <w:rFonts w:ascii="仿宋" w:eastAsia="仿宋" w:hAnsi="仿宋"/>
          <w:sz w:val="28"/>
          <w:szCs w:val="24"/>
        </w:rPr>
        <w:t>研招办电话：</w:t>
      </w:r>
      <w:r>
        <w:rPr>
          <w:rFonts w:ascii="仿宋" w:eastAsia="仿宋" w:hAnsi="仿宋" w:hint="eastAsia"/>
          <w:sz w:val="28"/>
          <w:szCs w:val="24"/>
        </w:rPr>
        <w:t>0714-6570761</w:t>
      </w:r>
      <w:r w:rsidRPr="0038783E">
        <w:rPr>
          <w:rFonts w:ascii="仿宋" w:eastAsia="仿宋" w:hAnsi="仿宋"/>
          <w:sz w:val="28"/>
          <w:szCs w:val="24"/>
        </w:rPr>
        <w:t xml:space="preserve"> </w:t>
      </w:r>
      <w:r>
        <w:rPr>
          <w:rFonts w:ascii="仿宋" w:eastAsia="仿宋" w:hAnsi="仿宋" w:hint="eastAsia"/>
          <w:sz w:val="28"/>
          <w:szCs w:val="24"/>
        </w:rPr>
        <w:t>；纪委电话：</w:t>
      </w:r>
      <w:r w:rsidRPr="00F80395">
        <w:rPr>
          <w:rFonts w:ascii="仿宋" w:eastAsia="仿宋" w:hAnsi="仿宋"/>
          <w:sz w:val="28"/>
          <w:szCs w:val="24"/>
        </w:rPr>
        <w:t>0714-6573766</w:t>
      </w:r>
    </w:p>
    <w:p w:rsidR="007C3860" w:rsidRPr="007C3860" w:rsidRDefault="007C3860" w:rsidP="007C3860">
      <w:pPr>
        <w:ind w:firstLineChars="250" w:firstLine="700"/>
        <w:rPr>
          <w:rFonts w:ascii="仿宋" w:eastAsia="仿宋" w:hAnsi="仿宋"/>
          <w:sz w:val="28"/>
          <w:szCs w:val="24"/>
        </w:rPr>
      </w:pPr>
    </w:p>
    <w:sectPr w:rsidR="007C3860" w:rsidRPr="007C38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6"/>
    <w:rsid w:val="00232F77"/>
    <w:rsid w:val="00470B45"/>
    <w:rsid w:val="005555D8"/>
    <w:rsid w:val="005C4106"/>
    <w:rsid w:val="007C3860"/>
    <w:rsid w:val="00A55B78"/>
    <w:rsid w:val="00D000DB"/>
    <w:rsid w:val="00EA6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0DB"/>
    <w:pPr>
      <w:widowControl w:val="0"/>
      <w:jc w:val="both"/>
    </w:pPr>
    <w:rPr>
      <w:rFonts w:ascii="Calibri" w:eastAsia="宋体"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0DB"/>
    <w:pPr>
      <w:widowControl w:val="0"/>
      <w:jc w:val="both"/>
    </w:pPr>
    <w:rPr>
      <w:rFonts w:ascii="Calibri" w:eastAsia="宋体"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133</Words>
  <Characters>760</Characters>
  <Application>Microsoft Office Word</Application>
  <DocSecurity>0</DocSecurity>
  <Lines>6</Lines>
  <Paragraphs>1</Paragraphs>
  <ScaleCrop>false</ScaleCrop>
  <Company>微软中国</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cp:revision>
  <dcterms:created xsi:type="dcterms:W3CDTF">2016-03-21T09:16:00Z</dcterms:created>
  <dcterms:modified xsi:type="dcterms:W3CDTF">2016-03-21T09:25:00Z</dcterms:modified>
</cp:coreProperties>
</file>