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EA" w:rsidRPr="0089459A" w:rsidRDefault="005270EA">
      <w:pPr>
        <w:rPr>
          <w:sz w:val="28"/>
          <w:szCs w:val="28"/>
        </w:rPr>
      </w:pPr>
    </w:p>
    <w:tbl>
      <w:tblPr>
        <w:tblW w:w="17527" w:type="dxa"/>
        <w:tblInd w:w="-318" w:type="dxa"/>
        <w:tblLook w:val="04A0"/>
      </w:tblPr>
      <w:tblGrid>
        <w:gridCol w:w="142"/>
        <w:gridCol w:w="851"/>
        <w:gridCol w:w="227"/>
        <w:gridCol w:w="3121"/>
        <w:gridCol w:w="196"/>
        <w:gridCol w:w="2953"/>
        <w:gridCol w:w="449"/>
        <w:gridCol w:w="3260"/>
        <w:gridCol w:w="221"/>
        <w:gridCol w:w="721"/>
        <w:gridCol w:w="567"/>
        <w:gridCol w:w="1701"/>
        <w:gridCol w:w="992"/>
        <w:gridCol w:w="2126"/>
      </w:tblGrid>
      <w:tr w:rsidR="008E5D5A" w:rsidRPr="008E5D5A" w:rsidTr="00433A94">
        <w:trPr>
          <w:trHeight w:val="308"/>
        </w:trPr>
        <w:tc>
          <w:tcPr>
            <w:tcW w:w="17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8B" w:rsidRPr="0076083C" w:rsidRDefault="00433A94" w:rsidP="009315FB">
            <w:pPr>
              <w:adjustRightInd/>
              <w:snapToGrid/>
              <w:spacing w:after="0"/>
              <w:ind w:firstLineChars="750" w:firstLine="2409"/>
              <w:rPr>
                <w:rFonts w:ascii="楷体" w:eastAsia="楷体" w:hAnsi="楷体" w:cs="Tahoma"/>
                <w:b/>
                <w:bCs/>
                <w:color w:val="000000"/>
                <w:sz w:val="32"/>
                <w:szCs w:val="32"/>
              </w:rPr>
            </w:pPr>
            <w:r w:rsidRPr="0076083C">
              <w:rPr>
                <w:rFonts w:ascii="楷体" w:eastAsia="楷体" w:hAnsi="楷体" w:cs="Tahoma" w:hint="eastAsia"/>
                <w:b/>
                <w:bCs/>
                <w:color w:val="000000"/>
                <w:sz w:val="32"/>
                <w:szCs w:val="32"/>
              </w:rPr>
              <w:t>新疆医科大学2016年硕士研究生复试笔试科目</w:t>
            </w:r>
          </w:p>
        </w:tc>
      </w:tr>
      <w:tr w:rsidR="00176F46" w:rsidRPr="008E5D5A" w:rsidTr="00433A94">
        <w:trPr>
          <w:trHeight w:val="308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5A" w:rsidRPr="008E5D5A" w:rsidRDefault="008E5D5A" w:rsidP="008E5D5A">
            <w:pPr>
              <w:adjustRightInd/>
              <w:snapToGrid/>
              <w:spacing w:after="0"/>
              <w:jc w:val="center"/>
              <w:rPr>
                <w:rFonts w:ascii="楷体" w:eastAsia="楷体" w:hAnsi="楷体" w:cs="Tahoma"/>
                <w:b/>
                <w:bCs/>
                <w:color w:val="00000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5A" w:rsidRPr="008E5D5A" w:rsidRDefault="008E5D5A" w:rsidP="005270EA">
            <w:pPr>
              <w:adjustRightInd/>
              <w:snapToGrid/>
              <w:spacing w:after="0"/>
              <w:rPr>
                <w:rFonts w:ascii="楷体" w:eastAsia="楷体" w:hAnsi="楷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5A" w:rsidRPr="008E5D5A" w:rsidRDefault="008E5D5A" w:rsidP="008E5D5A">
            <w:pPr>
              <w:adjustRightInd/>
              <w:snapToGrid/>
              <w:spacing w:after="0"/>
              <w:jc w:val="center"/>
              <w:rPr>
                <w:rFonts w:ascii="楷体" w:eastAsia="楷体" w:hAnsi="楷体" w:cs="Tahoma"/>
                <w:b/>
                <w:bCs/>
                <w:color w:val="000000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5A" w:rsidRPr="008E5D5A" w:rsidRDefault="008E5D5A" w:rsidP="008E5D5A">
            <w:pPr>
              <w:adjustRightInd/>
              <w:snapToGrid/>
              <w:spacing w:after="0"/>
              <w:jc w:val="center"/>
              <w:rPr>
                <w:rFonts w:ascii="楷体" w:eastAsia="楷体" w:hAnsi="楷体" w:cs="Tahoma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5A" w:rsidRPr="008E5D5A" w:rsidRDefault="008E5D5A" w:rsidP="008E5D5A">
            <w:pPr>
              <w:adjustRightInd/>
              <w:snapToGrid/>
              <w:spacing w:after="0"/>
              <w:jc w:val="center"/>
              <w:rPr>
                <w:rFonts w:ascii="楷体" w:eastAsia="楷体" w:hAnsi="楷体" w:cs="Tahoma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5A" w:rsidRPr="008E5D5A" w:rsidRDefault="008E5D5A" w:rsidP="008E5D5A">
            <w:pPr>
              <w:adjustRightInd/>
              <w:snapToGrid/>
              <w:spacing w:after="0"/>
              <w:jc w:val="center"/>
              <w:rPr>
                <w:rFonts w:ascii="楷体" w:eastAsia="楷体" w:hAnsi="楷体" w:cs="Tahoma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5A" w:rsidRPr="008E5D5A" w:rsidRDefault="008E5D5A" w:rsidP="008E5D5A">
            <w:pPr>
              <w:adjustRightInd/>
              <w:snapToGrid/>
              <w:spacing w:after="0"/>
              <w:jc w:val="center"/>
              <w:rPr>
                <w:rFonts w:ascii="楷体" w:eastAsia="楷体" w:hAnsi="楷体" w:cs="Tahoma"/>
                <w:b/>
                <w:bCs/>
                <w:color w:val="000000"/>
              </w:rPr>
            </w:pPr>
          </w:p>
        </w:tc>
      </w:tr>
      <w:tr w:rsidR="00433A94" w:rsidRPr="008E5D5A" w:rsidTr="00433A94">
        <w:trPr>
          <w:trHeight w:val="323"/>
        </w:trPr>
        <w:tc>
          <w:tcPr>
            <w:tcW w:w="1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086" w:type="dxa"/>
              <w:tblLook w:val="04A0"/>
            </w:tblPr>
            <w:tblGrid>
              <w:gridCol w:w="739"/>
              <w:gridCol w:w="1134"/>
              <w:gridCol w:w="1701"/>
              <w:gridCol w:w="2551"/>
              <w:gridCol w:w="709"/>
              <w:gridCol w:w="2126"/>
              <w:gridCol w:w="2126"/>
            </w:tblGrid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857DD4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报考专业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考试科目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857DD4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报考专业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考试科目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生物化学与分子生物学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生物化学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民族医学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维吾尔医药综合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人体解剖学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人体解剖学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中药学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中药化学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人类生殖学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CF4E7B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人体解剖学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675B8C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生药学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675B8C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药用植物学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组织胚胎学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组织胚胎学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儿科学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儿科学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免疫学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免疫学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老年医学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老年医学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病原生物学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微生物学或人体寄生虫</w:t>
                  </w:r>
                  <w:r w:rsidR="005270EA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精神病与精神卫生学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精神病与精神卫生学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病理学、临床病理学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病理学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皮肤病与性病学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皮肤病与性病学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病理生理学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病理生理学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影像医学与核医学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影像医学与核医学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遗传学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遗传学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临床检验诊断学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实验诊断学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生理学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生理学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外科学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外科学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卫生统计学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卫生统计学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妇产科学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妇产科学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劳动卫生学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劳动卫生学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耳鼻咽喉科学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耳鼻咽喉科学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环境卫生学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环境卫生学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眼科学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眼科学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营养与食品卫生学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营养与食品卫生学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麻醉学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麻醉学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卫生毒理学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卫生毒理学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急诊医学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急诊医学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社会医学与卫生事业管理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社会医学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神经病学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神经病学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流行病学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流行病学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口腔临床医学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口腔临床医学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公共卫生硕士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流行病学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肿瘤学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肿瘤学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药物分析学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药物分析学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针灸推拿学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针灸推拿学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药物化学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药物化学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中医妇科学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中医妇科学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药理学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药理学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中医内科学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中医内科学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药剂学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药剂学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中医外科学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中医外科学</w:t>
                  </w:r>
                </w:p>
              </w:tc>
            </w:tr>
            <w:tr w:rsidR="00675B8C" w:rsidRPr="00433A94" w:rsidTr="005270EA">
              <w:trPr>
                <w:trHeight w:val="285"/>
              </w:trPr>
              <w:tc>
                <w:tcPr>
                  <w:tcW w:w="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675B8C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内科学、康复医学与理疗学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675B8C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内科学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中医骨伤科学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中医外科学</w:t>
                  </w:r>
                </w:p>
              </w:tc>
            </w:tr>
            <w:tr w:rsidR="00675B8C" w:rsidRPr="00433A94" w:rsidTr="00720853">
              <w:trPr>
                <w:trHeight w:val="285"/>
              </w:trPr>
              <w:tc>
                <w:tcPr>
                  <w:tcW w:w="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药学硕士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药学分析学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433A94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药物分析学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98173F" w:rsidP="00433A94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675B8C">
                    <w:rPr>
                      <w:rFonts w:eastAsia="宋体" w:cs="Tahoma" w:hint="eastAsia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675B8C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方剂学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3A94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675B8C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方剂学</w:t>
                  </w:r>
                </w:p>
              </w:tc>
            </w:tr>
            <w:tr w:rsidR="00675B8C" w:rsidRPr="00433A94" w:rsidTr="00720853">
              <w:trPr>
                <w:trHeight w:val="285"/>
              </w:trPr>
              <w:tc>
                <w:tcPr>
                  <w:tcW w:w="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药物化学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药物化学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中西医结合临床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中诊、西诊各50%</w:t>
                  </w:r>
                </w:p>
              </w:tc>
            </w:tr>
            <w:tr w:rsidR="00675B8C" w:rsidRPr="00433A94" w:rsidTr="00720853">
              <w:trPr>
                <w:trHeight w:val="285"/>
              </w:trPr>
              <w:tc>
                <w:tcPr>
                  <w:tcW w:w="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药理学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药理学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中医基础理论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中诊、西诊各50%</w:t>
                  </w:r>
                </w:p>
              </w:tc>
            </w:tr>
            <w:tr w:rsidR="00675B8C" w:rsidRPr="00433A94" w:rsidTr="00720853">
              <w:trPr>
                <w:trHeight w:val="285"/>
              </w:trPr>
              <w:tc>
                <w:tcPr>
                  <w:tcW w:w="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药剂学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药剂学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护理学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护理综合</w:t>
                  </w:r>
                </w:p>
              </w:tc>
            </w:tr>
            <w:tr w:rsidR="00675B8C" w:rsidRPr="00433A94" w:rsidTr="00720853">
              <w:trPr>
                <w:trHeight w:val="285"/>
              </w:trPr>
              <w:tc>
                <w:tcPr>
                  <w:tcW w:w="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生药学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433A94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药用植物学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jc w:val="center"/>
                    <w:rPr>
                      <w:rFonts w:eastAsia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eastAsia="宋体" w:cs="Tahoma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思想政治教育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73F" w:rsidRPr="00433A94" w:rsidRDefault="0098173F" w:rsidP="00927048">
                  <w:pPr>
                    <w:adjustRightInd/>
                    <w:snapToGrid/>
                    <w:spacing w:after="0"/>
                    <w:rPr>
                      <w:rFonts w:ascii="宋体" w:eastAsia="宋体" w:hAnsi="宋体" w:cs="Tahoma"/>
                      <w:color w:val="000000"/>
                      <w:sz w:val="21"/>
                      <w:szCs w:val="21"/>
                    </w:rPr>
                  </w:pPr>
                  <w:r w:rsidRPr="00433A94">
                    <w:rPr>
                      <w:rFonts w:ascii="宋体" w:eastAsia="宋体" w:hAnsi="宋体" w:cs="Tahoma" w:hint="eastAsia"/>
                      <w:color w:val="000000"/>
                      <w:sz w:val="21"/>
                      <w:szCs w:val="21"/>
                    </w:rPr>
                    <w:t>医学伦理学</w:t>
                  </w:r>
                </w:p>
              </w:tc>
            </w:tr>
          </w:tbl>
          <w:p w:rsidR="005270EA" w:rsidRDefault="005270EA" w:rsidP="008E5D5A">
            <w:pPr>
              <w:adjustRightInd/>
              <w:snapToGrid/>
              <w:spacing w:after="0"/>
              <w:rPr>
                <w:rFonts w:ascii="楷体" w:eastAsia="楷体" w:hAnsi="楷体" w:cs="Tahoma"/>
                <w:b/>
                <w:bCs/>
                <w:color w:val="000000"/>
                <w:sz w:val="28"/>
                <w:szCs w:val="28"/>
              </w:rPr>
            </w:pPr>
          </w:p>
          <w:p w:rsidR="005270EA" w:rsidRPr="0076083C" w:rsidRDefault="008E5D5A" w:rsidP="008E5D5A">
            <w:pPr>
              <w:adjustRightInd/>
              <w:snapToGrid/>
              <w:spacing w:after="0"/>
              <w:rPr>
                <w:rFonts w:ascii="楷体" w:eastAsia="楷体" w:hAnsi="楷体" w:cs="Tahoma"/>
                <w:b/>
                <w:bCs/>
                <w:color w:val="000000"/>
                <w:sz w:val="32"/>
                <w:szCs w:val="32"/>
              </w:rPr>
            </w:pPr>
            <w:r w:rsidRPr="0076083C">
              <w:rPr>
                <w:rFonts w:ascii="楷体" w:eastAsia="楷体" w:hAnsi="楷体" w:cs="Tahoma" w:hint="eastAsia"/>
                <w:b/>
                <w:bCs/>
                <w:color w:val="000000"/>
                <w:sz w:val="32"/>
                <w:szCs w:val="32"/>
              </w:rPr>
              <w:t>同等学力人员加试两门相关基础课</w:t>
            </w:r>
            <w:r w:rsidR="00415FA3" w:rsidRPr="0076083C">
              <w:rPr>
                <w:rFonts w:ascii="楷体" w:eastAsia="楷体" w:hAnsi="楷体" w:cs="Tahoma" w:hint="eastAsia"/>
                <w:b/>
                <w:bCs/>
                <w:color w:val="000000"/>
                <w:sz w:val="32"/>
                <w:szCs w:val="32"/>
              </w:rPr>
              <w:t>:</w:t>
            </w:r>
          </w:p>
          <w:p w:rsidR="0089459A" w:rsidRPr="008E5D5A" w:rsidRDefault="0089459A" w:rsidP="008E5D5A">
            <w:pPr>
              <w:adjustRightInd/>
              <w:snapToGrid/>
              <w:spacing w:after="0"/>
              <w:rPr>
                <w:rFonts w:ascii="楷体" w:eastAsia="楷体" w:hAnsi="楷体"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5A" w:rsidRPr="008E5D5A" w:rsidRDefault="008E5D5A" w:rsidP="008E5D5A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5A" w:rsidRPr="008E5D5A" w:rsidRDefault="008E5D5A" w:rsidP="008E5D5A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</w:p>
        </w:tc>
      </w:tr>
      <w:tr w:rsidR="00857DD4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加试科目一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加试科目二</w:t>
            </w:r>
          </w:p>
        </w:tc>
      </w:tr>
      <w:tr w:rsidR="00433A94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临床医学、口腔医学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病理生理学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诊断学</w:t>
            </w:r>
          </w:p>
        </w:tc>
      </w:tr>
      <w:tr w:rsidR="00433A94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药学、药学硕士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统计学（数理统计）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药理学</w:t>
            </w:r>
          </w:p>
        </w:tc>
      </w:tr>
      <w:tr w:rsidR="00433A94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预防医学、公共卫生硕士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卫生毒理学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流行病学</w:t>
            </w:r>
          </w:p>
        </w:tc>
      </w:tr>
      <w:tr w:rsidR="00433A94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社会医学与卫生事业管理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流行病学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卫生事业管理</w:t>
            </w:r>
          </w:p>
        </w:tc>
      </w:tr>
      <w:tr w:rsidR="00433A94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基础医学、理学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病理学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生理学</w:t>
            </w:r>
          </w:p>
        </w:tc>
      </w:tr>
      <w:tr w:rsidR="00433A94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中医学、中西医结合临床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内经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伤寒</w:t>
            </w:r>
          </w:p>
        </w:tc>
      </w:tr>
      <w:tr w:rsidR="00510CC8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中药学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中药学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中药化学</w:t>
            </w:r>
          </w:p>
        </w:tc>
      </w:tr>
      <w:tr w:rsidR="00510CC8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护理学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生理学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病理生理学</w:t>
            </w:r>
          </w:p>
        </w:tc>
      </w:tr>
      <w:tr w:rsidR="00510CC8" w:rsidRPr="00433A94" w:rsidTr="0076083C">
        <w:trPr>
          <w:gridBefore w:val="1"/>
          <w:gridAfter w:val="6"/>
          <w:wBefore w:w="142" w:type="dxa"/>
          <w:wAfter w:w="6328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民族医学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维医基础理论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A94" w:rsidRPr="00433A94" w:rsidRDefault="00433A94" w:rsidP="00433A94">
            <w:pPr>
              <w:adjustRightInd/>
              <w:snapToGrid/>
              <w:spacing w:after="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33A94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维医诊断学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10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DE" w:rsidRDefault="00B77FDE" w:rsidP="00415FA3">
      <w:pPr>
        <w:spacing w:after="0"/>
      </w:pPr>
      <w:r>
        <w:separator/>
      </w:r>
    </w:p>
  </w:endnote>
  <w:endnote w:type="continuationSeparator" w:id="0">
    <w:p w:rsidR="00B77FDE" w:rsidRDefault="00B77FDE" w:rsidP="00415F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DE" w:rsidRDefault="00B77FDE" w:rsidP="00415FA3">
      <w:pPr>
        <w:spacing w:after="0"/>
      </w:pPr>
      <w:r>
        <w:separator/>
      </w:r>
    </w:p>
  </w:footnote>
  <w:footnote w:type="continuationSeparator" w:id="0">
    <w:p w:rsidR="00B77FDE" w:rsidRDefault="00B77FDE" w:rsidP="00415F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5787"/>
    <w:rsid w:val="00176F46"/>
    <w:rsid w:val="002D76AA"/>
    <w:rsid w:val="00323B43"/>
    <w:rsid w:val="003561A5"/>
    <w:rsid w:val="003C7349"/>
    <w:rsid w:val="003D37D8"/>
    <w:rsid w:val="003D7324"/>
    <w:rsid w:val="00415FA3"/>
    <w:rsid w:val="00426133"/>
    <w:rsid w:val="00433A94"/>
    <w:rsid w:val="004358AB"/>
    <w:rsid w:val="00502E97"/>
    <w:rsid w:val="00510CC8"/>
    <w:rsid w:val="005270EA"/>
    <w:rsid w:val="005C3C0C"/>
    <w:rsid w:val="00675B8C"/>
    <w:rsid w:val="006B0E38"/>
    <w:rsid w:val="00707456"/>
    <w:rsid w:val="00716823"/>
    <w:rsid w:val="00720853"/>
    <w:rsid w:val="00724F47"/>
    <w:rsid w:val="007575C3"/>
    <w:rsid w:val="0076083C"/>
    <w:rsid w:val="00857DD4"/>
    <w:rsid w:val="0089459A"/>
    <w:rsid w:val="008A18B5"/>
    <w:rsid w:val="008B7726"/>
    <w:rsid w:val="008E5D5A"/>
    <w:rsid w:val="009315FB"/>
    <w:rsid w:val="0098173F"/>
    <w:rsid w:val="00B55A53"/>
    <w:rsid w:val="00B77FDE"/>
    <w:rsid w:val="00C375D8"/>
    <w:rsid w:val="00CF4E7B"/>
    <w:rsid w:val="00D31D50"/>
    <w:rsid w:val="00D6291B"/>
    <w:rsid w:val="00EF568B"/>
    <w:rsid w:val="00FE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F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F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F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F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0CC3D5-8FAF-4B06-8066-2E3A5C2E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穆拉丁·库热西</cp:lastModifiedBy>
  <cp:revision>36</cp:revision>
  <cp:lastPrinted>2016-03-16T05:18:00Z</cp:lastPrinted>
  <dcterms:created xsi:type="dcterms:W3CDTF">2008-09-11T17:20:00Z</dcterms:created>
  <dcterms:modified xsi:type="dcterms:W3CDTF">2016-03-18T08:50:00Z</dcterms:modified>
</cp:coreProperties>
</file>