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2016年硕士研究生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eastAsia="zh-CN"/>
        </w:rPr>
        <w:t>招生机电学院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复试工作方案</w:t>
      </w:r>
    </w:p>
    <w:p>
      <w:pPr>
        <w:spacing w:line="480" w:lineRule="exact"/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 xml:space="preserve"> </w:t>
      </w:r>
    </w:p>
    <w:p>
      <w:pPr>
        <w:spacing w:line="480" w:lineRule="exact"/>
        <w:ind w:firstLine="843" w:firstLineChars="300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、各二级学科复试分数线</w:t>
      </w:r>
    </w:p>
    <w:tbl>
      <w:tblPr>
        <w:tblStyle w:val="3"/>
        <w:tblW w:w="13392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354"/>
        <w:gridCol w:w="1410"/>
        <w:gridCol w:w="1620"/>
        <w:gridCol w:w="2055"/>
        <w:gridCol w:w="2160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二级学科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招生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推免生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参加复试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6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复试分数线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外语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业务课一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业务课二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航空宇航制造工程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66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 xml:space="preserve">     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机械制造及其自动化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59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480" w:lineRule="exact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业务课一：76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业务课二：100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机械设计及理论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ind w:firstLine="353" w:firstLineChars="147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79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车辆工程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微机电系统及纳米技术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仪器科学与技术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机械电子工程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工业工程（学术）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电气工程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管理科学与工程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工业设计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设计学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航空工程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 xml:space="preserve">     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3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机械工程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83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仪器仪表工程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工业工程（工程）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工业设计工程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110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</w:rPr>
              <w:t>360</w:t>
            </w:r>
          </w:p>
        </w:tc>
      </w:tr>
    </w:tbl>
    <w:p>
      <w:pPr>
        <w:spacing w:line="480" w:lineRule="exact"/>
        <w:ind w:firstLine="422" w:firstLineChars="150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、复试工作流程及确定原则</w:t>
      </w:r>
    </w:p>
    <w:p>
      <w:pPr>
        <w:spacing w:line="480" w:lineRule="exact"/>
        <w:ind w:firstLine="960" w:firstLineChars="4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机电学院根据研究生院下发的“西北工业大学关于做好</w:t>
      </w:r>
      <w:r>
        <w:rPr>
          <w:rFonts w:hint="eastAsia" w:ascii="Times New Roman" w:hAnsi="Times New Roman" w:eastAsia="宋体" w:cs="Times New Roman"/>
          <w:sz w:val="24"/>
          <w:szCs w:val="24"/>
        </w:rPr>
        <w:t>201</w:t>
      </w:r>
      <w:r>
        <w:rPr>
          <w:rFonts w:hint="eastAsia" w:ascii="宋体" w:hAnsi="宋体" w:eastAsia="宋体" w:cs="Times New Roman"/>
          <w:sz w:val="24"/>
          <w:szCs w:val="24"/>
        </w:rPr>
        <w:t>6年硕士生录取工作的通知”中的要求，确定复试工作流程：</w:t>
      </w:r>
    </w:p>
    <w:p>
      <w:pPr>
        <w:numPr>
          <w:ilvl w:val="0"/>
          <w:numId w:val="1"/>
        </w:numPr>
        <w:tabs>
          <w:tab w:val="left" w:pos="900"/>
        </w:tabs>
        <w:spacing w:line="48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成立复试工作领导小组；</w:t>
      </w:r>
    </w:p>
    <w:p>
      <w:pPr>
        <w:numPr>
          <w:ilvl w:val="0"/>
          <w:numId w:val="1"/>
        </w:numPr>
        <w:tabs>
          <w:tab w:val="left" w:pos="900"/>
        </w:tabs>
        <w:spacing w:line="48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各学科确定复试工作专家小组；</w:t>
      </w:r>
    </w:p>
    <w:p>
      <w:pPr>
        <w:numPr>
          <w:ilvl w:val="0"/>
          <w:numId w:val="1"/>
        </w:numPr>
        <w:tabs>
          <w:tab w:val="left" w:pos="900"/>
        </w:tabs>
        <w:spacing w:line="48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各学科划复试分数线；</w:t>
      </w:r>
    </w:p>
    <w:p>
      <w:pPr>
        <w:numPr>
          <w:ilvl w:val="0"/>
          <w:numId w:val="1"/>
        </w:numPr>
        <w:tabs>
          <w:tab w:val="left" w:pos="900"/>
        </w:tabs>
        <w:spacing w:line="48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各学科确定笔试、面试时间地点；</w:t>
      </w:r>
    </w:p>
    <w:p>
      <w:pPr>
        <w:numPr>
          <w:ilvl w:val="0"/>
          <w:numId w:val="1"/>
        </w:numPr>
        <w:tabs>
          <w:tab w:val="left" w:pos="900"/>
        </w:tabs>
        <w:spacing w:line="48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通知考生参加复试；</w:t>
      </w:r>
    </w:p>
    <w:p>
      <w:pPr>
        <w:numPr>
          <w:ilvl w:val="0"/>
          <w:numId w:val="1"/>
        </w:numPr>
        <w:tabs>
          <w:tab w:val="left" w:pos="900"/>
        </w:tabs>
        <w:spacing w:line="48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复试内容：</w:t>
      </w:r>
    </w:p>
    <w:p>
      <w:pPr>
        <w:spacing w:line="480" w:lineRule="exact"/>
        <w:ind w:left="540" w:leftChars="257" w:firstLine="360" w:firstLineChars="150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①外语水平测试(含听说能力)：</w:t>
      </w:r>
      <w:r>
        <w:rPr>
          <w:rFonts w:hint="eastAsia" w:ascii="宋体" w:hAnsi="宋体" w:eastAsia="宋体" w:cs="Times New Roman"/>
          <w:sz w:val="24"/>
          <w:szCs w:val="24"/>
        </w:rPr>
        <w:t>各学科制定统一的测试办法、测试要求和明确的评分标准。</w:t>
      </w:r>
    </w:p>
    <w:p>
      <w:pPr>
        <w:spacing w:line="480" w:lineRule="exact"/>
        <w:ind w:left="540" w:leftChars="257" w:firstLine="600" w:firstLineChars="250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外语水平测试成绩占考生复试成绩的权重为：学术型硕士研究生30%，全日制专业学位硕士研究生占20%。</w:t>
      </w:r>
    </w:p>
    <w:p>
      <w:pPr>
        <w:spacing w:line="480" w:lineRule="exact"/>
        <w:ind w:left="540" w:leftChars="257" w:firstLine="360" w:firstLineChars="150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②专业知识笔试:</w:t>
      </w:r>
      <w:r>
        <w:rPr>
          <w:rFonts w:hint="eastAsia" w:ascii="宋体" w:hAnsi="宋体" w:eastAsia="宋体" w:cs="Times New Roman"/>
          <w:sz w:val="24"/>
          <w:szCs w:val="24"/>
        </w:rPr>
        <w:t xml:space="preserve"> 笔试试题由各专业统一组织复试小组命题。</w:t>
      </w:r>
    </w:p>
    <w:p>
      <w:pPr>
        <w:spacing w:line="480" w:lineRule="exact"/>
        <w:ind w:left="1134" w:leftChars="540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专业知识笔试成绩占考生复试成绩的权重为：学术型硕士研究生30%，全日制专业学位硕士研究生30%。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  ③综合素质面试：</w:t>
      </w:r>
      <w:r>
        <w:rPr>
          <w:rFonts w:hint="eastAsia" w:ascii="宋体" w:hAnsi="宋体" w:eastAsia="宋体" w:cs="Times New Roman"/>
          <w:sz w:val="24"/>
          <w:szCs w:val="24"/>
        </w:rPr>
        <w:t>全面考核考生的的思想政治素质和道德品质，包括考生的事业心、责任心、纪律性和团结协作精神等。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了解考生大学阶段的学习情况和成绩。考核考生对本学科基础理论知识和应用技能掌握程度，利用所学理论分析和解决问题的能力，对本学科发展动态的了解，在本专业领域发展的潜力以及其科研能力和水平等，同时，还要注重考核考生的创新精神和创新能力，了解考生在学习和工作中取得的学科竞赛成果和科研成果，已发表的论文、获奖等。考核考生的社会实践活动或实际工作表现等方面的情况。注重考生的心理健康考核，设立心理测试环节。考核考生的人文素养，包括举止、表达和礼仪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综合素质面试成绩占考生复试成绩的权重为：学术型硕士研究生40%，全日制专业学位硕士研究生20%。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④实验技能考核：</w:t>
      </w:r>
      <w:r>
        <w:rPr>
          <w:rFonts w:hint="eastAsia" w:ascii="宋体" w:hAnsi="宋体" w:eastAsia="宋体" w:cs="Times New Roman"/>
          <w:sz w:val="24"/>
          <w:szCs w:val="24"/>
        </w:rPr>
        <w:t>实验技能考核只针对全日制专业学位的考生，其他考生不进行此项内容的考核。由各学科专业统一组织，复试小组组织实施，考核内容应结合本专业领域特点，具体考核内容及形式由专家复试小组决定。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实验技能考核成绩占考生复试成绩的权重为30%。</w:t>
      </w:r>
    </w:p>
    <w:p>
      <w:pPr>
        <w:spacing w:line="440" w:lineRule="exact"/>
        <w:ind w:firstLine="720" w:firstLineChars="300"/>
        <w:rPr>
          <w:rFonts w:hint="eastAsia" w:ascii="黑体" w:hAnsi="宋体" w:eastAsia="黑体" w:cs="Times New Roman"/>
          <w:color w:val="000000"/>
          <w:sz w:val="24"/>
          <w:szCs w:val="24"/>
        </w:rPr>
      </w:pPr>
      <w:r>
        <w:rPr>
          <w:rFonts w:hint="eastAsia" w:ascii="黑体" w:hAnsi="宋体" w:eastAsia="黑体" w:cs="Times New Roman"/>
          <w:color w:val="000000"/>
          <w:sz w:val="24"/>
          <w:szCs w:val="24"/>
        </w:rPr>
        <w:t>复试成绩：</w:t>
      </w:r>
    </w:p>
    <w:p>
      <w:pPr>
        <w:spacing w:line="480" w:lineRule="exact"/>
        <w:ind w:firstLine="720" w:firstLineChars="300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①学术型硕士研究生的复试成绩计算公式为：</w:t>
      </w:r>
    </w:p>
    <w:p>
      <w:pPr>
        <w:spacing w:line="480" w:lineRule="exact"/>
        <w:ind w:firstLine="1320" w:firstLineChars="550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复试成绩=外语水平测试成绩*0.3+综合素质面试成绩*0.4+专业知识笔试成绩*0.3</w:t>
      </w:r>
    </w:p>
    <w:p>
      <w:pPr>
        <w:spacing w:line="480" w:lineRule="exact"/>
        <w:ind w:firstLine="720" w:firstLineChars="300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②全日制专业学位考生的复试成绩计算公式为：</w:t>
      </w:r>
    </w:p>
    <w:p>
      <w:pPr>
        <w:spacing w:line="480" w:lineRule="exact"/>
        <w:ind w:firstLine="1320" w:firstLineChars="550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复试成绩=外语水平测试成绩*0.2+综合素质面试成绩*0.2+专业知识笔试成绩*0.3+实验技能考核成绩*0.3</w:t>
      </w:r>
    </w:p>
    <w:p>
      <w:pPr>
        <w:spacing w:line="480" w:lineRule="exact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③考生总成绩计算公式：总成绩=初试总分*0.6/5+复试成绩*0.4</w:t>
      </w:r>
    </w:p>
    <w:p>
      <w:pPr>
        <w:spacing w:line="480" w:lineRule="exact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④</w:t>
      </w:r>
      <w:r>
        <w:rPr>
          <w:rFonts w:hint="eastAsia" w:ascii="宋体" w:hAnsi="宋体" w:eastAsia="宋体" w:cs="Times New Roman"/>
          <w:sz w:val="24"/>
          <w:szCs w:val="24"/>
        </w:rPr>
        <w:t>思想政治素质和道德品质考核及体检不计入总成绩，但考核结果不合格者不予录取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7．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体检：201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年3月25日空腹到校医院（友谊校区）体检</w:t>
      </w:r>
    </w:p>
    <w:p>
      <w:pPr>
        <w:spacing w:line="440" w:lineRule="exact"/>
        <w:ind w:firstLine="360" w:firstLineChars="15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8．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公布拟录取名单</w:t>
      </w:r>
    </w:p>
    <w:p>
      <w:pPr>
        <w:spacing w:line="480" w:lineRule="exact"/>
        <w:rPr>
          <w:rFonts w:hint="eastAsia"/>
          <w:b/>
          <w:sz w:val="24"/>
          <w:szCs w:val="24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eastAsia="宋体"/>
          <w:b/>
          <w:sz w:val="24"/>
          <w:szCs w:val="24"/>
          <w:lang w:val="en-US" w:eastAsia="zh-CN"/>
        </w:rPr>
        <w:t>三</w:t>
      </w:r>
      <w:r>
        <w:rPr>
          <w:rFonts w:hint="eastAsia"/>
          <w:b/>
          <w:sz w:val="24"/>
          <w:szCs w:val="24"/>
        </w:rPr>
        <w:t>、复试工作时间表（包括复试时间、地点）</w:t>
      </w:r>
    </w:p>
    <w:tbl>
      <w:tblPr>
        <w:tblStyle w:val="3"/>
        <w:tblW w:w="1403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5812"/>
        <w:gridCol w:w="850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学科专业名称</w:t>
            </w:r>
          </w:p>
        </w:tc>
        <w:tc>
          <w:tcPr>
            <w:tcW w:w="5812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复试时间</w:t>
            </w:r>
          </w:p>
        </w:tc>
        <w:tc>
          <w:tcPr>
            <w:tcW w:w="85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4253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地点（西工大友谊校区）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3118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0"/>
              </w:tabs>
              <w:spacing w:line="48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机械电子工程</w:t>
            </w:r>
          </w:p>
          <w:p>
            <w:pPr>
              <w:numPr>
                <w:ilvl w:val="0"/>
                <w:numId w:val="2"/>
              </w:numPr>
              <w:tabs>
                <w:tab w:val="left" w:pos="420"/>
              </w:tabs>
              <w:spacing w:line="48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管理科学与工程</w:t>
            </w:r>
          </w:p>
          <w:p>
            <w:pPr>
              <w:numPr>
                <w:ilvl w:val="0"/>
                <w:numId w:val="2"/>
              </w:numPr>
              <w:tabs>
                <w:tab w:val="left" w:pos="420"/>
              </w:tabs>
              <w:spacing w:line="48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工业工程</w:t>
            </w:r>
          </w:p>
        </w:tc>
        <w:tc>
          <w:tcPr>
            <w:tcW w:w="5812" w:type="dxa"/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201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4"/>
              </w:rPr>
              <w:t>年3月21日（星期一）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上午8:00</w:t>
            </w:r>
            <w:r>
              <w:rPr>
                <w:rFonts w:hint="eastAsia"/>
                <w:color w:val="auto"/>
                <w:sz w:val="24"/>
                <w:lang w:eastAsia="zh-CN"/>
              </w:rPr>
              <w:t>—</w:t>
            </w:r>
            <w:r>
              <w:rPr>
                <w:rFonts w:hint="eastAsia"/>
                <w:color w:val="auto"/>
                <w:sz w:val="24"/>
              </w:rPr>
              <w:t>12:00</w:t>
            </w:r>
          </w:p>
          <w:p>
            <w:pPr>
              <w:snapToGrid w:val="0"/>
              <w:ind w:left="359" w:leftChars="171" w:firstLine="2760" w:firstLineChars="11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下午14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:</w:t>
            </w:r>
            <w:r>
              <w:rPr>
                <w:rFonts w:hint="eastAsia"/>
                <w:color w:val="auto"/>
                <w:sz w:val="24"/>
              </w:rPr>
              <w:t>00—18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:</w:t>
            </w:r>
            <w:r>
              <w:rPr>
                <w:rFonts w:hint="eastAsia"/>
                <w:color w:val="auto"/>
                <w:sz w:val="24"/>
              </w:rPr>
              <w:t>00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80" w:lineRule="exact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4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航空楼</w:t>
            </w:r>
            <w:r>
              <w:rPr>
                <w:rFonts w:hint="eastAsia"/>
                <w:sz w:val="24"/>
                <w:lang w:val="en-US" w:eastAsia="zh-CN"/>
              </w:rPr>
              <w:t>B208</w:t>
            </w:r>
            <w:r>
              <w:rPr>
                <w:rFonts w:hint="eastAsia"/>
                <w:sz w:val="24"/>
              </w:rPr>
              <w:t>室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118" w:type="dxa"/>
            <w:vMerge w:val="restart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微机电系统及纳米技术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仪器科学与技术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仪器仪表工程</w:t>
            </w:r>
          </w:p>
        </w:tc>
        <w:tc>
          <w:tcPr>
            <w:tcW w:w="5812" w:type="dxa"/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年3月2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日（星期一）下午14:00—17:30</w:t>
            </w:r>
          </w:p>
        </w:tc>
        <w:tc>
          <w:tcPr>
            <w:tcW w:w="850" w:type="dxa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4253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西馆</w:t>
            </w:r>
            <w:r>
              <w:rPr>
                <w:rFonts w:hint="eastAsia"/>
                <w:sz w:val="24"/>
                <w:lang w:val="en-US" w:eastAsia="zh-CN"/>
              </w:rPr>
              <w:t>XA301</w:t>
            </w:r>
            <w:r>
              <w:rPr>
                <w:rFonts w:hint="eastAsia"/>
                <w:sz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3118" w:type="dxa"/>
            <w:vMerge w:val="continue"/>
            <w:vAlign w:val="center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5812" w:type="dxa"/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年3月2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日（星期</w:t>
            </w:r>
            <w:r>
              <w:rPr>
                <w:rFonts w:hint="eastAsia"/>
                <w:sz w:val="24"/>
                <w:lang w:eastAsia="zh-CN"/>
              </w:rPr>
              <w:t>二</w:t>
            </w:r>
            <w:r>
              <w:rPr>
                <w:rFonts w:hint="eastAsia"/>
                <w:sz w:val="24"/>
              </w:rPr>
              <w:t>） 上午8:30—12:00</w:t>
            </w:r>
          </w:p>
          <w:p>
            <w:pPr>
              <w:snapToGrid w:val="0"/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下午14:00—17:30</w:t>
            </w:r>
          </w:p>
        </w:tc>
        <w:tc>
          <w:tcPr>
            <w:tcW w:w="850" w:type="dxa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4253" w:type="dxa"/>
            <w:vAlign w:val="top"/>
          </w:tcPr>
          <w:p>
            <w:pPr>
              <w:spacing w:line="48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航空楼D座二楼会议室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118" w:type="dxa"/>
            <w:vMerge w:val="restart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机械设计及理论</w:t>
            </w:r>
          </w:p>
          <w:p>
            <w:pPr>
              <w:numPr>
                <w:ilvl w:val="0"/>
                <w:numId w:val="5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车辆工程</w:t>
            </w:r>
          </w:p>
          <w:p>
            <w:pPr>
              <w:numPr>
                <w:ilvl w:val="0"/>
                <w:numId w:val="5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机械制造及其自动化</w:t>
            </w:r>
          </w:p>
          <w:p>
            <w:pPr>
              <w:numPr>
                <w:ilvl w:val="0"/>
                <w:numId w:val="5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2016年3月23日 (星期三)  下午14:00—17:30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4253" w:type="dxa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西馆</w:t>
            </w:r>
            <w:r>
              <w:rPr>
                <w:rFonts w:hint="eastAsia"/>
                <w:sz w:val="24"/>
                <w:lang w:val="en-US" w:eastAsia="zh-CN"/>
              </w:rPr>
              <w:t>XB202</w:t>
            </w:r>
            <w:r>
              <w:rPr>
                <w:rFonts w:hint="eastAsia"/>
                <w:sz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118" w:type="dxa"/>
            <w:vMerge w:val="continue"/>
            <w:vAlign w:val="center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2016年3月24日（星期四）上午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8:30—12:00</w:t>
            </w:r>
          </w:p>
          <w:p>
            <w:pPr>
              <w:ind w:firstLine="3079" w:firstLineChars="128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下午14:00—18:00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>航空楼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3118" w:type="dxa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</w:t>
            </w:r>
          </w:p>
          <w:p>
            <w:pPr>
              <w:numPr>
                <w:ilvl w:val="0"/>
                <w:numId w:val="6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设计学</w:t>
            </w:r>
          </w:p>
          <w:p>
            <w:pPr>
              <w:numPr>
                <w:ilvl w:val="0"/>
                <w:numId w:val="6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工业设计工程</w:t>
            </w:r>
          </w:p>
        </w:tc>
        <w:tc>
          <w:tcPr>
            <w:tcW w:w="5812" w:type="dxa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年3月2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日（星期一）下午14</w:t>
            </w:r>
            <w:r>
              <w:rPr>
                <w:rFonts w:hint="eastAsia"/>
                <w:sz w:val="24"/>
                <w:lang w:val="en-US" w:eastAsia="zh-CN"/>
              </w:rPr>
              <w:t>:</w:t>
            </w:r>
            <w:r>
              <w:rPr>
                <w:rFonts w:hint="eastAsia"/>
                <w:sz w:val="24"/>
              </w:rPr>
              <w:t>00—18</w:t>
            </w:r>
            <w:r>
              <w:rPr>
                <w:rFonts w:hint="eastAsia"/>
                <w:sz w:val="24"/>
                <w:lang w:val="en-US" w:eastAsia="zh-CN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4253" w:type="dxa"/>
            <w:vAlign w:val="top"/>
          </w:tcPr>
          <w:p>
            <w:pPr>
              <w:spacing w:line="48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航空楼B座314</w:t>
            </w:r>
            <w:r>
              <w:rPr>
                <w:rFonts w:hint="eastAsia"/>
                <w:sz w:val="24"/>
                <w:lang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18" w:type="dxa"/>
            <w:vMerge w:val="restart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航空宇航制造工程</w:t>
            </w:r>
          </w:p>
          <w:p>
            <w:pPr>
              <w:numPr>
                <w:ilvl w:val="0"/>
                <w:numId w:val="7"/>
              </w:numPr>
              <w:tabs>
                <w:tab w:val="left" w:pos="420"/>
              </w:tabs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航空工程</w:t>
            </w:r>
          </w:p>
        </w:tc>
        <w:tc>
          <w:tcPr>
            <w:tcW w:w="5812" w:type="dxa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年3月2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日（星期</w:t>
            </w:r>
            <w:r>
              <w:rPr>
                <w:rFonts w:hint="eastAsia"/>
                <w:sz w:val="24"/>
                <w:lang w:eastAsia="zh-CN"/>
              </w:rPr>
              <w:t>二</w:t>
            </w:r>
            <w:r>
              <w:rPr>
                <w:rFonts w:hint="eastAsia"/>
                <w:sz w:val="24"/>
              </w:rPr>
              <w:t>）上午8</w:t>
            </w:r>
            <w:r>
              <w:rPr>
                <w:rFonts w:hint="eastAsia"/>
                <w:sz w:val="24"/>
                <w:lang w:val="en-US" w:eastAsia="zh-CN"/>
              </w:rPr>
              <w:t>:</w:t>
            </w:r>
            <w:r>
              <w:rPr>
                <w:rFonts w:hint="eastAsia"/>
                <w:sz w:val="24"/>
              </w:rPr>
              <w:t>00—12</w:t>
            </w:r>
            <w:r>
              <w:rPr>
                <w:rFonts w:hint="eastAsia"/>
                <w:sz w:val="24"/>
                <w:lang w:val="en-US" w:eastAsia="zh-CN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4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西馆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XB304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3118" w:type="dxa"/>
            <w:vMerge w:val="continue"/>
            <w:vAlign w:val="center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年3月2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/>
                <w:sz w:val="24"/>
              </w:rPr>
              <w:t>（星期</w:t>
            </w:r>
            <w:r>
              <w:rPr>
                <w:rFonts w:hint="eastAsia"/>
                <w:sz w:val="24"/>
                <w:lang w:eastAsia="zh-CN"/>
              </w:rPr>
              <w:t>三</w:t>
            </w:r>
            <w:r>
              <w:rPr>
                <w:rFonts w:hint="eastAsia"/>
                <w:sz w:val="24"/>
              </w:rPr>
              <w:t xml:space="preserve">） </w:t>
            </w:r>
            <w:r>
              <w:rPr>
                <w:rFonts w:hint="eastAsia" w:ascii="宋体" w:hAnsi="宋体"/>
                <w:sz w:val="24"/>
              </w:rPr>
              <w:t>上午 8:00—12:00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下午14:00—18:00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航空宇航制造工程：2M楼1楼会议室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航空工程：航空楼B625会议室</w:t>
            </w:r>
          </w:p>
        </w:tc>
      </w:tr>
    </w:tbl>
    <w:p>
      <w:pPr>
        <w:spacing w:line="480" w:lineRule="exact"/>
        <w:rPr>
          <w:rFonts w:hint="eastAsia"/>
          <w:sz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sz w:val="24"/>
          <w:szCs w:val="24"/>
        </w:rPr>
        <w:t>、复试考生需携带的材料：</w:t>
      </w:r>
    </w:p>
    <w:p>
      <w:pPr>
        <w:numPr>
          <w:ilvl w:val="0"/>
          <w:numId w:val="8"/>
        </w:numPr>
        <w:tabs>
          <w:tab w:val="left" w:pos="360"/>
        </w:tabs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有效身份证；</w:t>
      </w:r>
    </w:p>
    <w:p>
      <w:pPr>
        <w:numPr>
          <w:ilvl w:val="0"/>
          <w:numId w:val="8"/>
        </w:numPr>
        <w:tabs>
          <w:tab w:val="left" w:pos="360"/>
        </w:tabs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准考证；</w:t>
      </w:r>
    </w:p>
    <w:p>
      <w:pPr>
        <w:numPr>
          <w:ilvl w:val="0"/>
          <w:numId w:val="8"/>
        </w:numPr>
        <w:tabs>
          <w:tab w:val="left" w:pos="360"/>
        </w:tabs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大学阶段学习成绩单（加盖红章）；</w:t>
      </w:r>
    </w:p>
    <w:p>
      <w:pPr>
        <w:numPr>
          <w:ilvl w:val="0"/>
          <w:numId w:val="8"/>
        </w:numPr>
        <w:tabs>
          <w:tab w:val="left" w:pos="360"/>
        </w:tabs>
        <w:rPr>
          <w:rFonts w:hint="eastAsia"/>
          <w:sz w:val="24"/>
        </w:rPr>
      </w:pPr>
      <w:r>
        <w:rPr>
          <w:rFonts w:hint="eastAsia" w:ascii="宋体" w:hAnsi="宋体"/>
          <w:sz w:val="28"/>
          <w:szCs w:val="28"/>
        </w:rPr>
        <w:t>毕业证书；</w:t>
      </w:r>
    </w:p>
    <w:p>
      <w:pPr>
        <w:numPr>
          <w:ilvl w:val="0"/>
          <w:numId w:val="8"/>
        </w:numPr>
        <w:tabs>
          <w:tab w:val="left" w:pos="360"/>
        </w:tabs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由单位签字盖章的政审表</w:t>
      </w:r>
      <w:r>
        <w:rPr>
          <w:rFonts w:hint="eastAsia"/>
          <w:sz w:val="28"/>
          <w:szCs w:val="28"/>
        </w:rPr>
        <w:t>（此表在我校研究生招生信息网下载）</w:t>
      </w:r>
      <w:r>
        <w:rPr>
          <w:rFonts w:hint="eastAsia" w:ascii="宋体" w:hAnsi="宋体"/>
          <w:sz w:val="28"/>
          <w:szCs w:val="28"/>
        </w:rPr>
        <w:t>以上材料在复试时交给各复试小组秘书。</w:t>
      </w:r>
    </w:p>
    <w:p>
      <w:pPr>
        <w:numPr>
          <w:numId w:val="0"/>
        </w:numPr>
        <w:ind w:leftChars="0"/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机电学院</w:t>
      </w:r>
    </w:p>
    <w:p>
      <w:pPr>
        <w:numPr>
          <w:numId w:val="0"/>
        </w:numPr>
        <w:ind w:leftChars="0"/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2016年3月17日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70708203">
    <w:nsid w:val="2DF012EB"/>
    <w:multiLevelType w:val="multilevel"/>
    <w:tmpl w:val="2DF012EB"/>
    <w:lvl w:ilvl="0" w:tentative="1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000000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413045175">
    <w:nsid w:val="54395BB7"/>
    <w:multiLevelType w:val="multilevel"/>
    <w:tmpl w:val="54395BB7"/>
    <w:lvl w:ilvl="0" w:tentative="1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auto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85029279">
    <w:nsid w:val="34C0799F"/>
    <w:multiLevelType w:val="multilevel"/>
    <w:tmpl w:val="34C0799F"/>
    <w:lvl w:ilvl="0" w:tentative="1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974142204">
    <w:nsid w:val="75AB04FC"/>
    <w:multiLevelType w:val="multilevel"/>
    <w:tmpl w:val="75AB04FC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44563108">
    <w:nsid w:val="5C1029A4"/>
    <w:multiLevelType w:val="multilevel"/>
    <w:tmpl w:val="5C1029A4"/>
    <w:lvl w:ilvl="0" w:tentative="1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auto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458204201">
    <w:nsid w:val="56EA6E29"/>
    <w:multiLevelType w:val="multilevel"/>
    <w:tmpl w:val="56EA6E29"/>
    <w:lvl w:ilvl="0" w:tentative="1">
      <w:start w:val="1"/>
      <w:numFmt w:val="decimal"/>
      <w:lvlText w:val="%1．"/>
      <w:lvlJc w:val="left"/>
      <w:pPr>
        <w:tabs>
          <w:tab w:val="left" w:pos="900"/>
        </w:tabs>
        <w:ind w:left="900" w:hanging="360"/>
      </w:pPr>
      <w:rPr>
        <w:rFonts w:hint="default" w:ascii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hint="default" w:ascii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hint="default" w:ascii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hint="default" w:ascii="Times New Roman" w:hAnsi="Times New Roman"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hint="default" w:ascii="Times New Roman" w:hAnsi="Times New Roman"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hint="default" w:ascii="Times New Roman" w:hAnsi="Times New Roman"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hint="default" w:ascii="Times New Roman" w:hAnsi="Times New Roman"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hint="default" w:ascii="Times New Roman" w:hAnsi="Times New Roman"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hint="default" w:ascii="Times New Roman" w:hAnsi="Times New Roman" w:cs="Times New Roman"/>
      </w:rPr>
    </w:lvl>
  </w:abstractNum>
  <w:abstractNum w:abstractNumId="1104157452">
    <w:nsid w:val="41D01B0C"/>
    <w:multiLevelType w:val="multilevel"/>
    <w:tmpl w:val="41D01B0C"/>
    <w:lvl w:ilvl="0" w:tentative="1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08296276">
    <w:nsid w:val="48052354"/>
    <w:multiLevelType w:val="multilevel"/>
    <w:tmpl w:val="48052354"/>
    <w:lvl w:ilvl="0" w:tentative="1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auto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458204201"/>
    <w:lvlOverride w:ilvl="0">
      <w:startOverride w:val="1"/>
    </w:lvlOverride>
  </w:num>
  <w:num w:numId="2">
    <w:abstractNumId w:val="770708203"/>
  </w:num>
  <w:num w:numId="3">
    <w:abstractNumId w:val="1104157452"/>
  </w:num>
  <w:num w:numId="4">
    <w:abstractNumId w:val="1413045175"/>
  </w:num>
  <w:num w:numId="5">
    <w:abstractNumId w:val="1544563108"/>
  </w:num>
  <w:num w:numId="6">
    <w:abstractNumId w:val="1208296276"/>
  </w:num>
  <w:num w:numId="7">
    <w:abstractNumId w:val="885029279"/>
  </w:num>
  <w:num w:numId="8">
    <w:abstractNumId w:val="19741422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58E"/>
    <w:rsid w:val="002A758E"/>
    <w:rsid w:val="00DB40E2"/>
    <w:rsid w:val="06215178"/>
    <w:rsid w:val="06B442CB"/>
    <w:rsid w:val="0ADD3FDC"/>
    <w:rsid w:val="0F324555"/>
    <w:rsid w:val="120C1A40"/>
    <w:rsid w:val="129F182E"/>
    <w:rsid w:val="12D8576E"/>
    <w:rsid w:val="140C3B7B"/>
    <w:rsid w:val="170D1C3D"/>
    <w:rsid w:val="1B254E9C"/>
    <w:rsid w:val="1BD41045"/>
    <w:rsid w:val="1D1438B1"/>
    <w:rsid w:val="1FBC3A9D"/>
    <w:rsid w:val="21C80153"/>
    <w:rsid w:val="249056EA"/>
    <w:rsid w:val="25DF136E"/>
    <w:rsid w:val="27CD56BA"/>
    <w:rsid w:val="2EEC0800"/>
    <w:rsid w:val="32760DFC"/>
    <w:rsid w:val="327D4623"/>
    <w:rsid w:val="37173748"/>
    <w:rsid w:val="37447D21"/>
    <w:rsid w:val="39055377"/>
    <w:rsid w:val="3FE80455"/>
    <w:rsid w:val="473E3433"/>
    <w:rsid w:val="4EA65674"/>
    <w:rsid w:val="4ECE6838"/>
    <w:rsid w:val="53DC34BB"/>
    <w:rsid w:val="546A4E38"/>
    <w:rsid w:val="56BC244F"/>
    <w:rsid w:val="591E3265"/>
    <w:rsid w:val="60A86DAA"/>
    <w:rsid w:val="60C72313"/>
    <w:rsid w:val="61912AA3"/>
    <w:rsid w:val="63B75333"/>
    <w:rsid w:val="648F6358"/>
    <w:rsid w:val="65C004DA"/>
    <w:rsid w:val="6B46574C"/>
    <w:rsid w:val="77DF602E"/>
    <w:rsid w:val="7A6D3DDA"/>
    <w:rsid w:val="7BEA3DEA"/>
    <w:rsid w:val="7C6F14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5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579</Words>
  <Characters>3303</Characters>
  <Lines>27</Lines>
  <Paragraphs>7</Paragraphs>
  <ScaleCrop>false</ScaleCrop>
  <LinksUpToDate>false</LinksUpToDate>
  <CharactersWithSpaces>3875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2016-03-16T08:13:00Z</dcterms:created>
  <dc:creator>Myz</dc:creator>
  <cp:lastModifiedBy>mwy</cp:lastModifiedBy>
  <dcterms:modified xsi:type="dcterms:W3CDTF">2016-03-17T08:42:47Z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