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复试总分500分。具体内容为：专业实践能力考核，满分200分；专业面试，满分200分；外语听力和口语水平测试，满分100分。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   </w:t>
      </w:r>
      <w:r w:rsidRPr="009047D5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1、专业实践能力考核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    测试内容：主要查看考生演唱、演奏或音乐艺术创作方面的能力；考生自备能代表个人专业水平的音乐艺术作品2首，现场汇报展示。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 xml:space="preserve">    测试办法：由五名导师组成复试专家小组进行面试。 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b/>
          <w:bCs/>
          <w:kern w:val="0"/>
          <w:sz w:val="20"/>
          <w:szCs w:val="20"/>
        </w:rPr>
        <w:t>    2、专业面试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    测试内容：为了更全面了解考生的情况，包括考察其专业理论水平和科研能力，考察其综合分析表达能力、了解其对专业课以外的其他知识技能的掌握，还包括对考生思想政治状况的考察，对特长、兴趣爱好的了解和其他情况的了解等。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    测试办法：由五名导师组成复试专家小组进行面试，随机抽取题目并现场作答，每位考生面试时间约为15-20分钟。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b/>
          <w:bCs/>
          <w:kern w:val="0"/>
          <w:sz w:val="20"/>
          <w:szCs w:val="20"/>
        </w:rPr>
        <w:t>    3、外语听力和口语水平测试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    测试内容：考核考生的外语听力、口头表达能力。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47D5" w:rsidRPr="009047D5" w:rsidRDefault="009047D5" w:rsidP="00904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7D5">
        <w:rPr>
          <w:rFonts w:ascii="宋体" w:eastAsia="宋体" w:hAnsi="宋体" w:cs="宋体"/>
          <w:kern w:val="0"/>
          <w:sz w:val="20"/>
          <w:szCs w:val="20"/>
        </w:rPr>
        <w:t>    测试办法：随机抽取题目并现场作答。每位考生面试时间不少于10分钟。</w:t>
      </w:r>
    </w:p>
    <w:p w:rsidR="009F1A42" w:rsidRPr="009047D5" w:rsidRDefault="009F1A42" w:rsidP="009047D5">
      <w:bookmarkStart w:id="0" w:name="_GoBack"/>
      <w:bookmarkEnd w:id="0"/>
    </w:p>
    <w:sectPr w:rsidR="009F1A42" w:rsidRPr="00904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86" w:rsidRDefault="00BD0786" w:rsidP="00492095">
      <w:r>
        <w:separator/>
      </w:r>
    </w:p>
  </w:endnote>
  <w:endnote w:type="continuationSeparator" w:id="0">
    <w:p w:rsidR="00BD0786" w:rsidRDefault="00BD0786" w:rsidP="004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86" w:rsidRDefault="00BD0786" w:rsidP="00492095">
      <w:r>
        <w:separator/>
      </w:r>
    </w:p>
  </w:footnote>
  <w:footnote w:type="continuationSeparator" w:id="0">
    <w:p w:rsidR="00BD0786" w:rsidRDefault="00BD0786" w:rsidP="0049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492095"/>
    <w:rsid w:val="00900517"/>
    <w:rsid w:val="009047D5"/>
    <w:rsid w:val="009F1A42"/>
    <w:rsid w:val="00BD0786"/>
    <w:rsid w:val="00DA0A6F"/>
    <w:rsid w:val="00DB2954"/>
    <w:rsid w:val="00E64B0F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2016-03-24T03:39:00Z</dcterms:created>
  <dcterms:modified xsi:type="dcterms:W3CDTF">2016-03-24T03:40:00Z</dcterms:modified>
</cp:coreProperties>
</file>