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51" w:rsidRPr="009B6051" w:rsidRDefault="009B6051" w:rsidP="009B6051">
      <w:pPr>
        <w:spacing w:line="276" w:lineRule="auto"/>
        <w:jc w:val="center"/>
        <w:rPr>
          <w:rFonts w:ascii="楷体_GB2312" w:eastAsia="楷体_GB2312"/>
          <w:b/>
          <w:bCs/>
          <w:sz w:val="36"/>
          <w:szCs w:val="21"/>
        </w:rPr>
      </w:pPr>
      <w:r w:rsidRPr="009B6051">
        <w:rPr>
          <w:rFonts w:ascii="楷体_GB2312" w:eastAsia="楷体_GB2312" w:hint="eastAsia"/>
          <w:b/>
          <w:bCs/>
          <w:sz w:val="36"/>
          <w:szCs w:val="21"/>
        </w:rPr>
        <w:t>体检</w:t>
      </w:r>
      <w:r w:rsidRPr="009B6051">
        <w:rPr>
          <w:rFonts w:ascii="楷体_GB2312" w:eastAsia="楷体_GB2312"/>
          <w:b/>
          <w:bCs/>
          <w:sz w:val="36"/>
          <w:szCs w:val="21"/>
        </w:rPr>
        <w:t>注意事项</w:t>
      </w:r>
    </w:p>
    <w:p w:rsidR="009B6051" w:rsidRPr="009B6051" w:rsidRDefault="009B6051" w:rsidP="009B6051">
      <w:pPr>
        <w:spacing w:line="276" w:lineRule="auto"/>
        <w:jc w:val="center"/>
        <w:rPr>
          <w:rFonts w:ascii="楷体_GB2312" w:eastAsia="楷体_GB2312"/>
          <w:b/>
          <w:bCs/>
          <w:sz w:val="28"/>
          <w:szCs w:val="21"/>
        </w:rPr>
      </w:pP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体检前三天饮食宜清淡，勿食猪肝、猪血等高脂食物和高度白酒。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48小时内不宜做剧烈运动，体检当天停止晨练。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体检前日晚2</w:t>
      </w:r>
      <w:r w:rsidRPr="009B6051">
        <w:rPr>
          <w:rFonts w:ascii="楷体_GB2312" w:eastAsia="楷体_GB2312" w:hAnsi="宋体" w:hint="eastAsia"/>
          <w:w w:val="90"/>
          <w:szCs w:val="18"/>
        </w:rPr>
        <w:t>0:</w:t>
      </w:r>
      <w:r w:rsidRPr="009B6051">
        <w:rPr>
          <w:rFonts w:ascii="楷体_GB2312" w:eastAsia="楷体_GB2312" w:hint="eastAsia"/>
          <w:w w:val="90"/>
          <w:szCs w:val="18"/>
        </w:rPr>
        <w:t>00后禁食（可以少量饮水）。</w:t>
      </w:r>
      <w:r w:rsidRPr="009B6051">
        <w:rPr>
          <w:rFonts w:ascii="楷体_GB2312" w:eastAsia="楷体_GB2312" w:hint="eastAsia"/>
          <w:b/>
          <w:w w:val="90"/>
          <w:szCs w:val="18"/>
        </w:rPr>
        <w:t>检查当日晨禁食水，需空腹采血</w:t>
      </w:r>
      <w:r w:rsidRPr="009B6051">
        <w:rPr>
          <w:rFonts w:ascii="楷体_GB2312" w:eastAsia="楷体_GB2312" w:hint="eastAsia"/>
          <w:w w:val="90"/>
          <w:szCs w:val="18"/>
        </w:rPr>
        <w:t>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怀孕及有可能怀孕的女性受检者，请勿接受放射性的检查。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患有糖尿病、高血压、心脏病等慢性病的受检者，在检查时请向医生说明病情及服用药物的名称并携带药物备用。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做妇科检查前应排尽小便，月经期间不宜做妇科检查及尿检，未婚女士一般不行妇科检查。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子宫、附件、膀胱、前列腺B超检查，需先憋尿到膀胱完成充盈状态再做检查（最好是不排晨尿，缩短憋尿时间）。</w:t>
      </w:r>
    </w:p>
    <w:p w:rsid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有任何困难，请及时与导检人员联系，以便及时给您提供帮助。若您有其他特殊检查要求，请随时与中心前台联系，给您增加项目，费用自理。</w:t>
      </w:r>
    </w:p>
    <w:p w:rsidR="009B359D" w:rsidRPr="009B6051" w:rsidRDefault="009B359D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>
        <w:rPr>
          <w:rFonts w:ascii="楷体_GB2312" w:eastAsia="楷体_GB2312" w:hint="eastAsia"/>
          <w:w w:val="90"/>
          <w:szCs w:val="18"/>
        </w:rPr>
        <w:t>如</w:t>
      </w:r>
      <w:r w:rsidR="00CA6613">
        <w:rPr>
          <w:rFonts w:ascii="楷体_GB2312" w:eastAsia="楷体_GB2312" w:hint="eastAsia"/>
          <w:w w:val="90"/>
          <w:szCs w:val="18"/>
        </w:rPr>
        <w:t>有</w:t>
      </w:r>
      <w:r>
        <w:rPr>
          <w:rFonts w:ascii="楷体_GB2312" w:eastAsia="楷体_GB2312" w:hint="eastAsia"/>
          <w:w w:val="90"/>
          <w:szCs w:val="18"/>
        </w:rPr>
        <w:t>体检项目</w:t>
      </w:r>
      <w:r>
        <w:rPr>
          <w:rFonts w:ascii="楷体_GB2312" w:eastAsia="楷体_GB2312"/>
          <w:w w:val="90"/>
          <w:szCs w:val="18"/>
        </w:rPr>
        <w:t>需要复查的，复查费用由考生本人承担。</w:t>
      </w:r>
      <w:bookmarkStart w:id="0" w:name="_GoBack"/>
      <w:bookmarkEnd w:id="0"/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 w:val="22"/>
          <w:szCs w:val="18"/>
        </w:rPr>
      </w:pPr>
      <w:r w:rsidRPr="009B6051">
        <w:rPr>
          <w:rFonts w:ascii="楷体_GB2312" w:eastAsia="楷体_GB2312" w:hint="eastAsia"/>
          <w:b/>
          <w:w w:val="90"/>
          <w:szCs w:val="18"/>
        </w:rPr>
        <w:t>全部检查项目完毕后请您将体检表交给前台</w:t>
      </w:r>
      <w:r w:rsidRPr="009B6051">
        <w:rPr>
          <w:rFonts w:ascii="楷体_GB2312" w:eastAsia="楷体_GB2312" w:hint="eastAsia"/>
          <w:w w:val="90"/>
          <w:szCs w:val="18"/>
        </w:rPr>
        <w:t>，以便做出总检报告，体检报告由单位统一领取。</w:t>
      </w:r>
    </w:p>
    <w:p w:rsidR="009D78A9" w:rsidRPr="009B6051" w:rsidRDefault="009D78A9" w:rsidP="009B6051">
      <w:pPr>
        <w:spacing w:line="276" w:lineRule="auto"/>
        <w:rPr>
          <w:sz w:val="36"/>
        </w:rPr>
      </w:pPr>
    </w:p>
    <w:sectPr w:rsidR="009D78A9" w:rsidRPr="009B605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51" w:rsidRDefault="009B6051" w:rsidP="009B6051">
      <w:r>
        <w:separator/>
      </w:r>
    </w:p>
  </w:endnote>
  <w:endnote w:type="continuationSeparator" w:id="0">
    <w:p w:rsidR="009B6051" w:rsidRDefault="009B6051" w:rsidP="009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51" w:rsidRDefault="009B6051" w:rsidP="009B6051">
      <w:r>
        <w:separator/>
      </w:r>
    </w:p>
  </w:footnote>
  <w:footnote w:type="continuationSeparator" w:id="0">
    <w:p w:rsidR="009B6051" w:rsidRDefault="009B6051" w:rsidP="009B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8AD59F4"/>
    <w:multiLevelType w:val="hybridMultilevel"/>
    <w:tmpl w:val="7B0E49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DC"/>
    <w:rsid w:val="00030C85"/>
    <w:rsid w:val="0021417E"/>
    <w:rsid w:val="00427DA2"/>
    <w:rsid w:val="00584D86"/>
    <w:rsid w:val="006D6FE0"/>
    <w:rsid w:val="0087227E"/>
    <w:rsid w:val="009B359D"/>
    <w:rsid w:val="009B6051"/>
    <w:rsid w:val="009D78A9"/>
    <w:rsid w:val="00B720FC"/>
    <w:rsid w:val="00C83ADC"/>
    <w:rsid w:val="00CA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50A97"/>
  <w15:chartTrackingRefBased/>
  <w15:docId w15:val="{B1AC5016-0E20-4926-9817-9D4E789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51"/>
    <w:pPr>
      <w:widowControl w:val="0"/>
      <w:jc w:val="both"/>
    </w:pPr>
    <w:rPr>
      <w:rFonts w:ascii="Times New Roman" w:eastAsia="宋体" w:hAnsi="Times New Roman" w:cs="Times New Roman"/>
      <w:color w:val="000000"/>
      <w:kern w:val="21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0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0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KIB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2016-03-21T12:59:00Z</dcterms:created>
  <dcterms:modified xsi:type="dcterms:W3CDTF">2016-03-21T12:59:00Z</dcterms:modified>
</cp:coreProperties>
</file>