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E" w:rsidRPr="0070011B" w:rsidRDefault="0070011B" w:rsidP="0070011B">
      <w:pPr>
        <w:jc w:val="center"/>
        <w:rPr>
          <w:b/>
          <w:sz w:val="36"/>
          <w:szCs w:val="36"/>
        </w:rPr>
      </w:pPr>
      <w:r w:rsidRPr="0070011B">
        <w:rPr>
          <w:rFonts w:hint="eastAsia"/>
          <w:b/>
          <w:sz w:val="36"/>
          <w:szCs w:val="36"/>
        </w:rPr>
        <w:t>201</w:t>
      </w:r>
      <w:r w:rsidR="00A14F44">
        <w:rPr>
          <w:rFonts w:hint="eastAsia"/>
          <w:b/>
          <w:sz w:val="36"/>
          <w:szCs w:val="36"/>
        </w:rPr>
        <w:t>6</w:t>
      </w:r>
      <w:r w:rsidRPr="0070011B">
        <w:rPr>
          <w:rFonts w:hint="eastAsia"/>
          <w:b/>
          <w:sz w:val="36"/>
          <w:szCs w:val="36"/>
        </w:rPr>
        <w:t>年理学院研究生复试安排</w:t>
      </w:r>
    </w:p>
    <w:p w:rsidR="00581094" w:rsidRPr="000D6399" w:rsidRDefault="00581094" w:rsidP="00581094">
      <w:pPr>
        <w:rPr>
          <w:rFonts w:ascii="楷体_GB2312" w:eastAsia="楷体_GB2312"/>
          <w:b/>
          <w:sz w:val="28"/>
          <w:szCs w:val="28"/>
        </w:rPr>
      </w:pPr>
      <w:r w:rsidRPr="000D6399">
        <w:rPr>
          <w:rFonts w:ascii="楷体_GB2312" w:eastAsia="楷体_GB2312" w:hint="eastAsia"/>
          <w:b/>
          <w:sz w:val="28"/>
          <w:szCs w:val="28"/>
        </w:rPr>
        <w:t>一、复试安排流程</w:t>
      </w:r>
    </w:p>
    <w:p w:rsidR="00223143" w:rsidRDefault="0070011B" w:rsidP="00223143">
      <w:pPr>
        <w:rPr>
          <w:rFonts w:ascii="楷体_GB2312" w:eastAsia="楷体_GB2312"/>
          <w:b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1、3月2</w:t>
      </w:r>
      <w:r w:rsidR="00CA7A69">
        <w:rPr>
          <w:rFonts w:ascii="楷体_GB2312" w:eastAsia="楷体_GB2312" w:hint="eastAsia"/>
          <w:sz w:val="28"/>
          <w:szCs w:val="28"/>
        </w:rPr>
        <w:t>1</w:t>
      </w:r>
      <w:r w:rsidRPr="000D6399">
        <w:rPr>
          <w:rFonts w:ascii="楷体_GB2312" w:eastAsia="楷体_GB2312" w:hint="eastAsia"/>
          <w:sz w:val="28"/>
          <w:szCs w:val="28"/>
        </w:rPr>
        <w:t>日报到</w:t>
      </w:r>
    </w:p>
    <w:p w:rsidR="0070011B" w:rsidRPr="00223143" w:rsidRDefault="0070011B" w:rsidP="00223143">
      <w:pPr>
        <w:rPr>
          <w:rFonts w:ascii="楷体_GB2312" w:eastAsia="楷体_GB2312"/>
          <w:b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时间：8:00—17:00；地点：天津理工大学主校区10号楼405</w:t>
      </w:r>
      <w:r w:rsidR="00CA7A69">
        <w:rPr>
          <w:rFonts w:ascii="楷体_GB2312" w:eastAsia="楷体_GB2312" w:hint="eastAsia"/>
          <w:sz w:val="28"/>
          <w:szCs w:val="28"/>
        </w:rPr>
        <w:t>B</w:t>
      </w:r>
    </w:p>
    <w:p w:rsidR="00FD75E9" w:rsidRPr="000D6399" w:rsidRDefault="00FD75E9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报到所需材料及费用详见天津理工大学研究生</w:t>
      </w:r>
      <w:r w:rsidR="00CA7A69">
        <w:rPr>
          <w:rFonts w:ascii="楷体_GB2312" w:eastAsia="楷体_GB2312" w:hint="eastAsia"/>
          <w:sz w:val="28"/>
          <w:szCs w:val="28"/>
        </w:rPr>
        <w:t>院</w:t>
      </w:r>
      <w:r>
        <w:rPr>
          <w:rFonts w:ascii="楷体_GB2312" w:eastAsia="楷体_GB2312" w:hint="eastAsia"/>
          <w:sz w:val="28"/>
          <w:szCs w:val="28"/>
        </w:rPr>
        <w:t>主页。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2、3月2</w:t>
      </w:r>
      <w:r w:rsidR="00CA7A69">
        <w:rPr>
          <w:rFonts w:ascii="楷体_GB2312" w:eastAsia="楷体_GB2312" w:hint="eastAsia"/>
          <w:sz w:val="28"/>
          <w:szCs w:val="28"/>
        </w:rPr>
        <w:t>2</w:t>
      </w:r>
      <w:r w:rsidRPr="000D6399">
        <w:rPr>
          <w:rFonts w:ascii="楷体_GB2312" w:eastAsia="楷体_GB2312" w:hint="eastAsia"/>
          <w:sz w:val="28"/>
          <w:szCs w:val="28"/>
        </w:rPr>
        <w:t>日上午专业课</w:t>
      </w:r>
      <w:r w:rsidR="00CA7A69">
        <w:rPr>
          <w:rFonts w:ascii="楷体_GB2312" w:eastAsia="楷体_GB2312" w:hint="eastAsia"/>
          <w:sz w:val="28"/>
          <w:szCs w:val="28"/>
        </w:rPr>
        <w:t>笔试</w:t>
      </w:r>
    </w:p>
    <w:p w:rsidR="00581094" w:rsidRPr="000D6399" w:rsidRDefault="00581094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时间：</w:t>
      </w:r>
      <w:r w:rsidR="00CA7A69">
        <w:rPr>
          <w:rFonts w:ascii="楷体_GB2312" w:eastAsia="楷体_GB2312" w:hint="eastAsia"/>
          <w:sz w:val="28"/>
          <w:szCs w:val="28"/>
        </w:rPr>
        <w:t>9</w:t>
      </w:r>
      <w:r w:rsidRPr="000D6399">
        <w:rPr>
          <w:rFonts w:ascii="楷体_GB2312" w:eastAsia="楷体_GB2312" w:hint="eastAsia"/>
          <w:sz w:val="28"/>
          <w:szCs w:val="28"/>
        </w:rPr>
        <w:t>:</w:t>
      </w:r>
      <w:r w:rsidR="00CA7A69">
        <w:rPr>
          <w:rFonts w:ascii="楷体_GB2312" w:eastAsia="楷体_GB2312" w:hint="eastAsia"/>
          <w:sz w:val="28"/>
          <w:szCs w:val="28"/>
        </w:rPr>
        <w:t>0</w:t>
      </w:r>
      <w:r w:rsidRPr="000D6399">
        <w:rPr>
          <w:rFonts w:ascii="楷体_GB2312" w:eastAsia="楷体_GB2312" w:hint="eastAsia"/>
          <w:sz w:val="28"/>
          <w:szCs w:val="28"/>
        </w:rPr>
        <w:t>0</w:t>
      </w:r>
      <w:r w:rsidRPr="000D6399">
        <w:rPr>
          <w:rFonts w:ascii="楷体_GB2312" w:eastAsia="楷体_GB2312" w:hint="eastAsia"/>
          <w:sz w:val="28"/>
          <w:szCs w:val="28"/>
        </w:rPr>
        <w:softHyphen/>
        <w:t>—11:</w:t>
      </w:r>
      <w:r w:rsidR="00CA7A69">
        <w:rPr>
          <w:rFonts w:ascii="楷体_GB2312" w:eastAsia="楷体_GB2312" w:hint="eastAsia"/>
          <w:sz w:val="28"/>
          <w:szCs w:val="28"/>
        </w:rPr>
        <w:t>0</w:t>
      </w:r>
      <w:r w:rsidRPr="000D6399">
        <w:rPr>
          <w:rFonts w:ascii="楷体_GB2312" w:eastAsia="楷体_GB2312" w:hint="eastAsia"/>
          <w:sz w:val="28"/>
          <w:szCs w:val="28"/>
        </w:rPr>
        <w:t>0；地点：</w:t>
      </w:r>
      <w:r w:rsidR="00CA7A69">
        <w:rPr>
          <w:rFonts w:ascii="楷体_GB2312" w:eastAsia="楷体_GB2312" w:hint="eastAsia"/>
          <w:sz w:val="28"/>
          <w:szCs w:val="28"/>
        </w:rPr>
        <w:t>10-415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应用数学专业课科目：实变函数</w:t>
      </w:r>
      <w:r w:rsidR="00CA7A69">
        <w:rPr>
          <w:rFonts w:ascii="楷体_GB2312" w:eastAsia="楷体_GB2312" w:hint="eastAsia"/>
          <w:sz w:val="28"/>
          <w:szCs w:val="28"/>
        </w:rPr>
        <w:t>或运筹学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物理学专业课科目：高等数学</w:t>
      </w:r>
    </w:p>
    <w:p w:rsidR="00581094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3、物理学专业物理实验测试</w:t>
      </w:r>
    </w:p>
    <w:p w:rsidR="00D6525B" w:rsidRPr="000D6399" w:rsidRDefault="00581094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时间</w:t>
      </w:r>
      <w:r w:rsidR="0070011B" w:rsidRPr="000D6399">
        <w:rPr>
          <w:rFonts w:ascii="楷体_GB2312" w:eastAsia="楷体_GB2312" w:hint="eastAsia"/>
          <w:sz w:val="28"/>
          <w:szCs w:val="28"/>
        </w:rPr>
        <w:t>：11:</w:t>
      </w:r>
      <w:r w:rsidR="00CA7A69">
        <w:rPr>
          <w:rFonts w:ascii="楷体_GB2312" w:eastAsia="楷体_GB2312" w:hint="eastAsia"/>
          <w:sz w:val="28"/>
          <w:szCs w:val="28"/>
        </w:rPr>
        <w:t>0</w:t>
      </w:r>
      <w:r w:rsidR="0070011B" w:rsidRPr="000D6399">
        <w:rPr>
          <w:rFonts w:ascii="楷体_GB2312" w:eastAsia="楷体_GB2312" w:hint="eastAsia"/>
          <w:sz w:val="28"/>
          <w:szCs w:val="28"/>
        </w:rPr>
        <w:t>0—1</w:t>
      </w:r>
      <w:r w:rsidR="00CA7A69">
        <w:rPr>
          <w:rFonts w:ascii="楷体_GB2312" w:eastAsia="楷体_GB2312" w:hint="eastAsia"/>
          <w:sz w:val="28"/>
          <w:szCs w:val="28"/>
        </w:rPr>
        <w:t>1</w:t>
      </w:r>
      <w:r w:rsidR="0070011B" w:rsidRPr="000D6399">
        <w:rPr>
          <w:rFonts w:ascii="楷体_GB2312" w:eastAsia="楷体_GB2312" w:hint="eastAsia"/>
          <w:sz w:val="28"/>
          <w:szCs w:val="28"/>
        </w:rPr>
        <w:t>:</w:t>
      </w:r>
      <w:r w:rsidR="00CA7A69">
        <w:rPr>
          <w:rFonts w:ascii="楷体_GB2312" w:eastAsia="楷体_GB2312" w:hint="eastAsia"/>
          <w:sz w:val="28"/>
          <w:szCs w:val="28"/>
        </w:rPr>
        <w:t>3</w:t>
      </w:r>
      <w:r w:rsidR="0070011B" w:rsidRPr="000D6399">
        <w:rPr>
          <w:rFonts w:ascii="楷体_GB2312" w:eastAsia="楷体_GB2312" w:hint="eastAsia"/>
          <w:sz w:val="28"/>
          <w:szCs w:val="28"/>
        </w:rPr>
        <w:t>0；</w:t>
      </w:r>
    </w:p>
    <w:p w:rsidR="00D6525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地点</w:t>
      </w:r>
      <w:r w:rsidR="0014370A" w:rsidRPr="000D6399">
        <w:rPr>
          <w:rFonts w:ascii="楷体_GB2312" w:eastAsia="楷体_GB2312" w:hint="eastAsia"/>
          <w:sz w:val="28"/>
          <w:szCs w:val="28"/>
        </w:rPr>
        <w:t>：</w:t>
      </w:r>
      <w:r w:rsidRPr="000D6399">
        <w:rPr>
          <w:rFonts w:ascii="楷体_GB2312" w:eastAsia="楷体_GB2312" w:hint="eastAsia"/>
          <w:sz w:val="28"/>
          <w:szCs w:val="28"/>
        </w:rPr>
        <w:t>9</w:t>
      </w:r>
      <w:r w:rsidR="00B70FEC">
        <w:rPr>
          <w:rFonts w:ascii="楷体_GB2312" w:eastAsia="楷体_GB2312" w:hint="eastAsia"/>
          <w:sz w:val="28"/>
          <w:szCs w:val="28"/>
        </w:rPr>
        <w:t>—</w:t>
      </w:r>
      <w:r w:rsidRPr="000D6399">
        <w:rPr>
          <w:rFonts w:ascii="楷体_GB2312" w:eastAsia="楷体_GB2312" w:hint="eastAsia"/>
          <w:sz w:val="28"/>
          <w:szCs w:val="28"/>
        </w:rPr>
        <w:t>60</w:t>
      </w:r>
      <w:r w:rsidR="00D6525B" w:rsidRPr="000D6399">
        <w:rPr>
          <w:rFonts w:ascii="楷体_GB2312" w:eastAsia="楷体_GB2312" w:hint="eastAsia"/>
          <w:sz w:val="28"/>
          <w:szCs w:val="28"/>
        </w:rPr>
        <w:t xml:space="preserve">2  </w:t>
      </w:r>
    </w:p>
    <w:p w:rsidR="0070011B" w:rsidRPr="000D6399" w:rsidRDefault="0014370A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考试内容：</w:t>
      </w:r>
      <w:r w:rsidR="00D6525B" w:rsidRPr="000D6399">
        <w:rPr>
          <w:rFonts w:ascii="楷体_GB2312" w:eastAsia="楷体_GB2312" w:hint="eastAsia"/>
          <w:sz w:val="28"/>
          <w:szCs w:val="28"/>
        </w:rPr>
        <w:t>牛顿环等相关实验内容</w:t>
      </w:r>
      <w:r w:rsidRPr="000D6399">
        <w:rPr>
          <w:rFonts w:ascii="楷体_GB2312" w:eastAsia="楷体_GB2312" w:hint="eastAsia"/>
          <w:sz w:val="28"/>
          <w:szCs w:val="28"/>
        </w:rPr>
        <w:t>。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4、</w:t>
      </w:r>
      <w:r w:rsidR="00606EC9">
        <w:rPr>
          <w:rFonts w:ascii="楷体_GB2312" w:eastAsia="楷体_GB2312" w:hint="eastAsia"/>
          <w:sz w:val="28"/>
          <w:szCs w:val="28"/>
        </w:rPr>
        <w:t>3</w:t>
      </w:r>
      <w:r w:rsidRPr="000D6399">
        <w:rPr>
          <w:rFonts w:ascii="楷体_GB2312" w:eastAsia="楷体_GB2312" w:hint="eastAsia"/>
          <w:sz w:val="28"/>
          <w:szCs w:val="28"/>
        </w:rPr>
        <w:t>月2</w:t>
      </w:r>
      <w:r w:rsidR="00CA7A69">
        <w:rPr>
          <w:rFonts w:ascii="楷体_GB2312" w:eastAsia="楷体_GB2312" w:hint="eastAsia"/>
          <w:sz w:val="28"/>
          <w:szCs w:val="28"/>
        </w:rPr>
        <w:t>2</w:t>
      </w:r>
      <w:r w:rsidRPr="000D6399">
        <w:rPr>
          <w:rFonts w:ascii="楷体_GB2312" w:eastAsia="楷体_GB2312" w:hint="eastAsia"/>
          <w:sz w:val="28"/>
          <w:szCs w:val="28"/>
        </w:rPr>
        <w:t>日下午面试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时间：1</w:t>
      </w:r>
      <w:r w:rsidR="0014370A" w:rsidRPr="000D6399">
        <w:rPr>
          <w:rFonts w:ascii="楷体_GB2312" w:eastAsia="楷体_GB2312" w:hint="eastAsia"/>
          <w:sz w:val="28"/>
          <w:szCs w:val="28"/>
        </w:rPr>
        <w:t>3</w:t>
      </w:r>
      <w:r w:rsidRPr="000D6399">
        <w:rPr>
          <w:rFonts w:ascii="楷体_GB2312" w:eastAsia="楷体_GB2312" w:hint="eastAsia"/>
          <w:sz w:val="28"/>
          <w:szCs w:val="28"/>
        </w:rPr>
        <w:t>:00开始；包含3—5分钟英语自我介绍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地点：应用数学专业10—415，物理学专业9—421</w:t>
      </w:r>
    </w:p>
    <w:p w:rsidR="0070011B" w:rsidRPr="000D6399" w:rsidRDefault="0070011B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请参加复试的同学安排好时间</w:t>
      </w:r>
      <w:r w:rsidR="0014370A" w:rsidRPr="000D6399">
        <w:rPr>
          <w:rFonts w:ascii="楷体_GB2312" w:eastAsia="楷体_GB2312" w:hint="eastAsia"/>
          <w:sz w:val="28"/>
          <w:szCs w:val="28"/>
        </w:rPr>
        <w:t>。</w:t>
      </w:r>
    </w:p>
    <w:p w:rsidR="00581094" w:rsidRPr="000D6399" w:rsidRDefault="00581094" w:rsidP="00581094">
      <w:pPr>
        <w:rPr>
          <w:rFonts w:ascii="楷体_GB2312" w:eastAsia="楷体_GB2312"/>
          <w:b/>
          <w:sz w:val="28"/>
          <w:szCs w:val="28"/>
        </w:rPr>
      </w:pPr>
      <w:r w:rsidRPr="000D6399">
        <w:rPr>
          <w:rFonts w:ascii="楷体_GB2312" w:eastAsia="楷体_GB2312" w:hint="eastAsia"/>
          <w:b/>
          <w:sz w:val="28"/>
          <w:szCs w:val="28"/>
        </w:rPr>
        <w:t>二、复试规则</w:t>
      </w:r>
    </w:p>
    <w:p w:rsidR="00581094" w:rsidRPr="000D6399" w:rsidRDefault="00581094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1、英语能力测试（</w:t>
      </w:r>
      <w:r w:rsidR="00CA7A69">
        <w:rPr>
          <w:rFonts w:ascii="楷体_GB2312" w:eastAsia="楷体_GB2312" w:hint="eastAsia"/>
          <w:sz w:val="28"/>
          <w:szCs w:val="28"/>
        </w:rPr>
        <w:t>口语测试</w:t>
      </w:r>
      <w:r w:rsidRPr="000D6399">
        <w:rPr>
          <w:rFonts w:ascii="楷体_GB2312" w:eastAsia="楷体_GB2312" w:hint="eastAsia"/>
          <w:sz w:val="28"/>
          <w:szCs w:val="28"/>
        </w:rPr>
        <w:t>，满分10分）；</w:t>
      </w:r>
    </w:p>
    <w:p w:rsidR="00581094" w:rsidRPr="000D6399" w:rsidRDefault="00581094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2、实验能力考核（实验操作，满分10分）；</w:t>
      </w:r>
    </w:p>
    <w:p w:rsidR="00581094" w:rsidRPr="000D6399" w:rsidRDefault="00581094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 xml:space="preserve">3、专业课考试(笔试，满分100分，考试时间2小时)； </w:t>
      </w:r>
    </w:p>
    <w:p w:rsidR="00581094" w:rsidRPr="000D6399" w:rsidRDefault="00581094" w:rsidP="00581094">
      <w:pPr>
        <w:spacing w:line="440" w:lineRule="exact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4、综合能力面试，满分为50分。</w:t>
      </w:r>
    </w:p>
    <w:p w:rsidR="00581094" w:rsidRPr="00861861" w:rsidRDefault="00581094" w:rsidP="00861861">
      <w:pPr>
        <w:spacing w:line="44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0D6399">
        <w:rPr>
          <w:rFonts w:ascii="楷体_GB2312" w:eastAsia="楷体_GB2312" w:hint="eastAsia"/>
          <w:sz w:val="28"/>
          <w:szCs w:val="28"/>
        </w:rPr>
        <w:t>综合面试内容包括：创新能力、专业素质、本科表现等方面内容。</w:t>
      </w:r>
    </w:p>
    <w:p w:rsidR="00581094" w:rsidRPr="000D6399" w:rsidRDefault="00581094" w:rsidP="000D6399">
      <w:pPr>
        <w:widowControl/>
        <w:wordWrap w:val="0"/>
        <w:spacing w:line="300" w:lineRule="atLeast"/>
        <w:ind w:firstLineChars="200" w:firstLine="560"/>
        <w:jc w:val="left"/>
        <w:rPr>
          <w:rFonts w:ascii="Times New Roman" w:eastAsia="楷体_GB2312" w:hAnsi="Times New Roman"/>
          <w:color w:val="000000"/>
          <w:kern w:val="0"/>
          <w:sz w:val="28"/>
          <w:szCs w:val="28"/>
        </w:rPr>
      </w:pPr>
      <w:r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复试总成绩低于</w:t>
      </w:r>
      <w:r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60</w:t>
      </w:r>
      <w:r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分（不含</w:t>
      </w:r>
      <w:r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60</w:t>
      </w:r>
      <w:r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分），确定为复试不合格，复试不合格的考生不予录取。</w:t>
      </w:r>
    </w:p>
    <w:p w:rsidR="000D6399" w:rsidRPr="000D6399" w:rsidRDefault="00606EC9" w:rsidP="00861861">
      <w:pPr>
        <w:widowControl/>
        <w:spacing w:line="300" w:lineRule="atLeast"/>
        <w:ind w:firstLineChars="200" w:firstLine="560"/>
        <w:jc w:val="left"/>
        <w:rPr>
          <w:rFonts w:ascii="Times New Roman" w:eastAsia="楷体_GB2312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2</w:t>
      </w:r>
      <w:r w:rsidR="00CA7A69"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日下午</w:t>
      </w:r>
      <w:r w:rsidR="000D6399"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公布录取结果后需要</w:t>
      </w:r>
      <w:r w:rsidR="000D6399" w:rsidRPr="000D6399">
        <w:rPr>
          <w:rFonts w:ascii="Times New Roman" w:eastAsia="楷体_GB2312" w:hAnsi="Times New Roman"/>
          <w:b/>
          <w:color w:val="000000"/>
          <w:kern w:val="0"/>
          <w:sz w:val="28"/>
          <w:szCs w:val="28"/>
        </w:rPr>
        <w:t>现场登陆调剂系统确认</w:t>
      </w:r>
      <w:r w:rsidR="00BB6C35">
        <w:rPr>
          <w:rFonts w:ascii="Times New Roman" w:eastAsia="楷体_GB2312" w:hAnsi="Times New Roman"/>
          <w:b/>
          <w:color w:val="000000"/>
          <w:kern w:val="0"/>
          <w:sz w:val="28"/>
          <w:szCs w:val="28"/>
        </w:rPr>
        <w:t>，如不确认视为自</w:t>
      </w:r>
      <w:r w:rsidR="00BB6C35">
        <w:rPr>
          <w:rFonts w:ascii="Times New Roman" w:eastAsia="楷体_GB2312" w:hAnsi="Times New Roman" w:hint="eastAsia"/>
          <w:b/>
          <w:color w:val="000000"/>
          <w:kern w:val="0"/>
          <w:sz w:val="28"/>
          <w:szCs w:val="28"/>
        </w:rPr>
        <w:t>动</w:t>
      </w:r>
      <w:r w:rsidR="000D6399" w:rsidRPr="000D6399">
        <w:rPr>
          <w:rFonts w:ascii="Times New Roman" w:eastAsia="楷体_GB2312" w:hAnsi="Times New Roman"/>
          <w:b/>
          <w:color w:val="000000"/>
          <w:kern w:val="0"/>
          <w:sz w:val="28"/>
          <w:szCs w:val="28"/>
        </w:rPr>
        <w:t>放弃，名额将留给后面的同学</w:t>
      </w:r>
      <w:r w:rsidR="000D6399" w:rsidRPr="000D6399">
        <w:rPr>
          <w:rFonts w:ascii="Times New Roman" w:eastAsia="楷体_GB2312" w:hAnsi="Times New Roman"/>
          <w:color w:val="000000"/>
          <w:kern w:val="0"/>
          <w:sz w:val="28"/>
          <w:szCs w:val="28"/>
        </w:rPr>
        <w:t>。</w:t>
      </w:r>
    </w:p>
    <w:p w:rsidR="00C57472" w:rsidRDefault="00C57472" w:rsidP="00861861">
      <w:pPr>
        <w:spacing w:line="440" w:lineRule="exact"/>
        <w:rPr>
          <w:rFonts w:ascii="楷体_GB2312" w:eastAsia="楷体_GB2312"/>
          <w:b/>
          <w:color w:val="215868" w:themeColor="accent5" w:themeShade="80"/>
          <w:sz w:val="28"/>
          <w:szCs w:val="28"/>
        </w:rPr>
      </w:pP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一、报到时请提供本人下列证件、材料的原件和复印件：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1、居民二代身份证原件及复印件。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2、应届生须提交学生证原件及复印件、往届生须提交毕业证书及学位证书原件及复印件。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3、大学期间学习成绩单原件（加盖学校教务部门或工作单位人事部门红章）。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4、大学英语四、六级证书（外语专业考生需提供专四、</w:t>
      </w:r>
      <w:proofErr w:type="gramStart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专八证书</w:t>
      </w:r>
      <w:proofErr w:type="gramEnd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）原件及复印件。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5、《天津理工大学2016年招收硕士研究生政审表》原件。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上述证件材料经查验发现有弄虚作假行为的，将取消复试资格。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 xml:space="preserve">二、笔试、面试的时间和地点复试报到时通知 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三、费用：考</w:t>
      </w:r>
      <w:proofErr w:type="gramStart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务</w:t>
      </w:r>
      <w:proofErr w:type="gramEnd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费90元（同等学力考生另加考</w:t>
      </w:r>
      <w:proofErr w:type="gramStart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务</w:t>
      </w:r>
      <w:proofErr w:type="gramEnd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费 60元）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四、如有特殊情况不能按时参加复试者，务请提前与我校</w:t>
      </w:r>
      <w:proofErr w:type="gramStart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研</w:t>
      </w:r>
      <w:proofErr w:type="gramEnd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招办联系，否则自动失去复试资格。</w:t>
      </w:r>
    </w:p>
    <w:p w:rsidR="00977BC0" w:rsidRPr="00977BC0" w:rsidRDefault="00977BC0" w:rsidP="00977BC0">
      <w:pPr>
        <w:spacing w:line="440" w:lineRule="exact"/>
        <w:rPr>
          <w:rFonts w:ascii="楷体_GB2312" w:eastAsia="楷体_GB2312" w:hint="eastAsia"/>
          <w:color w:val="244061" w:themeColor="accent1" w:themeShade="80"/>
          <w:sz w:val="28"/>
          <w:szCs w:val="28"/>
        </w:rPr>
      </w:pPr>
      <w:proofErr w:type="gramStart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研</w:t>
      </w:r>
      <w:proofErr w:type="gramEnd"/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>招办联系电话（传真）：022-60215566</w:t>
      </w:r>
    </w:p>
    <w:p w:rsidR="00977BC0" w:rsidRPr="00B70FEC" w:rsidRDefault="00977BC0" w:rsidP="00977BC0">
      <w:pPr>
        <w:spacing w:line="440" w:lineRule="exact"/>
        <w:rPr>
          <w:rFonts w:ascii="楷体_GB2312" w:eastAsia="楷体_GB2312"/>
          <w:color w:val="244061" w:themeColor="accent1" w:themeShade="80"/>
          <w:sz w:val="28"/>
          <w:szCs w:val="28"/>
        </w:rPr>
      </w:pPr>
      <w:r w:rsidRPr="00977BC0">
        <w:rPr>
          <w:rFonts w:ascii="楷体_GB2312" w:eastAsia="楷体_GB2312" w:hint="eastAsia"/>
          <w:color w:val="244061" w:themeColor="accent1" w:themeShade="80"/>
          <w:sz w:val="28"/>
          <w:szCs w:val="28"/>
        </w:rPr>
        <w:t xml:space="preserve"> （考生凭此通知书参加笔试和面试）</w:t>
      </w:r>
    </w:p>
    <w:p w:rsidR="00581094" w:rsidRPr="00861861" w:rsidRDefault="00581094">
      <w:pPr>
        <w:rPr>
          <w:sz w:val="30"/>
          <w:szCs w:val="30"/>
        </w:rPr>
      </w:pPr>
    </w:p>
    <w:sectPr w:rsidR="00581094" w:rsidRPr="00861861" w:rsidSect="002E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EB" w:rsidRDefault="00B873EB" w:rsidP="0070011B">
      <w:r>
        <w:separator/>
      </w:r>
    </w:p>
  </w:endnote>
  <w:endnote w:type="continuationSeparator" w:id="0">
    <w:p w:rsidR="00B873EB" w:rsidRDefault="00B873EB" w:rsidP="0070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EB" w:rsidRDefault="00B873EB" w:rsidP="0070011B">
      <w:r>
        <w:separator/>
      </w:r>
    </w:p>
  </w:footnote>
  <w:footnote w:type="continuationSeparator" w:id="0">
    <w:p w:rsidR="00B873EB" w:rsidRDefault="00B873EB" w:rsidP="00700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989"/>
    <w:multiLevelType w:val="hybridMultilevel"/>
    <w:tmpl w:val="D15C4EAA"/>
    <w:lvl w:ilvl="0" w:tplc="16A6480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8136D5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11B"/>
    <w:rsid w:val="000D6399"/>
    <w:rsid w:val="000E4A21"/>
    <w:rsid w:val="0014370A"/>
    <w:rsid w:val="00223143"/>
    <w:rsid w:val="002E7E6E"/>
    <w:rsid w:val="00463165"/>
    <w:rsid w:val="004C6070"/>
    <w:rsid w:val="00581094"/>
    <w:rsid w:val="005F11C2"/>
    <w:rsid w:val="00606EC9"/>
    <w:rsid w:val="006E0787"/>
    <w:rsid w:val="006F24B8"/>
    <w:rsid w:val="0070011B"/>
    <w:rsid w:val="007C3BC9"/>
    <w:rsid w:val="008003F1"/>
    <w:rsid w:val="00861861"/>
    <w:rsid w:val="00887152"/>
    <w:rsid w:val="008E32C9"/>
    <w:rsid w:val="00977BC0"/>
    <w:rsid w:val="00A14F44"/>
    <w:rsid w:val="00B70FEC"/>
    <w:rsid w:val="00B873EB"/>
    <w:rsid w:val="00BB6C35"/>
    <w:rsid w:val="00C064AF"/>
    <w:rsid w:val="00C36EDF"/>
    <w:rsid w:val="00C57472"/>
    <w:rsid w:val="00CA7A69"/>
    <w:rsid w:val="00D41365"/>
    <w:rsid w:val="00D6525B"/>
    <w:rsid w:val="00E2257F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11B"/>
    <w:rPr>
      <w:sz w:val="18"/>
      <w:szCs w:val="18"/>
    </w:rPr>
  </w:style>
  <w:style w:type="paragraph" w:styleId="a5">
    <w:name w:val="List Paragraph"/>
    <w:basedOn w:val="a"/>
    <w:uiPriority w:val="34"/>
    <w:qFormat/>
    <w:rsid w:val="005810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37</cp:revision>
  <dcterms:created xsi:type="dcterms:W3CDTF">2015-03-16T02:44:00Z</dcterms:created>
  <dcterms:modified xsi:type="dcterms:W3CDTF">2016-03-15T08:35:00Z</dcterms:modified>
</cp:coreProperties>
</file>