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76" w:rsidRPr="00A61B8C" w:rsidRDefault="00A61B8C" w:rsidP="00A61B8C">
      <w:pPr>
        <w:widowControl/>
        <w:spacing w:before="100" w:beforeAutospacing="1" w:after="100" w:afterAutospacing="1"/>
        <w:jc w:val="center"/>
        <w:outlineLvl w:val="0"/>
        <w:rPr>
          <w:rFonts w:ascii="黑体" w:eastAsia="黑体" w:hAnsi="黑体" w:cs="宋体" w:hint="eastAsia"/>
          <w:b/>
          <w:bCs/>
          <w:kern w:val="36"/>
          <w:sz w:val="40"/>
          <w:szCs w:val="48"/>
        </w:rPr>
      </w:pPr>
      <w:r w:rsidRPr="00A61B8C">
        <w:rPr>
          <w:rFonts w:ascii="黑体" w:eastAsia="黑体" w:hAnsi="黑体" w:cs="宋体" w:hint="eastAsia"/>
          <w:b/>
          <w:bCs/>
          <w:kern w:val="36"/>
          <w:sz w:val="40"/>
          <w:szCs w:val="48"/>
        </w:rPr>
        <w:t>内蒙古财经大学2016年硕士研究生复试办法</w:t>
      </w:r>
    </w:p>
    <w:p w:rsidR="00A61B8C" w:rsidRDefault="00A61B8C" w:rsidP="00A61B8C">
      <w:pPr>
        <w:pStyle w:val="a3"/>
        <w:spacing w:before="120" w:beforeAutospacing="0" w:after="120" w:afterAutospacing="0" w:line="384" w:lineRule="auto"/>
        <w:ind w:firstLine="440"/>
        <w:rPr>
          <w:sz w:val="22"/>
          <w:szCs w:val="22"/>
        </w:rPr>
      </w:pPr>
      <w:r>
        <w:rPr>
          <w:sz w:val="22"/>
          <w:szCs w:val="22"/>
        </w:rPr>
        <w:t>为做好2016年我校招生复试、录取工作，根据《教育部关于做好2016年全国硕士学位研究生招生工作的通知》、教育厅《</w:t>
      </w:r>
      <w:bookmarkStart w:id="0" w:name="_GoBack"/>
      <w:bookmarkEnd w:id="0"/>
      <w:r>
        <w:rPr>
          <w:sz w:val="22"/>
          <w:szCs w:val="22"/>
        </w:rPr>
        <w:t>关于做好我区2016年硕士研究生招生录取工作的通知》及内蒙古自治区教育招生考试中心2016年研究生招生复试工作会议的相关要求，特制定本办法。</w:t>
      </w:r>
    </w:p>
    <w:p w:rsidR="00A61B8C" w:rsidRDefault="00A61B8C" w:rsidP="00A61B8C">
      <w:pPr>
        <w:pStyle w:val="a3"/>
        <w:spacing w:before="120" w:beforeAutospacing="0" w:after="120" w:afterAutospacing="0" w:line="384" w:lineRule="auto"/>
        <w:rPr>
          <w:sz w:val="22"/>
          <w:szCs w:val="22"/>
        </w:rPr>
      </w:pPr>
      <w:r>
        <w:rPr>
          <w:b/>
          <w:bCs/>
          <w:sz w:val="22"/>
          <w:szCs w:val="22"/>
        </w:rPr>
        <w:t>一、总则</w:t>
      </w:r>
    </w:p>
    <w:p w:rsidR="00A61B8C" w:rsidRDefault="00A61B8C" w:rsidP="00A61B8C">
      <w:pPr>
        <w:pStyle w:val="a3"/>
        <w:spacing w:before="120" w:beforeAutospacing="0" w:after="120" w:afterAutospacing="0" w:line="384" w:lineRule="auto"/>
        <w:rPr>
          <w:sz w:val="22"/>
          <w:szCs w:val="22"/>
        </w:rPr>
      </w:pPr>
      <w:r>
        <w:rPr>
          <w:sz w:val="22"/>
          <w:szCs w:val="22"/>
        </w:rPr>
        <w:t>第一条 复试坚持公开公平公正原则，做到政策透明、程序公开、结果公开；坚持“按需招生、德智体全面衡量、择优录取、宁缺毋滥”的原则，切实严明招生纪律，确保研究生招生录取工作科学公正、规范透明。</w:t>
      </w:r>
    </w:p>
    <w:p w:rsidR="00A61B8C" w:rsidRDefault="00A61B8C" w:rsidP="00A61B8C">
      <w:pPr>
        <w:pStyle w:val="a3"/>
        <w:spacing w:before="120" w:beforeAutospacing="0" w:after="120" w:afterAutospacing="0" w:line="384" w:lineRule="auto"/>
        <w:rPr>
          <w:sz w:val="22"/>
          <w:szCs w:val="22"/>
        </w:rPr>
      </w:pPr>
      <w:r>
        <w:rPr>
          <w:sz w:val="22"/>
          <w:szCs w:val="22"/>
        </w:rPr>
        <w:t>第二条 严格执行教育部下达的招生计划和上级主管部门的复试录取政策。</w:t>
      </w:r>
    </w:p>
    <w:p w:rsidR="00A61B8C" w:rsidRDefault="00A61B8C" w:rsidP="00A61B8C">
      <w:pPr>
        <w:pStyle w:val="a3"/>
        <w:spacing w:before="120" w:beforeAutospacing="0" w:after="120" w:afterAutospacing="0" w:line="384" w:lineRule="auto"/>
        <w:rPr>
          <w:sz w:val="22"/>
          <w:szCs w:val="22"/>
        </w:rPr>
      </w:pPr>
      <w:r>
        <w:rPr>
          <w:sz w:val="22"/>
          <w:szCs w:val="22"/>
        </w:rPr>
        <w:t>第三条 所有拟录取考生均须经过复试，复试合格并在录取计划名额的范围内方能录取。</w:t>
      </w:r>
    </w:p>
    <w:p w:rsidR="00A61B8C" w:rsidRDefault="00A61B8C" w:rsidP="00A61B8C">
      <w:pPr>
        <w:pStyle w:val="a3"/>
        <w:spacing w:before="120" w:beforeAutospacing="0" w:after="120" w:afterAutospacing="0" w:line="384" w:lineRule="auto"/>
        <w:rPr>
          <w:sz w:val="22"/>
          <w:szCs w:val="22"/>
        </w:rPr>
      </w:pPr>
      <w:r>
        <w:rPr>
          <w:sz w:val="22"/>
          <w:szCs w:val="22"/>
        </w:rPr>
        <w:t>第四条 监督机制健全，安全保障机制健全。</w:t>
      </w:r>
    </w:p>
    <w:p w:rsidR="00A61B8C" w:rsidRDefault="00A61B8C" w:rsidP="00A61B8C">
      <w:pPr>
        <w:pStyle w:val="a3"/>
        <w:spacing w:before="120" w:beforeAutospacing="0" w:after="120" w:afterAutospacing="0" w:line="384" w:lineRule="auto"/>
        <w:rPr>
          <w:sz w:val="22"/>
          <w:szCs w:val="22"/>
        </w:rPr>
      </w:pPr>
      <w:r>
        <w:rPr>
          <w:sz w:val="22"/>
          <w:szCs w:val="22"/>
        </w:rPr>
        <w:t>第五条 招生复试录取工作在内蒙古财经大学研究生招生录取工作领导小组统一领导下进行。</w:t>
      </w:r>
    </w:p>
    <w:p w:rsidR="00A61B8C" w:rsidRDefault="00A61B8C" w:rsidP="00A61B8C">
      <w:pPr>
        <w:pStyle w:val="a3"/>
        <w:spacing w:before="120" w:beforeAutospacing="0" w:after="120" w:afterAutospacing="0" w:line="384" w:lineRule="auto"/>
        <w:rPr>
          <w:sz w:val="22"/>
          <w:szCs w:val="22"/>
        </w:rPr>
      </w:pPr>
      <w:r>
        <w:rPr>
          <w:b/>
          <w:bCs/>
          <w:sz w:val="22"/>
          <w:szCs w:val="22"/>
        </w:rPr>
        <w:t>二、组织和管理</w:t>
      </w:r>
    </w:p>
    <w:p w:rsidR="00A61B8C" w:rsidRDefault="00A61B8C" w:rsidP="00A61B8C">
      <w:pPr>
        <w:pStyle w:val="a3"/>
        <w:spacing w:before="120" w:beforeAutospacing="0" w:after="120" w:afterAutospacing="0" w:line="384" w:lineRule="auto"/>
        <w:rPr>
          <w:sz w:val="22"/>
          <w:szCs w:val="22"/>
        </w:rPr>
      </w:pPr>
      <w:r>
        <w:rPr>
          <w:sz w:val="22"/>
          <w:szCs w:val="22"/>
        </w:rPr>
        <w:t>第六条　学校成立由校长任组长、分管校长任常务副组长的研究生招生工作领导小组，办公室设在研究生院。其职责是:</w:t>
      </w:r>
    </w:p>
    <w:p w:rsidR="00A61B8C" w:rsidRDefault="00A61B8C" w:rsidP="00A61B8C">
      <w:pPr>
        <w:pStyle w:val="a3"/>
        <w:spacing w:before="120" w:beforeAutospacing="0" w:after="120" w:afterAutospacing="0" w:line="384" w:lineRule="auto"/>
        <w:rPr>
          <w:sz w:val="22"/>
          <w:szCs w:val="22"/>
        </w:rPr>
      </w:pPr>
      <w:r>
        <w:rPr>
          <w:sz w:val="22"/>
          <w:szCs w:val="22"/>
        </w:rPr>
        <w:t>（一）制定研究生招生复试办法，组织开展复试录取的各项工作；</w:t>
      </w:r>
    </w:p>
    <w:p w:rsidR="00A61B8C" w:rsidRDefault="00A61B8C" w:rsidP="00A61B8C">
      <w:pPr>
        <w:pStyle w:val="a3"/>
        <w:spacing w:before="120" w:beforeAutospacing="0" w:after="120" w:afterAutospacing="0" w:line="384" w:lineRule="auto"/>
        <w:rPr>
          <w:sz w:val="22"/>
          <w:szCs w:val="22"/>
        </w:rPr>
      </w:pPr>
      <w:r>
        <w:rPr>
          <w:sz w:val="22"/>
          <w:szCs w:val="22"/>
        </w:rPr>
        <w:t>（二）遴选工作人员，对所有人员进行政策、业务、纪律等方面的培训，使其明确工作纪律和工作程序、评判规则和评判标准；</w:t>
      </w:r>
    </w:p>
    <w:p w:rsidR="00A61B8C" w:rsidRDefault="00A61B8C" w:rsidP="00A61B8C">
      <w:pPr>
        <w:pStyle w:val="a3"/>
        <w:spacing w:before="120" w:beforeAutospacing="0" w:after="120" w:afterAutospacing="0" w:line="384" w:lineRule="auto"/>
        <w:rPr>
          <w:sz w:val="22"/>
          <w:szCs w:val="22"/>
        </w:rPr>
      </w:pPr>
      <w:r>
        <w:rPr>
          <w:sz w:val="22"/>
          <w:szCs w:val="22"/>
        </w:rPr>
        <w:t>（三）负责对全校复试工作的领导和统筹管理，调配各专业当年招生名额；确定参加复试考生的资格条件和名单；</w:t>
      </w:r>
    </w:p>
    <w:p w:rsidR="00A61B8C" w:rsidRDefault="00A61B8C" w:rsidP="00A61B8C">
      <w:pPr>
        <w:pStyle w:val="a3"/>
        <w:spacing w:before="120" w:beforeAutospacing="0" w:after="120" w:afterAutospacing="0" w:line="384" w:lineRule="auto"/>
        <w:rPr>
          <w:sz w:val="22"/>
          <w:szCs w:val="22"/>
        </w:rPr>
      </w:pPr>
      <w:r>
        <w:rPr>
          <w:sz w:val="22"/>
          <w:szCs w:val="22"/>
        </w:rPr>
        <w:t>（四）审查确定各学科（专业）复试小组的成员名单，审批各学科（专业）小组上报的复试结果，确定拟录取名单；</w:t>
      </w:r>
    </w:p>
    <w:p w:rsidR="00A61B8C" w:rsidRDefault="00A61B8C" w:rsidP="00A61B8C">
      <w:pPr>
        <w:pStyle w:val="a3"/>
        <w:spacing w:before="120" w:beforeAutospacing="0" w:after="120" w:afterAutospacing="0" w:line="384" w:lineRule="auto"/>
        <w:rPr>
          <w:sz w:val="22"/>
          <w:szCs w:val="22"/>
        </w:rPr>
      </w:pPr>
      <w:r>
        <w:rPr>
          <w:sz w:val="22"/>
          <w:szCs w:val="22"/>
        </w:rPr>
        <w:lastRenderedPageBreak/>
        <w:t>（五）协调落实复试工作所需的人员、场地、设备、经费保障等；</w:t>
      </w:r>
    </w:p>
    <w:p w:rsidR="00A61B8C" w:rsidRDefault="00A61B8C" w:rsidP="00A61B8C">
      <w:pPr>
        <w:pStyle w:val="a3"/>
        <w:spacing w:before="120" w:beforeAutospacing="0" w:after="120" w:afterAutospacing="0" w:line="384" w:lineRule="auto"/>
        <w:rPr>
          <w:sz w:val="22"/>
          <w:szCs w:val="22"/>
        </w:rPr>
      </w:pPr>
      <w:r>
        <w:rPr>
          <w:sz w:val="22"/>
          <w:szCs w:val="22"/>
        </w:rPr>
        <w:t>（六）领导专业教师进行外语、专业综合、面试试题的命题工作和阅卷工作；</w:t>
      </w:r>
    </w:p>
    <w:p w:rsidR="00A61B8C" w:rsidRDefault="00A61B8C" w:rsidP="00A61B8C">
      <w:pPr>
        <w:pStyle w:val="a3"/>
        <w:spacing w:before="120" w:beforeAutospacing="0" w:after="120" w:afterAutospacing="0" w:line="384" w:lineRule="auto"/>
        <w:rPr>
          <w:sz w:val="22"/>
          <w:szCs w:val="22"/>
        </w:rPr>
      </w:pPr>
      <w:r>
        <w:rPr>
          <w:sz w:val="22"/>
          <w:szCs w:val="22"/>
        </w:rPr>
        <w:t>（七）决定其他招生复试重要事项。</w:t>
      </w:r>
    </w:p>
    <w:p w:rsidR="00A61B8C" w:rsidRDefault="00A61B8C" w:rsidP="00A61B8C">
      <w:pPr>
        <w:pStyle w:val="a3"/>
        <w:spacing w:before="120" w:beforeAutospacing="0" w:after="120" w:afterAutospacing="0" w:line="384" w:lineRule="auto"/>
        <w:rPr>
          <w:sz w:val="22"/>
          <w:szCs w:val="22"/>
        </w:rPr>
      </w:pPr>
      <w:r>
        <w:rPr>
          <w:sz w:val="22"/>
          <w:szCs w:val="22"/>
        </w:rPr>
        <w:t>第七条   在学校研究生招生工作领导小组领导下，成立各学科（专业）面试工作小组，成员应包括相关学科（专业）的学科带头人、学术骨干，每组至少应有4名（含4名）以上具有副高级以上职称或具有博士学位的教师；每组设组长1名、成员3-4名、记录员1名、领导小组办公室流动工作人员1名。</w:t>
      </w:r>
    </w:p>
    <w:p w:rsidR="00A61B8C" w:rsidRDefault="00A61B8C" w:rsidP="00A61B8C">
      <w:pPr>
        <w:pStyle w:val="a3"/>
        <w:spacing w:before="120" w:beforeAutospacing="0" w:after="120" w:afterAutospacing="0" w:line="384" w:lineRule="auto"/>
        <w:rPr>
          <w:sz w:val="22"/>
          <w:szCs w:val="22"/>
        </w:rPr>
      </w:pPr>
      <w:r>
        <w:rPr>
          <w:sz w:val="22"/>
          <w:szCs w:val="22"/>
        </w:rPr>
        <w:t>第八条   各面试小组在招生工作领导小组的领导下，根据《内蒙古财经大学研究生招生复试面试规则》，现场独立评分。在面试开始前应召开面试小组会议，学习《面试规则》，拟定评判标准，规范工作行为。</w:t>
      </w:r>
    </w:p>
    <w:p w:rsidR="00A61B8C" w:rsidRDefault="00A61B8C" w:rsidP="00A61B8C">
      <w:pPr>
        <w:pStyle w:val="a3"/>
        <w:spacing w:before="120" w:beforeAutospacing="0" w:after="120" w:afterAutospacing="0" w:line="384" w:lineRule="auto"/>
        <w:ind w:firstLine="440"/>
        <w:rPr>
          <w:sz w:val="22"/>
          <w:szCs w:val="22"/>
        </w:rPr>
      </w:pPr>
      <w:r>
        <w:rPr>
          <w:sz w:val="22"/>
          <w:szCs w:val="22"/>
        </w:rPr>
        <w:t>本次学术硕士研究生和工商管理硕士研究生复试的面试环节由研究生院统一组织。会计专硕（</w:t>
      </w:r>
      <w:proofErr w:type="spellStart"/>
      <w:r>
        <w:rPr>
          <w:sz w:val="22"/>
          <w:szCs w:val="22"/>
        </w:rPr>
        <w:t>MPAcc</w:t>
      </w:r>
      <w:proofErr w:type="spellEnd"/>
      <w:r>
        <w:rPr>
          <w:sz w:val="22"/>
          <w:szCs w:val="22"/>
        </w:rPr>
        <w:t>）和金融专硕（MF）复试的面试环节授权由会计学院、金融学院自行组织，研究生院</w:t>
      </w:r>
      <w:proofErr w:type="gramStart"/>
      <w:r>
        <w:rPr>
          <w:sz w:val="22"/>
          <w:szCs w:val="22"/>
        </w:rPr>
        <w:t>负监督</w:t>
      </w:r>
      <w:proofErr w:type="gramEnd"/>
      <w:r>
        <w:rPr>
          <w:sz w:val="22"/>
          <w:szCs w:val="22"/>
        </w:rPr>
        <w:t>职责。面试结束后2小时内将成绩和面试全程影像交报研究生处。</w:t>
      </w:r>
    </w:p>
    <w:p w:rsidR="00A61B8C" w:rsidRDefault="00A61B8C" w:rsidP="00A61B8C">
      <w:pPr>
        <w:pStyle w:val="a3"/>
        <w:spacing w:before="120" w:beforeAutospacing="0" w:after="120" w:afterAutospacing="0" w:line="384" w:lineRule="auto"/>
        <w:rPr>
          <w:sz w:val="22"/>
          <w:szCs w:val="22"/>
        </w:rPr>
      </w:pPr>
      <w:r>
        <w:rPr>
          <w:b/>
          <w:bCs/>
          <w:sz w:val="22"/>
          <w:szCs w:val="22"/>
        </w:rPr>
        <w:t>三、资格审查与复试安排</w:t>
      </w:r>
    </w:p>
    <w:p w:rsidR="00A61B8C" w:rsidRDefault="00A61B8C" w:rsidP="00A61B8C">
      <w:pPr>
        <w:pStyle w:val="a3"/>
        <w:spacing w:before="120" w:beforeAutospacing="0" w:after="120" w:afterAutospacing="0" w:line="384" w:lineRule="auto"/>
        <w:rPr>
          <w:sz w:val="22"/>
          <w:szCs w:val="22"/>
        </w:rPr>
      </w:pPr>
      <w:r>
        <w:rPr>
          <w:sz w:val="22"/>
          <w:szCs w:val="22"/>
        </w:rPr>
        <w:t>第九条 复试日程安排，见《内蒙古财经大学2016年硕士研究生复试工作日程安排》</w:t>
      </w:r>
    </w:p>
    <w:p w:rsidR="00A61B8C" w:rsidRDefault="00A61B8C" w:rsidP="00A61B8C">
      <w:pPr>
        <w:pStyle w:val="a3"/>
        <w:spacing w:before="120" w:beforeAutospacing="0" w:after="120" w:afterAutospacing="0" w:line="384" w:lineRule="auto"/>
        <w:rPr>
          <w:sz w:val="22"/>
          <w:szCs w:val="22"/>
        </w:rPr>
      </w:pPr>
      <w:r>
        <w:rPr>
          <w:sz w:val="22"/>
          <w:szCs w:val="22"/>
        </w:rPr>
        <w:t>第十条 资格审查由研究生院负责。主要审查以下几方面内容：</w:t>
      </w:r>
    </w:p>
    <w:p w:rsidR="00A61B8C" w:rsidRDefault="00A61B8C" w:rsidP="00A61B8C">
      <w:pPr>
        <w:pStyle w:val="a3"/>
        <w:spacing w:before="120" w:beforeAutospacing="0" w:after="120" w:afterAutospacing="0" w:line="384" w:lineRule="auto"/>
        <w:rPr>
          <w:sz w:val="22"/>
          <w:szCs w:val="22"/>
        </w:rPr>
      </w:pPr>
      <w:r>
        <w:rPr>
          <w:sz w:val="22"/>
          <w:szCs w:val="22"/>
        </w:rPr>
        <w:t>（一）《2016年攻读硕士学位研究生入学考试复试资格审查表》</w:t>
      </w:r>
    </w:p>
    <w:p w:rsidR="00A61B8C" w:rsidRDefault="00A61B8C" w:rsidP="00A61B8C">
      <w:pPr>
        <w:pStyle w:val="a3"/>
        <w:spacing w:before="120" w:beforeAutospacing="0" w:after="120" w:afterAutospacing="0" w:line="384" w:lineRule="auto"/>
        <w:ind w:firstLine="440"/>
        <w:rPr>
          <w:sz w:val="22"/>
          <w:szCs w:val="22"/>
        </w:rPr>
      </w:pPr>
      <w:r>
        <w:rPr>
          <w:sz w:val="22"/>
          <w:szCs w:val="22"/>
        </w:rPr>
        <w:t>考生用计算机填写，A4纸打印输出。（说明：往届考生证书编号是学校按照教育部制定的编码规则编制打印的，而不是证书左侧页印刷的流水号，应届考生不需提供。）如考生网上报名时填写的证书编号为证书的流水号，请在报到时与审核人员说明，否则视为提供了虚假的证件信息，不能参加复试。</w:t>
      </w:r>
    </w:p>
    <w:p w:rsidR="00A61B8C" w:rsidRDefault="00A61B8C" w:rsidP="00A61B8C">
      <w:pPr>
        <w:pStyle w:val="a3"/>
        <w:spacing w:before="120" w:beforeAutospacing="0" w:after="120" w:afterAutospacing="0" w:line="384" w:lineRule="auto"/>
        <w:rPr>
          <w:sz w:val="22"/>
          <w:szCs w:val="22"/>
        </w:rPr>
      </w:pPr>
      <w:r>
        <w:rPr>
          <w:sz w:val="22"/>
          <w:szCs w:val="22"/>
        </w:rPr>
        <w:t>（二）身份证件</w:t>
      </w:r>
    </w:p>
    <w:p w:rsidR="00A61B8C" w:rsidRDefault="00A61B8C" w:rsidP="00A61B8C">
      <w:pPr>
        <w:pStyle w:val="a3"/>
        <w:spacing w:before="120" w:beforeAutospacing="0" w:after="120" w:afterAutospacing="0" w:line="384" w:lineRule="auto"/>
        <w:ind w:firstLine="440"/>
        <w:rPr>
          <w:sz w:val="22"/>
          <w:szCs w:val="22"/>
        </w:rPr>
      </w:pPr>
      <w:r>
        <w:rPr>
          <w:sz w:val="22"/>
          <w:szCs w:val="22"/>
        </w:rPr>
        <w:t>复试考生均需提供二代身份证（军官证）原件和复印件（不得使用临时身份证）。享受少数民族政策的考生在提供本人身份证件的同时还需提供父母一方为少数民族身份及与自己关系的户口薄复印件或户籍证明。</w:t>
      </w:r>
    </w:p>
    <w:p w:rsidR="00A61B8C" w:rsidRDefault="00A61B8C" w:rsidP="00A61B8C">
      <w:pPr>
        <w:pStyle w:val="a3"/>
        <w:spacing w:before="120" w:beforeAutospacing="0" w:after="120" w:afterAutospacing="0" w:line="384" w:lineRule="auto"/>
        <w:rPr>
          <w:sz w:val="22"/>
          <w:szCs w:val="22"/>
        </w:rPr>
      </w:pPr>
      <w:r>
        <w:rPr>
          <w:sz w:val="22"/>
          <w:szCs w:val="22"/>
        </w:rPr>
        <w:lastRenderedPageBreak/>
        <w:t>（三）成绩单</w:t>
      </w:r>
    </w:p>
    <w:p w:rsidR="00A61B8C" w:rsidRDefault="00A61B8C" w:rsidP="00A61B8C">
      <w:pPr>
        <w:pStyle w:val="a3"/>
        <w:spacing w:before="120" w:beforeAutospacing="0" w:after="120" w:afterAutospacing="0" w:line="384" w:lineRule="auto"/>
        <w:ind w:firstLine="440"/>
        <w:rPr>
          <w:sz w:val="22"/>
          <w:szCs w:val="22"/>
        </w:rPr>
      </w:pPr>
      <w:r>
        <w:rPr>
          <w:sz w:val="22"/>
          <w:szCs w:val="22"/>
        </w:rPr>
        <w:t>原件及复印件，应届本科生需提供所在学校教务部门出具的大学阶段课程成绩单，加盖公章。往届生的课程成绩单可从毕业学校档案馆或人事档案中复印并加盖档案管理部门公章。</w:t>
      </w:r>
    </w:p>
    <w:p w:rsidR="00A61B8C" w:rsidRDefault="00A61B8C" w:rsidP="00A61B8C">
      <w:pPr>
        <w:pStyle w:val="a3"/>
        <w:spacing w:before="120" w:beforeAutospacing="0" w:after="120" w:afterAutospacing="0" w:line="384" w:lineRule="auto"/>
        <w:rPr>
          <w:sz w:val="22"/>
          <w:szCs w:val="22"/>
        </w:rPr>
      </w:pPr>
      <w:r>
        <w:rPr>
          <w:sz w:val="22"/>
          <w:szCs w:val="22"/>
        </w:rPr>
        <w:t>（四）毕业证书和学位证书</w:t>
      </w:r>
    </w:p>
    <w:p w:rsidR="00A61B8C" w:rsidRDefault="00A61B8C" w:rsidP="00A61B8C">
      <w:pPr>
        <w:pStyle w:val="a3"/>
        <w:spacing w:before="120" w:beforeAutospacing="0" w:after="120" w:afterAutospacing="0" w:line="384" w:lineRule="auto"/>
        <w:ind w:firstLine="440"/>
        <w:rPr>
          <w:sz w:val="22"/>
          <w:szCs w:val="22"/>
        </w:rPr>
      </w:pPr>
      <w:r>
        <w:rPr>
          <w:sz w:val="22"/>
          <w:szCs w:val="22"/>
        </w:rPr>
        <w:t>普通本科应届毕业生：资格审查时需提供学生证原件和复印件，其所在学校教务部门或学工部门需在《2016年攻读硕士学位研究生入学考试复试资格审查表》上签署审核意见。</w:t>
      </w:r>
    </w:p>
    <w:p w:rsidR="00A61B8C" w:rsidRDefault="00A61B8C" w:rsidP="00A61B8C">
      <w:pPr>
        <w:pStyle w:val="a3"/>
        <w:spacing w:before="120" w:beforeAutospacing="0" w:after="120" w:afterAutospacing="0" w:line="384" w:lineRule="auto"/>
        <w:rPr>
          <w:sz w:val="22"/>
          <w:szCs w:val="22"/>
        </w:rPr>
      </w:pPr>
      <w:r>
        <w:rPr>
          <w:sz w:val="22"/>
          <w:szCs w:val="22"/>
        </w:rPr>
        <w:t>往届考生：需提供毕业证书、学位证书原件和复印件。无原件考生一律不予复试录取，考生必须提供教育部认证部门出具的认证书（学历认证报告）。</w:t>
      </w:r>
    </w:p>
    <w:p w:rsidR="00A61B8C" w:rsidRDefault="00A61B8C" w:rsidP="00A61B8C">
      <w:pPr>
        <w:pStyle w:val="a3"/>
        <w:spacing w:before="120" w:beforeAutospacing="0" w:after="120" w:afterAutospacing="0" w:line="384" w:lineRule="auto"/>
        <w:rPr>
          <w:sz w:val="22"/>
          <w:szCs w:val="22"/>
        </w:rPr>
      </w:pPr>
      <w:r>
        <w:rPr>
          <w:sz w:val="22"/>
          <w:szCs w:val="22"/>
        </w:rPr>
        <w:t>（五）能够证明考生综合能力的其他材料</w:t>
      </w:r>
    </w:p>
    <w:p w:rsidR="00A61B8C" w:rsidRDefault="00A61B8C" w:rsidP="00A61B8C">
      <w:pPr>
        <w:pStyle w:val="a3"/>
        <w:spacing w:before="120" w:beforeAutospacing="0" w:after="120" w:afterAutospacing="0" w:line="384" w:lineRule="auto"/>
        <w:ind w:firstLine="440"/>
        <w:rPr>
          <w:sz w:val="22"/>
          <w:szCs w:val="22"/>
        </w:rPr>
      </w:pPr>
      <w:r>
        <w:rPr>
          <w:sz w:val="22"/>
          <w:szCs w:val="22"/>
        </w:rPr>
        <w:t>包括英语等级证书、各类校级以上（含校级）获奖证书、计算机等级证书、以及学术论文、著作、职称证书等的原件和复印件。</w:t>
      </w:r>
    </w:p>
    <w:p w:rsidR="00A61B8C" w:rsidRDefault="00A61B8C" w:rsidP="00A61B8C">
      <w:pPr>
        <w:pStyle w:val="a3"/>
        <w:spacing w:before="120" w:beforeAutospacing="0" w:after="120" w:afterAutospacing="0" w:line="384" w:lineRule="auto"/>
        <w:rPr>
          <w:sz w:val="22"/>
          <w:szCs w:val="22"/>
        </w:rPr>
      </w:pPr>
      <w:r>
        <w:rPr>
          <w:sz w:val="22"/>
          <w:szCs w:val="22"/>
        </w:rPr>
        <w:t>注：以上资格审查材料用A4纸打印或复印，必须按（一）至（五）的顺序左侧装订，一式2份，经研究生院审核后在研究生院留存。</w:t>
      </w:r>
    </w:p>
    <w:p w:rsidR="00A61B8C" w:rsidRDefault="00A61B8C" w:rsidP="00A61B8C">
      <w:pPr>
        <w:pStyle w:val="a3"/>
        <w:spacing w:before="120" w:beforeAutospacing="0" w:after="120" w:afterAutospacing="0" w:line="384" w:lineRule="auto"/>
        <w:rPr>
          <w:sz w:val="22"/>
          <w:szCs w:val="22"/>
        </w:rPr>
      </w:pPr>
      <w:r>
        <w:rPr>
          <w:sz w:val="22"/>
          <w:szCs w:val="22"/>
        </w:rPr>
        <w:t>（六）一寸近期免冠照片3张。</w:t>
      </w:r>
    </w:p>
    <w:p w:rsidR="00A61B8C" w:rsidRDefault="00A61B8C" w:rsidP="00A61B8C">
      <w:pPr>
        <w:pStyle w:val="a3"/>
        <w:spacing w:before="120" w:beforeAutospacing="0" w:after="120" w:afterAutospacing="0" w:line="384" w:lineRule="auto"/>
        <w:rPr>
          <w:sz w:val="22"/>
          <w:szCs w:val="22"/>
        </w:rPr>
      </w:pPr>
      <w:r>
        <w:rPr>
          <w:sz w:val="22"/>
          <w:szCs w:val="22"/>
        </w:rPr>
        <w:t>（七）初试准考证原件。</w:t>
      </w:r>
    </w:p>
    <w:p w:rsidR="00A61B8C" w:rsidRDefault="00A61B8C" w:rsidP="00A61B8C">
      <w:pPr>
        <w:pStyle w:val="a3"/>
        <w:spacing w:before="120" w:beforeAutospacing="0" w:after="120" w:afterAutospacing="0" w:line="384" w:lineRule="auto"/>
        <w:rPr>
          <w:sz w:val="22"/>
          <w:szCs w:val="22"/>
        </w:rPr>
      </w:pPr>
      <w:r>
        <w:rPr>
          <w:b/>
          <w:bCs/>
          <w:sz w:val="22"/>
          <w:szCs w:val="22"/>
        </w:rPr>
        <w:t>四、复试的内容、方式及总成绩确定</w:t>
      </w:r>
    </w:p>
    <w:p w:rsidR="00A61B8C" w:rsidRDefault="00A61B8C" w:rsidP="00A61B8C">
      <w:pPr>
        <w:pStyle w:val="a3"/>
        <w:spacing w:before="120" w:beforeAutospacing="0" w:after="120" w:afterAutospacing="0" w:line="384" w:lineRule="auto"/>
        <w:rPr>
          <w:sz w:val="22"/>
          <w:szCs w:val="22"/>
        </w:rPr>
      </w:pPr>
      <w:r>
        <w:rPr>
          <w:sz w:val="22"/>
          <w:szCs w:val="22"/>
        </w:rPr>
        <w:t>第十一条 复试内容：</w:t>
      </w:r>
    </w:p>
    <w:p w:rsidR="00A61B8C" w:rsidRDefault="00A61B8C" w:rsidP="00A61B8C">
      <w:pPr>
        <w:pStyle w:val="a3"/>
        <w:spacing w:before="120" w:beforeAutospacing="0" w:after="120" w:afterAutospacing="0" w:line="384" w:lineRule="auto"/>
        <w:rPr>
          <w:sz w:val="22"/>
          <w:szCs w:val="22"/>
        </w:rPr>
      </w:pPr>
      <w:r>
        <w:rPr>
          <w:sz w:val="22"/>
          <w:szCs w:val="22"/>
        </w:rPr>
        <w:t>（一）专业素质和能力：大学阶段学习成绩及科研情况；全面考核考生对本学科（专业）基础知识和基本理论及其应用技能的掌握程度，利用所学理论发现、分析和解决问题的能力，对本学科发展动态的了解以及在本专业领域发展的潜力。</w:t>
      </w:r>
    </w:p>
    <w:p w:rsidR="00A61B8C" w:rsidRDefault="00A61B8C" w:rsidP="00A61B8C">
      <w:pPr>
        <w:pStyle w:val="a3"/>
        <w:spacing w:before="120" w:beforeAutospacing="0" w:after="120" w:afterAutospacing="0" w:line="384" w:lineRule="auto"/>
        <w:rPr>
          <w:sz w:val="22"/>
          <w:szCs w:val="22"/>
        </w:rPr>
      </w:pPr>
      <w:r>
        <w:rPr>
          <w:sz w:val="22"/>
          <w:szCs w:val="22"/>
        </w:rPr>
        <w:t>（二）外语阅读、理解能力。</w:t>
      </w:r>
    </w:p>
    <w:p w:rsidR="00A61B8C" w:rsidRDefault="00A61B8C" w:rsidP="00A61B8C">
      <w:pPr>
        <w:pStyle w:val="a3"/>
        <w:spacing w:before="120" w:beforeAutospacing="0" w:after="120" w:afterAutospacing="0" w:line="384" w:lineRule="auto"/>
        <w:rPr>
          <w:sz w:val="22"/>
          <w:szCs w:val="22"/>
        </w:rPr>
      </w:pPr>
      <w:r>
        <w:rPr>
          <w:sz w:val="22"/>
          <w:szCs w:val="22"/>
        </w:rPr>
        <w:lastRenderedPageBreak/>
        <w:t>（三）综合素质和能力：（1）思想政治素质和道德品质等；（2）本学科（专业）以外的学习、科研、社会实践或实际工作表现等方面的情况；（3）人文知识与科学素养；（4）思维、反映能力；（5）创新精神、专业兴趣等；（6）事业心、责任感、纪律性（遵纪守法）、协作性和心理健康情况；（7）举止、表达和礼仪等。</w:t>
      </w:r>
    </w:p>
    <w:p w:rsidR="00A61B8C" w:rsidRDefault="00A61B8C" w:rsidP="00A61B8C">
      <w:pPr>
        <w:pStyle w:val="a3"/>
        <w:spacing w:before="120" w:beforeAutospacing="0" w:after="120" w:afterAutospacing="0" w:line="384" w:lineRule="auto"/>
        <w:ind w:firstLine="440"/>
        <w:rPr>
          <w:sz w:val="22"/>
          <w:szCs w:val="22"/>
        </w:rPr>
      </w:pPr>
      <w:r>
        <w:rPr>
          <w:sz w:val="22"/>
          <w:szCs w:val="22"/>
        </w:rPr>
        <w:t>上述(1)-(2)项由学校招生领导小组办公室审核，审核不合格者不予录取；（3）-（7）项由各专业复试小组通过综合面试考核。</w:t>
      </w:r>
    </w:p>
    <w:p w:rsidR="00A61B8C" w:rsidRDefault="00A61B8C" w:rsidP="00A61B8C">
      <w:pPr>
        <w:pStyle w:val="a3"/>
        <w:spacing w:before="120" w:beforeAutospacing="0" w:after="120" w:afterAutospacing="0" w:line="384" w:lineRule="auto"/>
        <w:rPr>
          <w:sz w:val="22"/>
          <w:szCs w:val="22"/>
        </w:rPr>
      </w:pPr>
      <w:r>
        <w:rPr>
          <w:sz w:val="22"/>
          <w:szCs w:val="22"/>
        </w:rPr>
        <w:t>第十二条 复试采取笔试和综合素质面试形式。</w:t>
      </w:r>
    </w:p>
    <w:p w:rsidR="00A61B8C" w:rsidRDefault="00A61B8C" w:rsidP="00A61B8C">
      <w:pPr>
        <w:pStyle w:val="a3"/>
        <w:spacing w:before="120" w:beforeAutospacing="0" w:after="120" w:afterAutospacing="0" w:line="384" w:lineRule="auto"/>
        <w:ind w:left="720" w:hanging="720"/>
        <w:rPr>
          <w:sz w:val="22"/>
          <w:szCs w:val="22"/>
        </w:rPr>
      </w:pPr>
      <w:r>
        <w:rPr>
          <w:sz w:val="22"/>
          <w:szCs w:val="22"/>
        </w:rPr>
        <w:t>（一） 笔试</w:t>
      </w:r>
    </w:p>
    <w:p w:rsidR="00A61B8C" w:rsidRDefault="00A61B8C" w:rsidP="00A61B8C">
      <w:pPr>
        <w:pStyle w:val="a3"/>
        <w:spacing w:before="120" w:beforeAutospacing="0" w:after="120" w:afterAutospacing="0" w:line="384" w:lineRule="auto"/>
        <w:rPr>
          <w:sz w:val="22"/>
          <w:szCs w:val="22"/>
        </w:rPr>
      </w:pPr>
      <w:r>
        <w:rPr>
          <w:sz w:val="22"/>
          <w:szCs w:val="22"/>
        </w:rPr>
        <w:t>1.所有考生均需参加外语笔试，考试时间为90分钟，满分100分；根据内教招考普发[2013]7号文件，外语笔试成绩不合格的考生实行</w:t>
      </w:r>
      <w:proofErr w:type="gramStart"/>
      <w:r>
        <w:rPr>
          <w:sz w:val="22"/>
          <w:szCs w:val="22"/>
        </w:rPr>
        <w:t>一</w:t>
      </w:r>
      <w:proofErr w:type="gramEnd"/>
      <w:r>
        <w:rPr>
          <w:sz w:val="22"/>
          <w:szCs w:val="22"/>
        </w:rPr>
        <w:t>科淘汰制。</w:t>
      </w:r>
    </w:p>
    <w:p w:rsidR="00A61B8C" w:rsidRDefault="00A61B8C" w:rsidP="00A61B8C">
      <w:pPr>
        <w:pStyle w:val="a3"/>
        <w:spacing w:before="120" w:beforeAutospacing="0" w:after="120" w:afterAutospacing="0" w:line="384" w:lineRule="auto"/>
        <w:rPr>
          <w:sz w:val="22"/>
          <w:szCs w:val="22"/>
        </w:rPr>
      </w:pPr>
      <w:r>
        <w:rPr>
          <w:sz w:val="22"/>
          <w:szCs w:val="22"/>
        </w:rPr>
        <w:t>2. 所有考生均需参加专业课或政治理论课笔试，其中学术型研究生和金融专硕（MF）参加专业课笔试，工商管理硕士（MBA）和会计专硕（</w:t>
      </w:r>
      <w:proofErr w:type="spellStart"/>
      <w:r>
        <w:rPr>
          <w:sz w:val="22"/>
          <w:szCs w:val="22"/>
        </w:rPr>
        <w:t>MPAcc</w:t>
      </w:r>
      <w:proofErr w:type="spellEnd"/>
      <w:r>
        <w:rPr>
          <w:sz w:val="22"/>
          <w:szCs w:val="22"/>
        </w:rPr>
        <w:t>）参加政治理论课笔试。考试时间为90分钟，满分为100分。</w:t>
      </w:r>
    </w:p>
    <w:p w:rsidR="00A61B8C" w:rsidRDefault="00A61B8C" w:rsidP="00A61B8C">
      <w:pPr>
        <w:pStyle w:val="a3"/>
        <w:spacing w:before="120" w:beforeAutospacing="0" w:after="120" w:afterAutospacing="0" w:line="384" w:lineRule="auto"/>
        <w:rPr>
          <w:sz w:val="22"/>
          <w:szCs w:val="22"/>
        </w:rPr>
      </w:pPr>
      <w:r>
        <w:rPr>
          <w:sz w:val="22"/>
          <w:szCs w:val="22"/>
        </w:rPr>
        <w:t>（二）综合面试</w:t>
      </w:r>
    </w:p>
    <w:p w:rsidR="00A61B8C" w:rsidRDefault="00A61B8C" w:rsidP="00A61B8C">
      <w:pPr>
        <w:pStyle w:val="a3"/>
        <w:spacing w:before="120" w:beforeAutospacing="0" w:after="120" w:afterAutospacing="0" w:line="384" w:lineRule="auto"/>
        <w:ind w:firstLine="440"/>
        <w:rPr>
          <w:sz w:val="22"/>
          <w:szCs w:val="22"/>
        </w:rPr>
      </w:pPr>
      <w:r>
        <w:rPr>
          <w:sz w:val="22"/>
          <w:szCs w:val="22"/>
        </w:rPr>
        <w:t>综合面试的目的是为了更加全面了解考生情况，考查其综合素质。综合素质面试每生时间一般不少于20分钟，满分为100分。</w:t>
      </w:r>
    </w:p>
    <w:p w:rsidR="00A61B8C" w:rsidRDefault="00A61B8C" w:rsidP="00A61B8C">
      <w:pPr>
        <w:pStyle w:val="a3"/>
        <w:spacing w:before="120" w:beforeAutospacing="0" w:after="120" w:afterAutospacing="0" w:line="384" w:lineRule="auto"/>
        <w:rPr>
          <w:sz w:val="22"/>
          <w:szCs w:val="22"/>
        </w:rPr>
      </w:pPr>
      <w:r>
        <w:rPr>
          <w:sz w:val="22"/>
          <w:szCs w:val="22"/>
        </w:rPr>
        <w:t>1．综合素质面试前应先审核考生的《复试资格审查表》、身份证等。</w:t>
      </w:r>
    </w:p>
    <w:p w:rsidR="00A61B8C" w:rsidRDefault="00A61B8C" w:rsidP="00A61B8C">
      <w:pPr>
        <w:pStyle w:val="a3"/>
        <w:spacing w:before="120" w:beforeAutospacing="0" w:after="120" w:afterAutospacing="0" w:line="384" w:lineRule="auto"/>
        <w:rPr>
          <w:sz w:val="22"/>
          <w:szCs w:val="22"/>
        </w:rPr>
      </w:pPr>
      <w:r>
        <w:rPr>
          <w:sz w:val="22"/>
          <w:szCs w:val="22"/>
        </w:rPr>
        <w:t>2．面试情况要有详细记录，综合面试结束后面试小组及其成员应认真填写《内蒙古财经大学全日制硕士研究生复试评分表》，并给出评语和分数。</w:t>
      </w:r>
    </w:p>
    <w:p w:rsidR="00A61B8C" w:rsidRDefault="00A61B8C" w:rsidP="00A61B8C">
      <w:pPr>
        <w:pStyle w:val="a3"/>
        <w:spacing w:before="120" w:beforeAutospacing="0" w:after="120" w:afterAutospacing="0" w:line="384" w:lineRule="auto"/>
        <w:rPr>
          <w:sz w:val="22"/>
          <w:szCs w:val="22"/>
        </w:rPr>
      </w:pPr>
      <w:r>
        <w:rPr>
          <w:sz w:val="22"/>
          <w:szCs w:val="22"/>
        </w:rPr>
        <w:t>3．对考生的思想政治素质和道德品质进行考核，不作量化计入总成绩，但考核结果不合格者不予录取。</w:t>
      </w:r>
    </w:p>
    <w:p w:rsidR="00A61B8C" w:rsidRDefault="00A61B8C" w:rsidP="00A61B8C">
      <w:pPr>
        <w:pStyle w:val="a3"/>
        <w:spacing w:before="120" w:beforeAutospacing="0" w:after="120" w:afterAutospacing="0" w:line="384" w:lineRule="auto"/>
        <w:rPr>
          <w:sz w:val="22"/>
          <w:szCs w:val="22"/>
        </w:rPr>
      </w:pPr>
      <w:r>
        <w:rPr>
          <w:sz w:val="22"/>
          <w:szCs w:val="22"/>
        </w:rPr>
        <w:t>第十三条 研究生招生领导小组根据复试排名，按该专业招生限额依次确定拟录取名单。</w:t>
      </w:r>
    </w:p>
    <w:p w:rsidR="00A61B8C" w:rsidRDefault="00A61B8C" w:rsidP="00A61B8C">
      <w:pPr>
        <w:pStyle w:val="a3"/>
        <w:spacing w:before="120" w:beforeAutospacing="0" w:after="120" w:afterAutospacing="0" w:line="384" w:lineRule="auto"/>
        <w:rPr>
          <w:sz w:val="22"/>
          <w:szCs w:val="22"/>
        </w:rPr>
      </w:pPr>
      <w:r>
        <w:rPr>
          <w:sz w:val="22"/>
          <w:szCs w:val="22"/>
        </w:rPr>
        <w:t>第十四条 总成绩的计算办法。根据教育部《关于加强硕士研究生招生复试工作的指导意见》，我校确定复试成绩占考生总成绩的50%。</w:t>
      </w:r>
    </w:p>
    <w:p w:rsidR="00A61B8C" w:rsidRDefault="00A61B8C" w:rsidP="00A61B8C">
      <w:pPr>
        <w:pStyle w:val="a3"/>
        <w:spacing w:before="120" w:beforeAutospacing="0" w:after="120" w:afterAutospacing="0" w:line="384" w:lineRule="auto"/>
        <w:ind w:firstLine="440"/>
        <w:rPr>
          <w:sz w:val="22"/>
          <w:szCs w:val="22"/>
        </w:rPr>
      </w:pPr>
      <w:r>
        <w:rPr>
          <w:sz w:val="22"/>
          <w:szCs w:val="22"/>
        </w:rPr>
        <w:lastRenderedPageBreak/>
        <w:t>学术型硕士和金融硕士（MF）复试成绩=专业课笔试成绩×40% + 外语成绩×20%＋综合面试成绩×40%。</w:t>
      </w:r>
    </w:p>
    <w:p w:rsidR="00A61B8C" w:rsidRDefault="00A61B8C" w:rsidP="00A61B8C">
      <w:pPr>
        <w:pStyle w:val="a3"/>
        <w:spacing w:before="120" w:beforeAutospacing="0" w:after="120" w:afterAutospacing="0" w:line="384" w:lineRule="auto"/>
        <w:ind w:firstLine="440"/>
        <w:rPr>
          <w:sz w:val="22"/>
          <w:szCs w:val="22"/>
        </w:rPr>
      </w:pPr>
      <w:r>
        <w:rPr>
          <w:sz w:val="22"/>
          <w:szCs w:val="22"/>
        </w:rPr>
        <w:t>MBA\MPACC复试成绩=政治理论课笔试成绩×40% + 英语成绩×20%＋综合面试成绩×40%。</w:t>
      </w:r>
    </w:p>
    <w:p w:rsidR="00A61B8C" w:rsidRDefault="00A61B8C" w:rsidP="00A61B8C">
      <w:pPr>
        <w:pStyle w:val="a3"/>
        <w:spacing w:before="120" w:beforeAutospacing="0" w:after="120" w:afterAutospacing="0" w:line="384" w:lineRule="auto"/>
        <w:ind w:firstLine="440"/>
        <w:rPr>
          <w:sz w:val="22"/>
          <w:szCs w:val="22"/>
        </w:rPr>
      </w:pPr>
      <w:r>
        <w:rPr>
          <w:sz w:val="22"/>
          <w:szCs w:val="22"/>
        </w:rPr>
        <w:t>学术型硕士和金融硕士（MF）</w:t>
      </w:r>
      <w:r>
        <w:rPr>
          <w:b/>
          <w:bCs/>
          <w:sz w:val="22"/>
          <w:szCs w:val="22"/>
        </w:rPr>
        <w:t>总成绩</w:t>
      </w:r>
      <w:r>
        <w:rPr>
          <w:sz w:val="22"/>
          <w:szCs w:val="22"/>
        </w:rPr>
        <w:t>=（初试总成绩÷5）×50％+复试成绩×50％</w:t>
      </w:r>
    </w:p>
    <w:p w:rsidR="00A61B8C" w:rsidRDefault="00A61B8C" w:rsidP="00A61B8C">
      <w:pPr>
        <w:pStyle w:val="a3"/>
        <w:spacing w:before="120" w:beforeAutospacing="0" w:after="120" w:afterAutospacing="0" w:line="384" w:lineRule="auto"/>
        <w:ind w:firstLine="440"/>
        <w:rPr>
          <w:sz w:val="22"/>
          <w:szCs w:val="22"/>
        </w:rPr>
      </w:pPr>
      <w:r>
        <w:rPr>
          <w:sz w:val="22"/>
          <w:szCs w:val="22"/>
        </w:rPr>
        <w:t>MBA和</w:t>
      </w:r>
      <w:proofErr w:type="spellStart"/>
      <w:r>
        <w:rPr>
          <w:sz w:val="22"/>
          <w:szCs w:val="22"/>
        </w:rPr>
        <w:t>MPAcc</w:t>
      </w:r>
      <w:proofErr w:type="spellEnd"/>
      <w:r>
        <w:rPr>
          <w:sz w:val="22"/>
          <w:szCs w:val="22"/>
        </w:rPr>
        <w:t>总成绩=（MBA\</w:t>
      </w:r>
      <w:proofErr w:type="spellStart"/>
      <w:r>
        <w:rPr>
          <w:sz w:val="22"/>
          <w:szCs w:val="22"/>
        </w:rPr>
        <w:t>MPAcc</w:t>
      </w:r>
      <w:proofErr w:type="spellEnd"/>
      <w:r>
        <w:rPr>
          <w:sz w:val="22"/>
          <w:szCs w:val="22"/>
        </w:rPr>
        <w:t>初试总成绩÷3）×50％+复试成绩×50％</w:t>
      </w:r>
    </w:p>
    <w:p w:rsidR="00A61B8C" w:rsidRDefault="00A61B8C" w:rsidP="00A61B8C">
      <w:pPr>
        <w:pStyle w:val="a3"/>
        <w:spacing w:before="120" w:beforeAutospacing="0" w:after="120" w:afterAutospacing="0" w:line="384" w:lineRule="auto"/>
        <w:rPr>
          <w:sz w:val="22"/>
          <w:szCs w:val="22"/>
        </w:rPr>
      </w:pPr>
      <w:r>
        <w:rPr>
          <w:sz w:val="22"/>
          <w:szCs w:val="22"/>
        </w:rPr>
        <w:t>根据总成绩确定考生在本专业的排名次序，上报研究生招生录取工作领导小组确定拟录取名单。</w:t>
      </w:r>
    </w:p>
    <w:p w:rsidR="00A61B8C" w:rsidRDefault="00A61B8C" w:rsidP="00A61B8C">
      <w:pPr>
        <w:pStyle w:val="a3"/>
        <w:spacing w:before="120" w:beforeAutospacing="0" w:after="120" w:afterAutospacing="0" w:line="384" w:lineRule="auto"/>
        <w:rPr>
          <w:sz w:val="22"/>
          <w:szCs w:val="22"/>
        </w:rPr>
      </w:pPr>
      <w:r>
        <w:rPr>
          <w:b/>
          <w:bCs/>
          <w:sz w:val="22"/>
          <w:szCs w:val="22"/>
        </w:rPr>
        <w:t>五、调剂与破格面试</w:t>
      </w:r>
    </w:p>
    <w:p w:rsidR="00A61B8C" w:rsidRDefault="00A61B8C" w:rsidP="00A61B8C">
      <w:pPr>
        <w:pStyle w:val="a3"/>
        <w:spacing w:before="120" w:beforeAutospacing="0" w:after="120" w:afterAutospacing="0" w:line="384" w:lineRule="auto"/>
        <w:rPr>
          <w:sz w:val="22"/>
          <w:szCs w:val="22"/>
        </w:rPr>
      </w:pPr>
      <w:r>
        <w:rPr>
          <w:sz w:val="22"/>
          <w:szCs w:val="22"/>
        </w:rPr>
        <w:t>第十五</w:t>
      </w:r>
      <w:proofErr w:type="gramStart"/>
      <w:r>
        <w:rPr>
          <w:sz w:val="22"/>
          <w:szCs w:val="22"/>
        </w:rPr>
        <w:t> 条按招生</w:t>
      </w:r>
      <w:proofErr w:type="gramEnd"/>
      <w:r>
        <w:rPr>
          <w:sz w:val="22"/>
          <w:szCs w:val="22"/>
        </w:rPr>
        <w:t>计划上线考生人数不足时，将严格按照教育部、内蒙古自治区教育厅的相关调剂政策规定和《内蒙古财经大学2016年硕士研究生调剂办法》，在研究生招生调剂平台公开调剂。</w:t>
      </w:r>
    </w:p>
    <w:p w:rsidR="00A61B8C" w:rsidRDefault="00A61B8C" w:rsidP="00A61B8C">
      <w:pPr>
        <w:pStyle w:val="a3"/>
        <w:spacing w:before="120" w:beforeAutospacing="0" w:after="120" w:afterAutospacing="0" w:line="384" w:lineRule="auto"/>
        <w:rPr>
          <w:sz w:val="22"/>
          <w:szCs w:val="22"/>
        </w:rPr>
      </w:pPr>
      <w:r>
        <w:rPr>
          <w:sz w:val="22"/>
          <w:szCs w:val="22"/>
        </w:rPr>
        <w:t>第十六 条本校一般不受理低于B类地区最低分数线的考生提出的破格申请。但初试</w:t>
      </w:r>
      <w:proofErr w:type="gramStart"/>
      <w:r>
        <w:rPr>
          <w:sz w:val="22"/>
          <w:szCs w:val="22"/>
        </w:rPr>
        <w:t>上线未</w:t>
      </w:r>
      <w:proofErr w:type="gramEnd"/>
      <w:r>
        <w:rPr>
          <w:sz w:val="22"/>
          <w:szCs w:val="22"/>
        </w:rPr>
        <w:t>满足计划数的专业经过调剂也没有符合条件的考生的专业，经考核考生确实优秀的，经过研究生招生录取工作领导小组研究，认为有必要破格的方可破格进入复试，但必须符合教育部和内蒙古自治区教育厅的相关破格规定，并办理向教育行政管理部门审批的相关手续。</w:t>
      </w:r>
    </w:p>
    <w:p w:rsidR="00A61B8C" w:rsidRDefault="00A61B8C" w:rsidP="00A61B8C">
      <w:pPr>
        <w:pStyle w:val="a3"/>
        <w:spacing w:before="120" w:beforeAutospacing="0" w:after="120" w:afterAutospacing="0" w:line="384" w:lineRule="auto"/>
        <w:rPr>
          <w:sz w:val="22"/>
          <w:szCs w:val="22"/>
        </w:rPr>
      </w:pPr>
      <w:r>
        <w:rPr>
          <w:b/>
          <w:bCs/>
          <w:sz w:val="22"/>
          <w:szCs w:val="22"/>
        </w:rPr>
        <w:t>六、保密、监督、复议</w:t>
      </w:r>
    </w:p>
    <w:p w:rsidR="00A61B8C" w:rsidRDefault="00A61B8C" w:rsidP="00A61B8C">
      <w:pPr>
        <w:pStyle w:val="a3"/>
        <w:spacing w:before="120" w:beforeAutospacing="0" w:after="120" w:afterAutospacing="0" w:line="384" w:lineRule="auto"/>
        <w:rPr>
          <w:sz w:val="22"/>
          <w:szCs w:val="22"/>
        </w:rPr>
      </w:pPr>
      <w:r>
        <w:rPr>
          <w:sz w:val="22"/>
          <w:szCs w:val="22"/>
        </w:rPr>
        <w:t>第十七条 考生如对复试结果提出异议且认为具有充足理由的，可在成绩公布24小时内，通过书面形式向研究生招生录取领导小组办公室提出异议，办公室工作人员应对笔试试卷和面试影像进行核查，核查结果确实存在问题的，报领导小组批准后，对该生该科（含面试）组织二次复试。</w:t>
      </w:r>
    </w:p>
    <w:p w:rsidR="00A61B8C" w:rsidRDefault="00A61B8C" w:rsidP="00A61B8C">
      <w:pPr>
        <w:pStyle w:val="a3"/>
        <w:spacing w:before="120" w:beforeAutospacing="0" w:after="120" w:afterAutospacing="0" w:line="384" w:lineRule="auto"/>
        <w:ind w:firstLine="440"/>
        <w:rPr>
          <w:sz w:val="22"/>
          <w:szCs w:val="22"/>
        </w:rPr>
      </w:pPr>
      <w:r>
        <w:rPr>
          <w:sz w:val="22"/>
          <w:szCs w:val="22"/>
        </w:rPr>
        <w:t>自复试</w:t>
      </w:r>
      <w:proofErr w:type="gramStart"/>
      <w:r>
        <w:rPr>
          <w:sz w:val="22"/>
          <w:szCs w:val="22"/>
        </w:rPr>
        <w:t>当日至拟录取</w:t>
      </w:r>
      <w:proofErr w:type="gramEnd"/>
      <w:r>
        <w:rPr>
          <w:sz w:val="22"/>
          <w:szCs w:val="22"/>
        </w:rPr>
        <w:t>前发现考生不符合报考规定条件、考试违纪、身体及政治思想道德状况不符合录取要求的，一律视为不合格，不予录取。</w:t>
      </w:r>
    </w:p>
    <w:p w:rsidR="00A61B8C" w:rsidRDefault="00A61B8C" w:rsidP="00A61B8C">
      <w:pPr>
        <w:pStyle w:val="a3"/>
        <w:spacing w:before="120" w:beforeAutospacing="0" w:after="120" w:afterAutospacing="0" w:line="384" w:lineRule="auto"/>
        <w:rPr>
          <w:sz w:val="22"/>
          <w:szCs w:val="22"/>
        </w:rPr>
      </w:pPr>
      <w:r>
        <w:rPr>
          <w:sz w:val="22"/>
          <w:szCs w:val="22"/>
        </w:rPr>
        <w:lastRenderedPageBreak/>
        <w:t>第十八条 复试试题及答案在启用前均系机密材料，所有参加复试及录取考评教师、工作人员都应认真、严格地执行相关纪律和保密规定，不得有任何泄露试题和故意提高或压低考分的行为。复试及录取工作实行回避制度，凡有直系亲属参加复试的，不得参加与复试及录取有关的工作。</w:t>
      </w:r>
    </w:p>
    <w:p w:rsidR="00A61B8C" w:rsidRDefault="00A61B8C" w:rsidP="00A61B8C">
      <w:pPr>
        <w:pStyle w:val="a3"/>
        <w:spacing w:before="120" w:beforeAutospacing="0" w:after="120" w:afterAutospacing="0" w:line="384" w:lineRule="auto"/>
        <w:rPr>
          <w:sz w:val="22"/>
          <w:szCs w:val="22"/>
        </w:rPr>
      </w:pPr>
      <w:r>
        <w:rPr>
          <w:sz w:val="22"/>
          <w:szCs w:val="22"/>
        </w:rPr>
        <w:t>第十九条复试的监督和复议</w:t>
      </w:r>
    </w:p>
    <w:p w:rsidR="00A61B8C" w:rsidRDefault="00A61B8C" w:rsidP="00A61B8C">
      <w:pPr>
        <w:pStyle w:val="a3"/>
        <w:spacing w:before="120" w:beforeAutospacing="0" w:after="120" w:afterAutospacing="0" w:line="384" w:lineRule="auto"/>
        <w:rPr>
          <w:sz w:val="22"/>
          <w:szCs w:val="22"/>
        </w:rPr>
      </w:pPr>
      <w:r>
        <w:rPr>
          <w:sz w:val="22"/>
          <w:szCs w:val="22"/>
        </w:rPr>
        <w:t>（一）实行全程监督制度。笔试复试安排在标准化考场进行，并将复试日程安排报告给学校纪检委，纪检委工作人员有权全程监督。</w:t>
      </w:r>
    </w:p>
    <w:p w:rsidR="00A61B8C" w:rsidRDefault="00A61B8C" w:rsidP="00A61B8C">
      <w:pPr>
        <w:pStyle w:val="a3"/>
        <w:spacing w:before="120" w:beforeAutospacing="0" w:after="120" w:afterAutospacing="0" w:line="384" w:lineRule="auto"/>
        <w:rPr>
          <w:sz w:val="22"/>
          <w:szCs w:val="22"/>
        </w:rPr>
      </w:pPr>
      <w:r>
        <w:rPr>
          <w:sz w:val="22"/>
          <w:szCs w:val="22"/>
        </w:rPr>
        <w:t>（二）实行巡视制度。学校研究生招生录取工作领导小组将派有关工作人员到复试现场巡视，加强监管。</w:t>
      </w:r>
    </w:p>
    <w:p w:rsidR="00A61B8C" w:rsidRDefault="00A61B8C" w:rsidP="00A61B8C">
      <w:pPr>
        <w:pStyle w:val="a3"/>
        <w:spacing w:before="120" w:beforeAutospacing="0" w:after="120" w:afterAutospacing="0" w:line="384" w:lineRule="auto"/>
        <w:rPr>
          <w:sz w:val="22"/>
          <w:szCs w:val="22"/>
        </w:rPr>
      </w:pPr>
      <w:r>
        <w:rPr>
          <w:sz w:val="22"/>
          <w:szCs w:val="22"/>
        </w:rPr>
        <w:t>（三）实行环节责任制度和责任追究制度。所有参与复试的工作人员都要认真负责，严格保密，切实维护复试工作的公平公正，对徇私舞弊的工作人员要追究责任。</w:t>
      </w:r>
    </w:p>
    <w:p w:rsidR="00A61B8C" w:rsidRDefault="00A61B8C" w:rsidP="00A61B8C">
      <w:pPr>
        <w:pStyle w:val="a3"/>
        <w:spacing w:before="120" w:beforeAutospacing="0" w:after="120" w:afterAutospacing="0" w:line="384" w:lineRule="auto"/>
        <w:rPr>
          <w:sz w:val="22"/>
          <w:szCs w:val="22"/>
        </w:rPr>
      </w:pPr>
      <w:r>
        <w:rPr>
          <w:sz w:val="22"/>
          <w:szCs w:val="22"/>
        </w:rPr>
        <w:t>（四）实行复议制度。为及时处理复试中出现的争议，在公示有关信息的同时，必须保证考生咨询、申诉、监督渠道的畅通。如有考生提出疑问，应由各专业复试和招生领导小组成员及时答复；对于因争议较大而不能确定是否录取的考生，招生领导小组应召开专门会议研究决定。</w:t>
      </w:r>
    </w:p>
    <w:p w:rsidR="00A61B8C" w:rsidRDefault="00A61B8C" w:rsidP="00A61B8C">
      <w:pPr>
        <w:pStyle w:val="a3"/>
        <w:spacing w:before="120" w:beforeAutospacing="0" w:after="120" w:afterAutospacing="0" w:line="384" w:lineRule="auto"/>
        <w:rPr>
          <w:sz w:val="22"/>
          <w:szCs w:val="22"/>
        </w:rPr>
      </w:pPr>
      <w:r>
        <w:rPr>
          <w:b/>
          <w:bCs/>
          <w:sz w:val="22"/>
          <w:szCs w:val="22"/>
        </w:rPr>
        <w:t>七、附则</w:t>
      </w:r>
    </w:p>
    <w:p w:rsidR="00A61B8C" w:rsidRDefault="00A61B8C" w:rsidP="00A61B8C">
      <w:pPr>
        <w:pStyle w:val="a3"/>
        <w:spacing w:before="120" w:beforeAutospacing="0" w:after="120" w:afterAutospacing="0" w:line="384" w:lineRule="auto"/>
        <w:rPr>
          <w:sz w:val="22"/>
          <w:szCs w:val="22"/>
        </w:rPr>
      </w:pPr>
      <w:r>
        <w:rPr>
          <w:rFonts w:asciiTheme="minorHAnsi" w:eastAsiaTheme="minorEastAsia" w:hAnsiTheme="minorHAnsi" w:cstheme="minorBidi" w:hint="eastAsia"/>
          <w:sz w:val="22"/>
          <w:szCs w:val="22"/>
        </w:rPr>
        <w:t>第二十条</w:t>
      </w:r>
      <w:r>
        <w:rPr>
          <w:rFonts w:asciiTheme="minorHAnsi" w:eastAsiaTheme="minorEastAsia" w:hAnsiTheme="minorHAnsi" w:cstheme="minorBidi" w:hint="eastAsia"/>
          <w:sz w:val="22"/>
          <w:szCs w:val="22"/>
        </w:rPr>
        <w:t xml:space="preserve">  </w:t>
      </w:r>
      <w:r>
        <w:rPr>
          <w:rFonts w:ascii="Arial" w:eastAsiaTheme="minorEastAsia" w:hAnsi="Arial" w:cs="Arial" w:hint="eastAsia"/>
          <w:sz w:val="22"/>
          <w:szCs w:val="22"/>
        </w:rPr>
        <w:t>本办法根据</w:t>
      </w:r>
      <w:r>
        <w:rPr>
          <w:rFonts w:ascii="Arial" w:eastAsiaTheme="minorEastAsia" w:hAnsi="Arial" w:cs="Arial"/>
          <w:sz w:val="22"/>
          <w:szCs w:val="22"/>
        </w:rPr>
        <w:t>2016</w:t>
      </w:r>
      <w:r>
        <w:rPr>
          <w:rFonts w:ascii="Arial" w:eastAsiaTheme="minorEastAsia" w:hAnsi="Arial" w:cs="Arial" w:hint="eastAsia"/>
          <w:sz w:val="22"/>
          <w:szCs w:val="22"/>
        </w:rPr>
        <w:t>年国家和自治区最新招生政策和规定修订，由内蒙古财经大学研究生招生录取工作领导小组审定并负责解释</w:t>
      </w:r>
      <w:r>
        <w:rPr>
          <w:rFonts w:asciiTheme="minorHAnsi" w:eastAsiaTheme="minorEastAsia" w:hAnsiTheme="minorHAnsi" w:cstheme="minorBidi" w:hint="eastAsia"/>
          <w:sz w:val="22"/>
          <w:szCs w:val="22"/>
        </w:rPr>
        <w:t>。</w:t>
      </w:r>
    </w:p>
    <w:p w:rsidR="00A61B8C" w:rsidRPr="00A61B8C" w:rsidRDefault="00A61B8C">
      <w:pPr>
        <w:rPr>
          <w:rFonts w:hint="eastAsia"/>
        </w:rPr>
      </w:pPr>
    </w:p>
    <w:p w:rsidR="00A61B8C" w:rsidRDefault="00A61B8C"/>
    <w:sectPr w:rsidR="00A61B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76"/>
    <w:rsid w:val="004A3D76"/>
    <w:rsid w:val="00567376"/>
    <w:rsid w:val="00A61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1B8C"/>
    <w:pPr>
      <w:widowControl/>
      <w:spacing w:before="100" w:beforeAutospacing="1" w:after="100" w:afterAutospacing="1"/>
      <w:jc w:val="left"/>
      <w:outlineLvl w:val="0"/>
    </w:pPr>
    <w:rPr>
      <w:rFonts w:ascii="黑体" w:eastAsia="黑体" w:hAnsi="黑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B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61B8C"/>
    <w:rPr>
      <w:rFonts w:ascii="黑体" w:eastAsia="黑体" w:hAnsi="黑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1B8C"/>
    <w:pPr>
      <w:widowControl/>
      <w:spacing w:before="100" w:beforeAutospacing="1" w:after="100" w:afterAutospacing="1"/>
      <w:jc w:val="left"/>
      <w:outlineLvl w:val="0"/>
    </w:pPr>
    <w:rPr>
      <w:rFonts w:ascii="黑体" w:eastAsia="黑体" w:hAnsi="黑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B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61B8C"/>
    <w:rPr>
      <w:rFonts w:ascii="黑体" w:eastAsia="黑体" w:hAnsi="黑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5833">
      <w:bodyDiv w:val="1"/>
      <w:marLeft w:val="0"/>
      <w:marRight w:val="0"/>
      <w:marTop w:val="0"/>
      <w:marBottom w:val="0"/>
      <w:divBdr>
        <w:top w:val="none" w:sz="0" w:space="0" w:color="auto"/>
        <w:left w:val="none" w:sz="0" w:space="0" w:color="auto"/>
        <w:bottom w:val="none" w:sz="0" w:space="0" w:color="auto"/>
        <w:right w:val="none" w:sz="0" w:space="0" w:color="auto"/>
      </w:divBdr>
      <w:divsChild>
        <w:div w:id="1292977792">
          <w:marLeft w:val="0"/>
          <w:marRight w:val="0"/>
          <w:marTop w:val="0"/>
          <w:marBottom w:val="0"/>
          <w:divBdr>
            <w:top w:val="none" w:sz="0" w:space="0" w:color="auto"/>
            <w:left w:val="none" w:sz="0" w:space="0" w:color="auto"/>
            <w:bottom w:val="none" w:sz="0" w:space="0" w:color="auto"/>
            <w:right w:val="none" w:sz="0" w:space="0" w:color="auto"/>
          </w:divBdr>
          <w:divsChild>
            <w:div w:id="81029346">
              <w:marLeft w:val="0"/>
              <w:marRight w:val="0"/>
              <w:marTop w:val="0"/>
              <w:marBottom w:val="0"/>
              <w:divBdr>
                <w:top w:val="none" w:sz="0" w:space="0" w:color="auto"/>
                <w:left w:val="none" w:sz="0" w:space="0" w:color="auto"/>
                <w:bottom w:val="none" w:sz="0" w:space="0" w:color="auto"/>
                <w:right w:val="none" w:sz="0" w:space="0" w:color="auto"/>
              </w:divBdr>
              <w:divsChild>
                <w:div w:id="1452548952">
                  <w:marLeft w:val="150"/>
                  <w:marRight w:val="150"/>
                  <w:marTop w:val="0"/>
                  <w:marBottom w:val="0"/>
                  <w:divBdr>
                    <w:top w:val="none" w:sz="0" w:space="0" w:color="auto"/>
                    <w:left w:val="none" w:sz="0" w:space="0" w:color="auto"/>
                    <w:bottom w:val="none" w:sz="0" w:space="0" w:color="auto"/>
                    <w:right w:val="none" w:sz="0" w:space="0" w:color="auto"/>
                  </w:divBdr>
                  <w:divsChild>
                    <w:div w:id="152444128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2285">
      <w:bodyDiv w:val="1"/>
      <w:marLeft w:val="0"/>
      <w:marRight w:val="0"/>
      <w:marTop w:val="0"/>
      <w:marBottom w:val="0"/>
      <w:divBdr>
        <w:top w:val="none" w:sz="0" w:space="0" w:color="auto"/>
        <w:left w:val="none" w:sz="0" w:space="0" w:color="auto"/>
        <w:bottom w:val="none" w:sz="0" w:space="0" w:color="auto"/>
        <w:right w:val="none" w:sz="0" w:space="0" w:color="auto"/>
      </w:divBdr>
      <w:divsChild>
        <w:div w:id="1146580272">
          <w:marLeft w:val="0"/>
          <w:marRight w:val="0"/>
          <w:marTop w:val="0"/>
          <w:marBottom w:val="0"/>
          <w:divBdr>
            <w:top w:val="none" w:sz="0" w:space="0" w:color="auto"/>
            <w:left w:val="none" w:sz="0" w:space="0" w:color="auto"/>
            <w:bottom w:val="none" w:sz="0" w:space="0" w:color="auto"/>
            <w:right w:val="none" w:sz="0" w:space="0" w:color="auto"/>
          </w:divBdr>
          <w:divsChild>
            <w:div w:id="786702717">
              <w:marLeft w:val="0"/>
              <w:marRight w:val="0"/>
              <w:marTop w:val="0"/>
              <w:marBottom w:val="0"/>
              <w:divBdr>
                <w:top w:val="none" w:sz="0" w:space="0" w:color="auto"/>
                <w:left w:val="none" w:sz="0" w:space="0" w:color="auto"/>
                <w:bottom w:val="none" w:sz="0" w:space="0" w:color="auto"/>
                <w:right w:val="none" w:sz="0" w:space="0" w:color="auto"/>
              </w:divBdr>
              <w:divsChild>
                <w:div w:id="1820919986">
                  <w:marLeft w:val="150"/>
                  <w:marRight w:val="150"/>
                  <w:marTop w:val="0"/>
                  <w:marBottom w:val="0"/>
                  <w:divBdr>
                    <w:top w:val="none" w:sz="0" w:space="0" w:color="auto"/>
                    <w:left w:val="none" w:sz="0" w:space="0" w:color="auto"/>
                    <w:bottom w:val="none" w:sz="0" w:space="0" w:color="auto"/>
                    <w:right w:val="none" w:sz="0" w:space="0" w:color="auto"/>
                  </w:divBdr>
                  <w:divsChild>
                    <w:div w:id="249779152">
                      <w:marLeft w:val="720"/>
                      <w:marRight w:val="720"/>
                      <w:marTop w:val="0"/>
                      <w:marBottom w:val="0"/>
                      <w:divBdr>
                        <w:top w:val="none" w:sz="0" w:space="0" w:color="auto"/>
                        <w:left w:val="none" w:sz="0" w:space="0" w:color="auto"/>
                        <w:bottom w:val="none" w:sz="0" w:space="0" w:color="auto"/>
                        <w:right w:val="none" w:sz="0" w:space="0" w:color="auto"/>
                      </w:divBdr>
                      <w:divsChild>
                        <w:div w:id="651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583</Words>
  <Characters>3325</Characters>
  <Application>Microsoft Office Word</Application>
  <DocSecurity>0</DocSecurity>
  <Lines>27</Lines>
  <Paragraphs>7</Paragraphs>
  <ScaleCrop>false</ScaleCrop>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wangfei</dc:creator>
  <cp:keywords/>
  <dc:description/>
  <cp:lastModifiedBy>wangfei</cp:lastModifiedBy>
  <cp:revision>2</cp:revision>
  <dcterms:created xsi:type="dcterms:W3CDTF">2016-04-06T09:20:00Z</dcterms:created>
  <dcterms:modified xsi:type="dcterms:W3CDTF">2016-04-06T09:21:00Z</dcterms:modified>
</cp:coreProperties>
</file>