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31" w:rsidRPr="009F0B3D" w:rsidRDefault="003D0831" w:rsidP="00593DB6">
      <w:pPr>
        <w:jc w:val="center"/>
        <w:rPr>
          <w:sz w:val="32"/>
        </w:rPr>
      </w:pPr>
      <w:r>
        <w:rPr>
          <w:rFonts w:hint="eastAsia"/>
          <w:sz w:val="32"/>
        </w:rPr>
        <w:t>海洋科学与技术</w:t>
      </w:r>
      <w:r w:rsidRPr="009F0B3D">
        <w:rPr>
          <w:rFonts w:hint="eastAsia"/>
          <w:sz w:val="32"/>
        </w:rPr>
        <w:t>学院</w:t>
      </w:r>
      <w:r>
        <w:rPr>
          <w:sz w:val="32"/>
        </w:rPr>
        <w:t>2017</w:t>
      </w:r>
      <w:r>
        <w:rPr>
          <w:rFonts w:hint="eastAsia"/>
          <w:sz w:val="32"/>
        </w:rPr>
        <w:t>年海洋科学</w:t>
      </w:r>
      <w:r w:rsidRPr="009F0B3D">
        <w:rPr>
          <w:rFonts w:hint="eastAsia"/>
          <w:sz w:val="32"/>
        </w:rPr>
        <w:t>学科</w:t>
      </w:r>
    </w:p>
    <w:p w:rsidR="003D0831" w:rsidRDefault="003D0831" w:rsidP="00593DB6">
      <w:pPr>
        <w:jc w:val="center"/>
        <w:rPr>
          <w:sz w:val="32"/>
        </w:rPr>
      </w:pPr>
      <w:r w:rsidRPr="009F0B3D">
        <w:rPr>
          <w:rFonts w:hint="eastAsia"/>
          <w:sz w:val="32"/>
        </w:rPr>
        <w:t>硕士研究生复试方案</w:t>
      </w:r>
    </w:p>
    <w:p w:rsidR="003D0831" w:rsidRDefault="003D0831" w:rsidP="00593DB6">
      <w:pPr>
        <w:jc w:val="center"/>
        <w:rPr>
          <w:sz w:val="32"/>
        </w:rPr>
      </w:pPr>
    </w:p>
    <w:p w:rsidR="003D0831" w:rsidRPr="00021AE1" w:rsidRDefault="003D0831" w:rsidP="00021AE1">
      <w:pPr>
        <w:spacing w:line="360" w:lineRule="auto"/>
        <w:ind w:firstLineChars="225" w:firstLine="540"/>
        <w:rPr>
          <w:rFonts w:ascii="宋体"/>
          <w:sz w:val="24"/>
          <w:szCs w:val="24"/>
        </w:rPr>
      </w:pPr>
      <w:r w:rsidRPr="00021AE1">
        <w:rPr>
          <w:rFonts w:ascii="宋体" w:hAnsi="宋体" w:hint="eastAsia"/>
          <w:sz w:val="24"/>
          <w:szCs w:val="24"/>
        </w:rPr>
        <w:t>根据教育部关于加强硕士研究生招生复试工作的指导意见及学校有关要求，海洋科学学科</w:t>
      </w:r>
      <w:r w:rsidRPr="00021AE1">
        <w:rPr>
          <w:rFonts w:ascii="宋体" w:hAnsi="宋体"/>
          <w:sz w:val="24"/>
          <w:szCs w:val="24"/>
        </w:rPr>
        <w:t>20</w:t>
      </w:r>
      <w:r>
        <w:rPr>
          <w:rFonts w:ascii="宋体" w:hAnsi="宋体"/>
          <w:sz w:val="24"/>
          <w:szCs w:val="24"/>
        </w:rPr>
        <w:t>17</w:t>
      </w:r>
      <w:r w:rsidRPr="00021AE1">
        <w:rPr>
          <w:rFonts w:ascii="宋体" w:hAnsi="宋体" w:hint="eastAsia"/>
          <w:sz w:val="24"/>
          <w:szCs w:val="24"/>
        </w:rPr>
        <w:t>年硕士研究生招生复试方案确定如下。</w:t>
      </w:r>
    </w:p>
    <w:p w:rsidR="003D0831" w:rsidRPr="00021AE1" w:rsidRDefault="003D0831" w:rsidP="00021AE1">
      <w:pPr>
        <w:spacing w:line="360" w:lineRule="auto"/>
        <w:ind w:firstLineChars="200" w:firstLine="480"/>
        <w:rPr>
          <w:rFonts w:ascii="宋体"/>
          <w:sz w:val="24"/>
          <w:szCs w:val="24"/>
        </w:rPr>
      </w:pPr>
      <w:r w:rsidRPr="00021AE1">
        <w:rPr>
          <w:rFonts w:ascii="宋体" w:hAnsi="宋体" w:hint="eastAsia"/>
          <w:sz w:val="24"/>
          <w:szCs w:val="24"/>
        </w:rPr>
        <w:t>一、海洋科学学科复试工作领导小组，设立复试工作督查小组，并设立督查电话，名单如下：</w:t>
      </w:r>
    </w:p>
    <w:p w:rsidR="003D0831" w:rsidRPr="00021AE1" w:rsidRDefault="003D0831" w:rsidP="00021AE1">
      <w:pPr>
        <w:spacing w:line="360" w:lineRule="auto"/>
        <w:ind w:left="480"/>
        <w:rPr>
          <w:rFonts w:ascii="宋体"/>
          <w:color w:val="000000"/>
          <w:sz w:val="24"/>
          <w:szCs w:val="24"/>
        </w:rPr>
      </w:pPr>
      <w:r w:rsidRPr="00021AE1">
        <w:rPr>
          <w:rFonts w:ascii="宋体" w:hAnsi="宋体" w:hint="eastAsia"/>
          <w:color w:val="000000"/>
          <w:sz w:val="24"/>
          <w:szCs w:val="24"/>
        </w:rPr>
        <w:t>复试工作领导小组名单：</w:t>
      </w:r>
    </w:p>
    <w:p w:rsidR="003D0831" w:rsidRPr="00021AE1" w:rsidRDefault="003D0831" w:rsidP="00021AE1">
      <w:pPr>
        <w:spacing w:line="360" w:lineRule="auto"/>
        <w:ind w:left="480"/>
        <w:rPr>
          <w:rFonts w:ascii="宋体"/>
          <w:color w:val="000000"/>
          <w:sz w:val="24"/>
          <w:szCs w:val="24"/>
        </w:rPr>
      </w:pPr>
      <w:r w:rsidRPr="00021AE1">
        <w:rPr>
          <w:rFonts w:ascii="宋体" w:hAnsi="宋体" w:hint="eastAsia"/>
          <w:color w:val="000000"/>
          <w:sz w:val="24"/>
          <w:szCs w:val="24"/>
        </w:rPr>
        <w:t>组</w:t>
      </w:r>
      <w:r w:rsidRPr="00021AE1">
        <w:rPr>
          <w:rFonts w:ascii="宋体" w:hAnsi="宋体"/>
          <w:color w:val="000000"/>
          <w:sz w:val="24"/>
          <w:szCs w:val="24"/>
        </w:rPr>
        <w:t xml:space="preserve">  </w:t>
      </w:r>
      <w:r w:rsidRPr="00021AE1">
        <w:rPr>
          <w:rFonts w:ascii="宋体" w:hAnsi="宋体" w:hint="eastAsia"/>
          <w:color w:val="000000"/>
          <w:sz w:val="24"/>
          <w:szCs w:val="24"/>
        </w:rPr>
        <w:t>长：尤</w:t>
      </w:r>
      <w:r>
        <w:rPr>
          <w:rFonts w:ascii="宋体" w:hAnsi="宋体"/>
          <w:color w:val="000000"/>
          <w:sz w:val="24"/>
          <w:szCs w:val="24"/>
        </w:rPr>
        <w:t xml:space="preserve">  </w:t>
      </w:r>
      <w:r w:rsidRPr="00021AE1">
        <w:rPr>
          <w:rFonts w:ascii="宋体" w:hAnsi="宋体" w:hint="eastAsia"/>
          <w:color w:val="000000"/>
          <w:sz w:val="24"/>
          <w:szCs w:val="24"/>
        </w:rPr>
        <w:t>宏</w:t>
      </w:r>
    </w:p>
    <w:p w:rsidR="003D0831" w:rsidRPr="00021AE1" w:rsidRDefault="003D0831" w:rsidP="00021AE1">
      <w:pPr>
        <w:spacing w:line="360" w:lineRule="auto"/>
        <w:ind w:left="480"/>
        <w:rPr>
          <w:rFonts w:ascii="宋体"/>
          <w:color w:val="000000"/>
          <w:sz w:val="24"/>
          <w:szCs w:val="24"/>
        </w:rPr>
      </w:pPr>
      <w:r w:rsidRPr="00021AE1">
        <w:rPr>
          <w:rFonts w:ascii="宋体" w:hAnsi="宋体" w:hint="eastAsia"/>
          <w:color w:val="000000"/>
          <w:sz w:val="24"/>
          <w:szCs w:val="24"/>
        </w:rPr>
        <w:t>组</w:t>
      </w:r>
      <w:r w:rsidRPr="00021AE1">
        <w:rPr>
          <w:rFonts w:ascii="宋体" w:hAnsi="宋体"/>
          <w:color w:val="000000"/>
          <w:sz w:val="24"/>
          <w:szCs w:val="24"/>
        </w:rPr>
        <w:t xml:space="preserve">  </w:t>
      </w:r>
      <w:r w:rsidRPr="00021AE1">
        <w:rPr>
          <w:rFonts w:ascii="宋体" w:hAnsi="宋体" w:hint="eastAsia"/>
          <w:color w:val="000000"/>
          <w:sz w:val="24"/>
          <w:szCs w:val="24"/>
        </w:rPr>
        <w:t>员：</w:t>
      </w:r>
      <w:r w:rsidRPr="00CA42F4">
        <w:rPr>
          <w:rFonts w:ascii="宋体" w:hAnsi="宋体" w:hint="eastAsia"/>
          <w:color w:val="000000"/>
          <w:sz w:val="24"/>
          <w:szCs w:val="24"/>
        </w:rPr>
        <w:t>姜</w:t>
      </w:r>
      <w:r>
        <w:rPr>
          <w:rFonts w:ascii="宋体" w:hAnsi="宋体"/>
          <w:color w:val="000000"/>
          <w:sz w:val="24"/>
          <w:szCs w:val="24"/>
        </w:rPr>
        <w:t xml:space="preserve">  </w:t>
      </w:r>
      <w:r>
        <w:rPr>
          <w:rFonts w:ascii="宋体" w:hAnsi="宋体" w:hint="eastAsia"/>
          <w:color w:val="000000"/>
          <w:sz w:val="24"/>
          <w:szCs w:val="24"/>
        </w:rPr>
        <w:t>杰、</w:t>
      </w:r>
      <w:r w:rsidRPr="00CA42F4">
        <w:rPr>
          <w:rFonts w:ascii="宋体" w:hAnsi="宋体" w:hint="eastAsia"/>
          <w:color w:val="000000"/>
          <w:sz w:val="24"/>
          <w:szCs w:val="24"/>
        </w:rPr>
        <w:t>阚</w:t>
      </w:r>
      <w:r>
        <w:rPr>
          <w:rFonts w:ascii="宋体" w:hAnsi="宋体" w:hint="eastAsia"/>
          <w:color w:val="000000"/>
          <w:sz w:val="24"/>
          <w:szCs w:val="24"/>
        </w:rPr>
        <w:t>光峰、陈</w:t>
      </w:r>
      <w:r w:rsidRPr="00CA42F4">
        <w:rPr>
          <w:rFonts w:ascii="宋体" w:hAnsi="宋体" w:hint="eastAsia"/>
          <w:color w:val="000000"/>
          <w:sz w:val="24"/>
          <w:szCs w:val="24"/>
        </w:rPr>
        <w:t>国福</w:t>
      </w:r>
      <w:r>
        <w:rPr>
          <w:rFonts w:ascii="宋体" w:hAnsi="宋体" w:hint="eastAsia"/>
          <w:color w:val="000000"/>
          <w:sz w:val="24"/>
          <w:szCs w:val="24"/>
        </w:rPr>
        <w:t>、吴</w:t>
      </w:r>
      <w:r w:rsidRPr="00CA42F4">
        <w:rPr>
          <w:rFonts w:ascii="宋体" w:hAnsi="宋体" w:hint="eastAsia"/>
          <w:color w:val="000000"/>
          <w:sz w:val="24"/>
          <w:szCs w:val="24"/>
        </w:rPr>
        <w:t>彦超</w:t>
      </w:r>
      <w:r>
        <w:rPr>
          <w:rFonts w:ascii="宋体" w:hAnsi="宋体" w:hint="eastAsia"/>
          <w:color w:val="000000"/>
          <w:sz w:val="24"/>
          <w:szCs w:val="24"/>
        </w:rPr>
        <w:t>、</w:t>
      </w:r>
      <w:r w:rsidRPr="00CA42F4">
        <w:rPr>
          <w:rFonts w:ascii="宋体" w:hAnsi="宋体" w:hint="eastAsia"/>
          <w:color w:val="000000"/>
          <w:sz w:val="24"/>
          <w:szCs w:val="24"/>
        </w:rPr>
        <w:t>柳峰</w:t>
      </w:r>
    </w:p>
    <w:p w:rsidR="003D0831" w:rsidRPr="00021AE1" w:rsidRDefault="003D0831" w:rsidP="00021AE1">
      <w:pPr>
        <w:spacing w:line="360" w:lineRule="auto"/>
        <w:ind w:left="480"/>
        <w:rPr>
          <w:rFonts w:ascii="宋体"/>
          <w:color w:val="000000"/>
          <w:sz w:val="24"/>
          <w:szCs w:val="24"/>
        </w:rPr>
      </w:pPr>
      <w:r w:rsidRPr="00021AE1">
        <w:rPr>
          <w:rFonts w:ascii="宋体" w:hAnsi="宋体" w:hint="eastAsia"/>
          <w:color w:val="000000"/>
          <w:sz w:val="24"/>
          <w:szCs w:val="24"/>
        </w:rPr>
        <w:t>复试工作督查小组名单：</w:t>
      </w:r>
    </w:p>
    <w:p w:rsidR="003D0831" w:rsidRPr="00021AE1" w:rsidRDefault="003D0831" w:rsidP="00021AE1">
      <w:pPr>
        <w:spacing w:line="360" w:lineRule="auto"/>
        <w:ind w:left="480"/>
        <w:rPr>
          <w:rFonts w:ascii="宋体"/>
          <w:color w:val="000000"/>
          <w:sz w:val="24"/>
          <w:szCs w:val="24"/>
        </w:rPr>
      </w:pPr>
      <w:r w:rsidRPr="00021AE1">
        <w:rPr>
          <w:rFonts w:ascii="宋体" w:hAnsi="宋体" w:hint="eastAsia"/>
          <w:color w:val="000000"/>
          <w:sz w:val="24"/>
          <w:szCs w:val="24"/>
        </w:rPr>
        <w:t>组</w:t>
      </w:r>
      <w:r w:rsidRPr="00021AE1">
        <w:rPr>
          <w:rFonts w:ascii="宋体" w:hAnsi="宋体"/>
          <w:color w:val="000000"/>
          <w:sz w:val="24"/>
          <w:szCs w:val="24"/>
        </w:rPr>
        <w:t xml:space="preserve">  </w:t>
      </w:r>
      <w:r>
        <w:rPr>
          <w:rFonts w:ascii="宋体" w:hAnsi="宋体" w:hint="eastAsia"/>
          <w:color w:val="000000"/>
          <w:sz w:val="24"/>
          <w:szCs w:val="24"/>
        </w:rPr>
        <w:t>长：李晓玲</w:t>
      </w:r>
    </w:p>
    <w:p w:rsidR="003D0831" w:rsidRPr="00021AE1" w:rsidRDefault="003D0831" w:rsidP="00021AE1">
      <w:pPr>
        <w:spacing w:line="360" w:lineRule="auto"/>
        <w:ind w:left="480"/>
        <w:rPr>
          <w:rFonts w:ascii="宋体"/>
          <w:color w:val="000000"/>
          <w:sz w:val="24"/>
          <w:szCs w:val="24"/>
        </w:rPr>
      </w:pPr>
      <w:r w:rsidRPr="00021AE1">
        <w:rPr>
          <w:rFonts w:ascii="宋体" w:hAnsi="宋体" w:hint="eastAsia"/>
          <w:color w:val="000000"/>
          <w:sz w:val="24"/>
          <w:szCs w:val="24"/>
        </w:rPr>
        <w:t>组</w:t>
      </w:r>
      <w:r w:rsidRPr="00021AE1">
        <w:rPr>
          <w:rFonts w:ascii="宋体" w:hAnsi="宋体"/>
          <w:color w:val="000000"/>
          <w:sz w:val="24"/>
          <w:szCs w:val="24"/>
        </w:rPr>
        <w:t xml:space="preserve">  </w:t>
      </w:r>
      <w:r>
        <w:rPr>
          <w:rFonts w:ascii="宋体" w:hAnsi="宋体" w:hint="eastAsia"/>
          <w:color w:val="000000"/>
          <w:sz w:val="24"/>
          <w:szCs w:val="24"/>
        </w:rPr>
        <w:t>员：郭长禄、阚光锋</w:t>
      </w:r>
    </w:p>
    <w:p w:rsidR="003D0831" w:rsidRPr="00021AE1" w:rsidRDefault="003D0831" w:rsidP="00021AE1">
      <w:pPr>
        <w:spacing w:line="360" w:lineRule="auto"/>
        <w:ind w:left="480"/>
        <w:rPr>
          <w:rFonts w:ascii="宋体" w:hAnsi="宋体"/>
          <w:color w:val="000000"/>
          <w:sz w:val="24"/>
          <w:szCs w:val="24"/>
        </w:rPr>
      </w:pPr>
      <w:r w:rsidRPr="00021AE1">
        <w:rPr>
          <w:rFonts w:ascii="宋体" w:hAnsi="宋体" w:hint="eastAsia"/>
          <w:color w:val="000000"/>
          <w:sz w:val="24"/>
          <w:szCs w:val="24"/>
        </w:rPr>
        <w:t>督查电话：</w:t>
      </w:r>
      <w:r w:rsidRPr="00021AE1">
        <w:rPr>
          <w:rFonts w:ascii="宋体" w:hAnsi="宋体"/>
          <w:color w:val="000000"/>
          <w:sz w:val="24"/>
          <w:szCs w:val="24"/>
        </w:rPr>
        <w:t>0631-5687230</w:t>
      </w:r>
    </w:p>
    <w:p w:rsidR="003D0831" w:rsidRPr="00021AE1" w:rsidRDefault="003D0831" w:rsidP="00021AE1">
      <w:pPr>
        <w:spacing w:line="360" w:lineRule="auto"/>
        <w:ind w:left="480"/>
        <w:rPr>
          <w:rFonts w:ascii="宋体"/>
          <w:sz w:val="24"/>
          <w:szCs w:val="24"/>
        </w:rPr>
      </w:pPr>
      <w:r w:rsidRPr="00021AE1">
        <w:rPr>
          <w:rFonts w:ascii="宋体" w:hAnsi="宋体" w:hint="eastAsia"/>
          <w:sz w:val="24"/>
          <w:szCs w:val="24"/>
        </w:rPr>
        <w:t>二、海洋科学学科</w:t>
      </w:r>
      <w:r>
        <w:rPr>
          <w:rFonts w:ascii="宋体" w:hAnsi="宋体"/>
          <w:sz w:val="24"/>
          <w:szCs w:val="24"/>
        </w:rPr>
        <w:t>2017</w:t>
      </w:r>
      <w:r w:rsidRPr="00021AE1">
        <w:rPr>
          <w:rFonts w:ascii="宋体" w:hAnsi="宋体" w:hint="eastAsia"/>
          <w:sz w:val="24"/>
          <w:szCs w:val="24"/>
        </w:rPr>
        <w:t>年计划招生</w:t>
      </w:r>
      <w:r>
        <w:rPr>
          <w:rFonts w:ascii="宋体" w:hAnsi="宋体"/>
          <w:sz w:val="24"/>
          <w:szCs w:val="24"/>
        </w:rPr>
        <w:t>34</w:t>
      </w:r>
      <w:r w:rsidRPr="00021AE1">
        <w:rPr>
          <w:rFonts w:ascii="宋体" w:hAnsi="宋体" w:hint="eastAsia"/>
          <w:sz w:val="24"/>
          <w:szCs w:val="24"/>
        </w:rPr>
        <w:t>人，其中推免生</w:t>
      </w:r>
      <w:r>
        <w:rPr>
          <w:rFonts w:ascii="宋体" w:hAnsi="宋体"/>
          <w:sz w:val="24"/>
          <w:szCs w:val="24"/>
        </w:rPr>
        <w:t>3</w:t>
      </w:r>
      <w:r w:rsidRPr="00021AE1">
        <w:rPr>
          <w:rFonts w:ascii="宋体" w:hAnsi="宋体" w:hint="eastAsia"/>
          <w:sz w:val="24"/>
          <w:szCs w:val="24"/>
        </w:rPr>
        <w:t>人，其余</w:t>
      </w:r>
      <w:r>
        <w:rPr>
          <w:rFonts w:ascii="宋体" w:hAnsi="宋体"/>
          <w:sz w:val="24"/>
          <w:szCs w:val="24"/>
        </w:rPr>
        <w:t>31</w:t>
      </w:r>
      <w:r w:rsidRPr="00021AE1">
        <w:rPr>
          <w:rFonts w:ascii="宋体" w:hAnsi="宋体" w:hint="eastAsia"/>
          <w:sz w:val="24"/>
          <w:szCs w:val="24"/>
        </w:rPr>
        <w:t>人从</w:t>
      </w:r>
    </w:p>
    <w:p w:rsidR="003D0831" w:rsidRPr="00021AE1" w:rsidRDefault="003D0831" w:rsidP="00021AE1">
      <w:pPr>
        <w:spacing w:line="360" w:lineRule="auto"/>
        <w:rPr>
          <w:rFonts w:ascii="宋体"/>
          <w:sz w:val="24"/>
          <w:szCs w:val="24"/>
        </w:rPr>
      </w:pPr>
      <w:r w:rsidRPr="00021AE1">
        <w:rPr>
          <w:rFonts w:ascii="宋体" w:hAnsi="宋体" w:hint="eastAsia"/>
          <w:sz w:val="24"/>
          <w:szCs w:val="24"/>
        </w:rPr>
        <w:t>统考生中择优录取。</w:t>
      </w:r>
    </w:p>
    <w:p w:rsidR="003D0831" w:rsidRPr="00021AE1" w:rsidRDefault="003D0831" w:rsidP="00021AE1">
      <w:pPr>
        <w:spacing w:line="360" w:lineRule="auto"/>
        <w:ind w:firstLineChars="250" w:firstLine="600"/>
        <w:rPr>
          <w:rFonts w:ascii="宋体"/>
          <w:sz w:val="24"/>
          <w:szCs w:val="24"/>
        </w:rPr>
      </w:pPr>
      <w:r w:rsidRPr="00021AE1">
        <w:rPr>
          <w:rFonts w:ascii="宋体" w:hAnsi="宋体" w:hint="eastAsia"/>
          <w:sz w:val="24"/>
          <w:szCs w:val="24"/>
        </w:rPr>
        <w:t>学院复试分数线：</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693"/>
        <w:gridCol w:w="2694"/>
      </w:tblGrid>
      <w:tr w:rsidR="003D0831" w:rsidRPr="00021AE1" w:rsidTr="00485113">
        <w:tc>
          <w:tcPr>
            <w:tcW w:w="1701" w:type="dxa"/>
            <w:vAlign w:val="center"/>
          </w:tcPr>
          <w:p w:rsidR="003D0831" w:rsidRPr="00021AE1" w:rsidRDefault="003D0831" w:rsidP="00021AE1">
            <w:pPr>
              <w:pStyle w:val="a3"/>
              <w:tabs>
                <w:tab w:val="left" w:pos="0"/>
              </w:tabs>
              <w:snapToGrid w:val="0"/>
              <w:spacing w:line="360" w:lineRule="auto"/>
              <w:ind w:left="0"/>
              <w:jc w:val="center"/>
              <w:rPr>
                <w:rFonts w:ascii="宋体"/>
                <w:sz w:val="24"/>
              </w:rPr>
            </w:pPr>
            <w:r w:rsidRPr="00021AE1">
              <w:rPr>
                <w:rFonts w:ascii="宋体" w:hAnsi="宋体" w:hint="eastAsia"/>
                <w:sz w:val="24"/>
              </w:rPr>
              <w:t>四科总分</w:t>
            </w:r>
          </w:p>
        </w:tc>
        <w:tc>
          <w:tcPr>
            <w:tcW w:w="2693" w:type="dxa"/>
            <w:vAlign w:val="center"/>
          </w:tcPr>
          <w:p w:rsidR="003D0831" w:rsidRPr="00021AE1" w:rsidRDefault="003D0831" w:rsidP="00021AE1">
            <w:pPr>
              <w:pStyle w:val="a3"/>
              <w:tabs>
                <w:tab w:val="left" w:pos="0"/>
              </w:tabs>
              <w:snapToGrid w:val="0"/>
              <w:spacing w:line="360" w:lineRule="auto"/>
              <w:ind w:left="0"/>
              <w:jc w:val="center"/>
              <w:rPr>
                <w:rFonts w:ascii="宋体"/>
                <w:sz w:val="24"/>
              </w:rPr>
            </w:pPr>
            <w:r w:rsidRPr="00021AE1">
              <w:rPr>
                <w:rFonts w:ascii="宋体" w:hAnsi="宋体" w:hint="eastAsia"/>
                <w:sz w:val="24"/>
              </w:rPr>
              <w:t>政治</w:t>
            </w:r>
            <w:r w:rsidRPr="00021AE1">
              <w:rPr>
                <w:rFonts w:ascii="宋体" w:hAnsi="宋体"/>
                <w:sz w:val="24"/>
              </w:rPr>
              <w:t>/</w:t>
            </w:r>
            <w:r w:rsidRPr="00021AE1">
              <w:rPr>
                <w:rFonts w:ascii="宋体" w:hAnsi="宋体" w:hint="eastAsia"/>
                <w:sz w:val="24"/>
              </w:rPr>
              <w:t>外语</w:t>
            </w:r>
          </w:p>
        </w:tc>
        <w:tc>
          <w:tcPr>
            <w:tcW w:w="2694" w:type="dxa"/>
            <w:vAlign w:val="center"/>
          </w:tcPr>
          <w:p w:rsidR="003D0831" w:rsidRPr="00021AE1" w:rsidRDefault="003D0831" w:rsidP="00021AE1">
            <w:pPr>
              <w:pStyle w:val="a3"/>
              <w:tabs>
                <w:tab w:val="left" w:pos="0"/>
              </w:tabs>
              <w:snapToGrid w:val="0"/>
              <w:spacing w:line="360" w:lineRule="auto"/>
              <w:ind w:left="0"/>
              <w:jc w:val="center"/>
              <w:rPr>
                <w:rFonts w:ascii="宋体"/>
                <w:sz w:val="24"/>
              </w:rPr>
            </w:pPr>
            <w:r w:rsidRPr="00021AE1">
              <w:rPr>
                <w:rFonts w:ascii="宋体" w:hAnsi="宋体" w:hint="eastAsia"/>
                <w:sz w:val="24"/>
              </w:rPr>
              <w:t>业务课</w:t>
            </w:r>
            <w:proofErr w:type="gramStart"/>
            <w:r w:rsidRPr="00021AE1">
              <w:rPr>
                <w:rFonts w:ascii="宋体" w:hAnsi="宋体" w:hint="eastAsia"/>
                <w:sz w:val="24"/>
              </w:rPr>
              <w:t>一</w:t>
            </w:r>
            <w:proofErr w:type="gramEnd"/>
            <w:r w:rsidRPr="00021AE1">
              <w:rPr>
                <w:rFonts w:ascii="宋体" w:hAnsi="宋体"/>
                <w:sz w:val="24"/>
              </w:rPr>
              <w:t>/</w:t>
            </w:r>
            <w:proofErr w:type="gramStart"/>
            <w:r w:rsidRPr="00021AE1">
              <w:rPr>
                <w:rFonts w:ascii="宋体" w:hAnsi="宋体" w:hint="eastAsia"/>
                <w:sz w:val="24"/>
              </w:rPr>
              <w:t>业务课二</w:t>
            </w:r>
            <w:proofErr w:type="gramEnd"/>
          </w:p>
        </w:tc>
      </w:tr>
      <w:tr w:rsidR="003D0831" w:rsidRPr="00021AE1" w:rsidTr="00485113">
        <w:tc>
          <w:tcPr>
            <w:tcW w:w="1701" w:type="dxa"/>
          </w:tcPr>
          <w:p w:rsidR="003D0831" w:rsidRPr="00021AE1" w:rsidRDefault="003D0831" w:rsidP="00021AE1">
            <w:pPr>
              <w:spacing w:line="360" w:lineRule="auto"/>
              <w:jc w:val="center"/>
              <w:rPr>
                <w:rFonts w:ascii="宋体"/>
                <w:sz w:val="24"/>
                <w:szCs w:val="24"/>
              </w:rPr>
            </w:pPr>
            <w:r>
              <w:rPr>
                <w:rFonts w:ascii="宋体" w:hAnsi="宋体"/>
                <w:sz w:val="24"/>
                <w:szCs w:val="24"/>
              </w:rPr>
              <w:t>310</w:t>
            </w:r>
          </w:p>
        </w:tc>
        <w:tc>
          <w:tcPr>
            <w:tcW w:w="2693" w:type="dxa"/>
          </w:tcPr>
          <w:p w:rsidR="003D0831" w:rsidRPr="00021AE1" w:rsidRDefault="003D0831" w:rsidP="00021AE1">
            <w:pPr>
              <w:spacing w:line="360" w:lineRule="auto"/>
              <w:jc w:val="center"/>
              <w:rPr>
                <w:rFonts w:ascii="宋体" w:hAnsi="宋体"/>
                <w:sz w:val="24"/>
                <w:szCs w:val="24"/>
              </w:rPr>
            </w:pPr>
            <w:r w:rsidRPr="00021AE1">
              <w:rPr>
                <w:rFonts w:ascii="宋体" w:hAnsi="宋体"/>
                <w:sz w:val="24"/>
                <w:szCs w:val="24"/>
              </w:rPr>
              <w:t>50</w:t>
            </w:r>
          </w:p>
        </w:tc>
        <w:tc>
          <w:tcPr>
            <w:tcW w:w="2694" w:type="dxa"/>
          </w:tcPr>
          <w:p w:rsidR="003D0831" w:rsidRPr="00021AE1" w:rsidRDefault="003D0831" w:rsidP="00021AE1">
            <w:pPr>
              <w:spacing w:line="360" w:lineRule="auto"/>
              <w:jc w:val="center"/>
              <w:rPr>
                <w:rFonts w:ascii="宋体" w:hAnsi="宋体"/>
                <w:sz w:val="24"/>
                <w:szCs w:val="24"/>
              </w:rPr>
            </w:pPr>
            <w:r w:rsidRPr="00021AE1">
              <w:rPr>
                <w:rFonts w:ascii="宋体" w:hAnsi="宋体"/>
                <w:sz w:val="24"/>
                <w:szCs w:val="24"/>
              </w:rPr>
              <w:t>75</w:t>
            </w:r>
          </w:p>
        </w:tc>
      </w:tr>
    </w:tbl>
    <w:p w:rsidR="003D0831" w:rsidRPr="00021AE1" w:rsidRDefault="003D0831" w:rsidP="00021AE1">
      <w:pPr>
        <w:spacing w:line="360" w:lineRule="auto"/>
        <w:ind w:firstLineChars="200" w:firstLine="480"/>
        <w:rPr>
          <w:rFonts w:ascii="宋体"/>
          <w:sz w:val="24"/>
          <w:szCs w:val="24"/>
        </w:rPr>
      </w:pPr>
      <w:r w:rsidRPr="00021AE1">
        <w:rPr>
          <w:rFonts w:ascii="宋体" w:hAnsi="宋体" w:hint="eastAsia"/>
          <w:sz w:val="24"/>
          <w:szCs w:val="24"/>
        </w:rPr>
        <w:t>三、复试考生的报到及资格审查时间、地点、联系人及联系方式</w:t>
      </w:r>
    </w:p>
    <w:p w:rsidR="003D0831" w:rsidRPr="00021AE1" w:rsidRDefault="003D0831" w:rsidP="00021AE1">
      <w:pPr>
        <w:spacing w:line="360" w:lineRule="auto"/>
        <w:ind w:firstLineChars="200" w:firstLine="480"/>
        <w:rPr>
          <w:rFonts w:ascii="宋体"/>
          <w:sz w:val="24"/>
          <w:szCs w:val="24"/>
        </w:rPr>
      </w:pPr>
      <w:r w:rsidRPr="00021AE1">
        <w:rPr>
          <w:rFonts w:ascii="宋体" w:hAnsi="宋体" w:hint="eastAsia"/>
          <w:sz w:val="24"/>
          <w:szCs w:val="24"/>
        </w:rPr>
        <w:t>复试前必须对考生进行资格审查，资格审查不合格者不予复试。审查条件以我校</w:t>
      </w:r>
      <w:r w:rsidR="00C76824">
        <w:rPr>
          <w:rFonts w:ascii="宋体" w:hAnsi="宋体"/>
          <w:sz w:val="24"/>
          <w:szCs w:val="24"/>
        </w:rPr>
        <w:t>201</w:t>
      </w:r>
      <w:r w:rsidR="00C76824">
        <w:rPr>
          <w:rFonts w:ascii="宋体" w:hAnsi="宋体" w:hint="eastAsia"/>
          <w:sz w:val="24"/>
          <w:szCs w:val="24"/>
        </w:rPr>
        <w:t>7</w:t>
      </w:r>
      <w:bookmarkStart w:id="0" w:name="_GoBack"/>
      <w:bookmarkEnd w:id="0"/>
      <w:r w:rsidRPr="00021AE1">
        <w:rPr>
          <w:rFonts w:ascii="宋体" w:hAnsi="宋体" w:hint="eastAsia"/>
          <w:sz w:val="24"/>
          <w:szCs w:val="24"/>
        </w:rPr>
        <w:t>年硕士研究生招生简章的规定为准，除审查准考证和有效身份证件外，非应届本科生需提交学历证书、学位证书、《教育部学历证书电子注册备案表》或《中国高等教育学历认证报告》；应届本科生需提交学生证、《教育部学籍在线验证报告》，其毕业证书及学士学位证书将在入学时提交审查。考生可登陆中国高等教育学生信息网（</w:t>
      </w:r>
      <w:r w:rsidRPr="00021AE1">
        <w:rPr>
          <w:rFonts w:ascii="宋体" w:hAnsi="宋体"/>
          <w:sz w:val="24"/>
          <w:szCs w:val="24"/>
        </w:rPr>
        <w:t>www.chsi.com.cn</w:t>
      </w:r>
      <w:r w:rsidRPr="00021AE1">
        <w:rPr>
          <w:rFonts w:ascii="宋体" w:hAnsi="宋体" w:hint="eastAsia"/>
          <w:sz w:val="24"/>
          <w:szCs w:val="24"/>
        </w:rPr>
        <w:t>），按要求进行学历或学籍认证（认证办法见附件</w:t>
      </w:r>
      <w:r w:rsidRPr="00021AE1">
        <w:rPr>
          <w:rFonts w:ascii="宋体" w:hAnsi="宋体"/>
          <w:sz w:val="24"/>
          <w:szCs w:val="24"/>
        </w:rPr>
        <w:t>1</w:t>
      </w:r>
      <w:r w:rsidRPr="00021AE1">
        <w:rPr>
          <w:rFonts w:ascii="宋体" w:hAnsi="宋体" w:hint="eastAsia"/>
          <w:sz w:val="24"/>
          <w:szCs w:val="24"/>
        </w:rPr>
        <w:t>）。复试阶段未提交学历或学籍认证的考生，应在录取结束后的规定时间内提交，否则将视为资格审核不合格。如考生提供虚假材料，任何时候一经发现，将取消其录取资格。</w:t>
      </w:r>
    </w:p>
    <w:p w:rsidR="003D0831" w:rsidRPr="00021AE1" w:rsidRDefault="003D0831" w:rsidP="00021AE1">
      <w:pPr>
        <w:spacing w:line="360" w:lineRule="auto"/>
        <w:ind w:firstLineChars="200" w:firstLine="480"/>
        <w:rPr>
          <w:rFonts w:ascii="宋体"/>
          <w:sz w:val="24"/>
          <w:szCs w:val="24"/>
        </w:rPr>
      </w:pPr>
      <w:r w:rsidRPr="00021AE1">
        <w:rPr>
          <w:rFonts w:ascii="宋体" w:hAnsi="宋体" w:hint="eastAsia"/>
          <w:sz w:val="24"/>
          <w:szCs w:val="24"/>
        </w:rPr>
        <w:t>（一）资格审查时间：</w:t>
      </w:r>
      <w:r>
        <w:rPr>
          <w:rFonts w:ascii="宋体" w:hAnsi="宋体"/>
          <w:sz w:val="24"/>
          <w:szCs w:val="24"/>
        </w:rPr>
        <w:t>2017</w:t>
      </w:r>
      <w:r w:rsidRPr="00021AE1">
        <w:rPr>
          <w:rFonts w:ascii="宋体" w:hAnsi="宋体" w:hint="eastAsia"/>
          <w:sz w:val="24"/>
          <w:szCs w:val="24"/>
        </w:rPr>
        <w:t>年</w:t>
      </w:r>
      <w:r w:rsidRPr="00021AE1">
        <w:rPr>
          <w:rFonts w:ascii="宋体" w:hAnsi="宋体"/>
          <w:sz w:val="24"/>
          <w:szCs w:val="24"/>
        </w:rPr>
        <w:t>3</w:t>
      </w:r>
      <w:r w:rsidRPr="00021AE1">
        <w:rPr>
          <w:rFonts w:ascii="宋体" w:hAnsi="宋体" w:hint="eastAsia"/>
          <w:sz w:val="24"/>
          <w:szCs w:val="24"/>
        </w:rPr>
        <w:t>月</w:t>
      </w:r>
      <w:r>
        <w:rPr>
          <w:rFonts w:ascii="宋体" w:hAnsi="宋体"/>
          <w:sz w:val="24"/>
          <w:szCs w:val="24"/>
        </w:rPr>
        <w:t>10</w:t>
      </w:r>
      <w:r w:rsidRPr="00021AE1">
        <w:rPr>
          <w:rFonts w:ascii="宋体" w:hAnsi="宋体" w:hint="eastAsia"/>
          <w:sz w:val="24"/>
          <w:szCs w:val="24"/>
        </w:rPr>
        <w:t>日上午</w:t>
      </w:r>
      <w:r w:rsidRPr="00021AE1">
        <w:rPr>
          <w:rFonts w:ascii="宋体" w:hAnsi="宋体"/>
          <w:sz w:val="24"/>
          <w:szCs w:val="24"/>
        </w:rPr>
        <w:t>8</w:t>
      </w:r>
      <w:r w:rsidRPr="00021AE1">
        <w:rPr>
          <w:rFonts w:ascii="宋体" w:hAnsi="宋体" w:hint="eastAsia"/>
          <w:sz w:val="24"/>
          <w:szCs w:val="24"/>
        </w:rPr>
        <w:t>：</w:t>
      </w:r>
      <w:r w:rsidRPr="00021AE1">
        <w:rPr>
          <w:rFonts w:ascii="宋体" w:hAnsi="宋体"/>
          <w:sz w:val="24"/>
          <w:szCs w:val="24"/>
        </w:rPr>
        <w:t>30-11</w:t>
      </w:r>
      <w:r w:rsidRPr="00021AE1">
        <w:rPr>
          <w:rFonts w:ascii="宋体" w:hAnsi="宋体" w:hint="eastAsia"/>
          <w:sz w:val="24"/>
          <w:szCs w:val="24"/>
        </w:rPr>
        <w:t>：</w:t>
      </w:r>
      <w:r w:rsidRPr="00021AE1">
        <w:rPr>
          <w:rFonts w:ascii="宋体"/>
          <w:sz w:val="24"/>
          <w:szCs w:val="24"/>
        </w:rPr>
        <w:t>00</w:t>
      </w:r>
      <w:r w:rsidRPr="00021AE1">
        <w:rPr>
          <w:rFonts w:ascii="宋体" w:hAnsi="宋体" w:hint="eastAsia"/>
          <w:sz w:val="24"/>
          <w:szCs w:val="24"/>
        </w:rPr>
        <w:t>，下午</w:t>
      </w:r>
      <w:r w:rsidRPr="00021AE1">
        <w:rPr>
          <w:rFonts w:ascii="宋体" w:hAnsi="宋体"/>
          <w:sz w:val="24"/>
          <w:szCs w:val="24"/>
        </w:rPr>
        <w:t>14</w:t>
      </w:r>
      <w:r w:rsidRPr="00021AE1">
        <w:rPr>
          <w:rFonts w:ascii="宋体" w:hAnsi="宋体" w:hint="eastAsia"/>
          <w:sz w:val="24"/>
          <w:szCs w:val="24"/>
        </w:rPr>
        <w:t>：</w:t>
      </w:r>
      <w:r w:rsidRPr="00021AE1">
        <w:rPr>
          <w:rFonts w:ascii="宋体" w:hAnsi="宋体"/>
          <w:sz w:val="24"/>
          <w:szCs w:val="24"/>
        </w:rPr>
        <w:t>30-17</w:t>
      </w:r>
      <w:r w:rsidRPr="00021AE1">
        <w:rPr>
          <w:rFonts w:ascii="宋体" w:hAnsi="宋体" w:hint="eastAsia"/>
          <w:sz w:val="24"/>
          <w:szCs w:val="24"/>
        </w:rPr>
        <w:t>：</w:t>
      </w:r>
      <w:r w:rsidRPr="00021AE1">
        <w:rPr>
          <w:rFonts w:ascii="宋体"/>
          <w:sz w:val="24"/>
          <w:szCs w:val="24"/>
        </w:rPr>
        <w:lastRenderedPageBreak/>
        <w:t>00</w:t>
      </w:r>
    </w:p>
    <w:p w:rsidR="003D0831" w:rsidRPr="00021AE1" w:rsidRDefault="003D0831" w:rsidP="00021AE1">
      <w:pPr>
        <w:spacing w:line="360" w:lineRule="auto"/>
        <w:ind w:firstLineChars="200" w:firstLine="480"/>
        <w:rPr>
          <w:rFonts w:ascii="宋体"/>
          <w:sz w:val="24"/>
          <w:szCs w:val="24"/>
        </w:rPr>
      </w:pPr>
      <w:r w:rsidRPr="00021AE1">
        <w:rPr>
          <w:rFonts w:ascii="宋体" w:hAnsi="宋体" w:hint="eastAsia"/>
          <w:sz w:val="24"/>
          <w:szCs w:val="24"/>
        </w:rPr>
        <w:t>联</w:t>
      </w:r>
      <w:r w:rsidRPr="00021AE1">
        <w:rPr>
          <w:rFonts w:ascii="宋体" w:hAnsi="宋体"/>
          <w:sz w:val="24"/>
          <w:szCs w:val="24"/>
        </w:rPr>
        <w:t xml:space="preserve"> </w:t>
      </w:r>
      <w:r w:rsidRPr="00021AE1">
        <w:rPr>
          <w:rFonts w:ascii="宋体" w:hAnsi="宋体" w:hint="eastAsia"/>
          <w:sz w:val="24"/>
          <w:szCs w:val="24"/>
        </w:rPr>
        <w:t>系</w:t>
      </w:r>
      <w:r w:rsidRPr="00021AE1">
        <w:rPr>
          <w:rFonts w:ascii="宋体" w:hAnsi="宋体"/>
          <w:sz w:val="24"/>
          <w:szCs w:val="24"/>
        </w:rPr>
        <w:t xml:space="preserve"> </w:t>
      </w:r>
      <w:r w:rsidRPr="00021AE1">
        <w:rPr>
          <w:rFonts w:ascii="宋体" w:hAnsi="宋体" w:hint="eastAsia"/>
          <w:sz w:val="24"/>
          <w:szCs w:val="24"/>
        </w:rPr>
        <w:t>人：</w:t>
      </w:r>
      <w:proofErr w:type="gramStart"/>
      <w:r w:rsidRPr="00021AE1">
        <w:rPr>
          <w:rFonts w:ascii="宋体" w:hAnsi="宋体" w:hint="eastAsia"/>
          <w:sz w:val="24"/>
          <w:szCs w:val="24"/>
        </w:rPr>
        <w:t>岳</w:t>
      </w:r>
      <w:proofErr w:type="gramEnd"/>
      <w:r w:rsidRPr="00021AE1">
        <w:rPr>
          <w:rFonts w:ascii="宋体" w:hAnsi="宋体"/>
          <w:sz w:val="24"/>
          <w:szCs w:val="24"/>
        </w:rPr>
        <w:t xml:space="preserve">  </w:t>
      </w:r>
      <w:r w:rsidRPr="00021AE1">
        <w:rPr>
          <w:rFonts w:ascii="宋体" w:hAnsi="宋体" w:hint="eastAsia"/>
          <w:sz w:val="24"/>
          <w:szCs w:val="24"/>
        </w:rPr>
        <w:t>静</w:t>
      </w:r>
    </w:p>
    <w:p w:rsidR="003D0831" w:rsidRPr="00021AE1" w:rsidRDefault="003D0831" w:rsidP="00021AE1">
      <w:pPr>
        <w:spacing w:line="360" w:lineRule="auto"/>
        <w:ind w:firstLineChars="200" w:firstLine="480"/>
        <w:rPr>
          <w:rFonts w:ascii="宋体" w:hAnsi="宋体"/>
          <w:sz w:val="24"/>
          <w:szCs w:val="24"/>
        </w:rPr>
      </w:pPr>
      <w:r w:rsidRPr="00021AE1">
        <w:rPr>
          <w:rFonts w:ascii="宋体" w:hAnsi="宋体" w:hint="eastAsia"/>
          <w:sz w:val="24"/>
          <w:szCs w:val="24"/>
        </w:rPr>
        <w:t>地</w:t>
      </w:r>
      <w:r w:rsidRPr="00021AE1">
        <w:rPr>
          <w:rFonts w:ascii="宋体" w:hAnsi="宋体"/>
          <w:sz w:val="24"/>
          <w:szCs w:val="24"/>
        </w:rPr>
        <w:t xml:space="preserve">    </w:t>
      </w:r>
      <w:r w:rsidRPr="00021AE1">
        <w:rPr>
          <w:rFonts w:ascii="宋体" w:hAnsi="宋体" w:hint="eastAsia"/>
          <w:sz w:val="24"/>
          <w:szCs w:val="24"/>
        </w:rPr>
        <w:t>点：</w:t>
      </w:r>
      <w:r w:rsidRPr="00021AE1">
        <w:rPr>
          <w:rFonts w:ascii="宋体" w:hAnsi="宋体"/>
          <w:sz w:val="24"/>
          <w:szCs w:val="24"/>
        </w:rPr>
        <w:t>C208</w:t>
      </w:r>
    </w:p>
    <w:p w:rsidR="003D0831" w:rsidRDefault="003D0831" w:rsidP="00021AE1">
      <w:pPr>
        <w:spacing w:line="360" w:lineRule="auto"/>
        <w:ind w:firstLineChars="200" w:firstLine="480"/>
        <w:rPr>
          <w:rFonts w:ascii="宋体"/>
          <w:sz w:val="24"/>
          <w:szCs w:val="24"/>
        </w:rPr>
      </w:pPr>
      <w:r w:rsidRPr="00021AE1">
        <w:rPr>
          <w:rFonts w:ascii="宋体" w:hAnsi="宋体" w:hint="eastAsia"/>
          <w:sz w:val="24"/>
          <w:szCs w:val="24"/>
        </w:rPr>
        <w:t>联系方式：</w:t>
      </w:r>
      <w:r w:rsidRPr="00021AE1">
        <w:rPr>
          <w:rFonts w:ascii="宋体" w:hAnsi="宋体"/>
          <w:sz w:val="24"/>
          <w:szCs w:val="24"/>
        </w:rPr>
        <w:t>0631-5687230</w:t>
      </w:r>
    </w:p>
    <w:p w:rsidR="003D0831" w:rsidRPr="006B7596" w:rsidRDefault="003D0831" w:rsidP="00FC5437">
      <w:pPr>
        <w:spacing w:line="360" w:lineRule="auto"/>
        <w:ind w:firstLineChars="200" w:firstLine="480"/>
        <w:rPr>
          <w:rFonts w:ascii="宋体"/>
          <w:sz w:val="24"/>
          <w:szCs w:val="24"/>
        </w:rPr>
      </w:pPr>
      <w:r w:rsidRPr="00FC5437">
        <w:rPr>
          <w:rFonts w:ascii="宋体" w:hAnsi="宋体" w:hint="eastAsia"/>
          <w:sz w:val="24"/>
          <w:szCs w:val="24"/>
        </w:rPr>
        <w:t>（</w:t>
      </w:r>
      <w:r>
        <w:rPr>
          <w:rFonts w:ascii="宋体" w:hAnsi="宋体" w:hint="eastAsia"/>
          <w:sz w:val="24"/>
          <w:szCs w:val="24"/>
        </w:rPr>
        <w:t>二</w:t>
      </w:r>
      <w:r w:rsidRPr="00FC5437">
        <w:rPr>
          <w:rFonts w:ascii="宋体" w:hAnsi="宋体" w:hint="eastAsia"/>
          <w:sz w:val="24"/>
          <w:szCs w:val="24"/>
        </w:rPr>
        <w:t>）笔试：笔试主要是专业综合测试，重点考察考生对本学科专业基础理论和专业知识的综合掌握情况，内容应涵盖所在学科对应的本科主干专业基础课和专业课，具体科目参见各院（系）的复试指导。</w:t>
      </w:r>
      <w:r w:rsidRPr="006B7596">
        <w:rPr>
          <w:rFonts w:ascii="宋体" w:hAnsi="宋体" w:hint="eastAsia"/>
          <w:color w:val="000000"/>
          <w:sz w:val="24"/>
          <w:szCs w:val="24"/>
        </w:rPr>
        <w:t>考试时间为</w:t>
      </w:r>
      <w:r w:rsidRPr="006B7596">
        <w:rPr>
          <w:rFonts w:ascii="宋体" w:hAnsi="宋体"/>
          <w:color w:val="000000"/>
          <w:sz w:val="24"/>
          <w:szCs w:val="24"/>
        </w:rPr>
        <w:t>3</w:t>
      </w:r>
      <w:r w:rsidRPr="006B7596">
        <w:rPr>
          <w:rFonts w:ascii="宋体" w:hAnsi="宋体" w:hint="eastAsia"/>
          <w:color w:val="000000"/>
          <w:sz w:val="24"/>
          <w:szCs w:val="24"/>
        </w:rPr>
        <w:t>小时，试卷满分</w:t>
      </w:r>
      <w:r w:rsidRPr="006B7596">
        <w:rPr>
          <w:rFonts w:ascii="宋体" w:hAnsi="宋体"/>
          <w:color w:val="000000"/>
          <w:sz w:val="24"/>
          <w:szCs w:val="24"/>
        </w:rPr>
        <w:t>200</w:t>
      </w:r>
      <w:r>
        <w:rPr>
          <w:rFonts w:ascii="宋体" w:hAnsi="宋体" w:hint="eastAsia"/>
          <w:color w:val="000000"/>
          <w:sz w:val="24"/>
          <w:szCs w:val="24"/>
        </w:rPr>
        <w:t>分。</w:t>
      </w:r>
    </w:p>
    <w:p w:rsidR="003D0831" w:rsidRDefault="003D0831" w:rsidP="00FC5437">
      <w:pPr>
        <w:spacing w:line="360" w:lineRule="auto"/>
        <w:ind w:firstLineChars="200" w:firstLine="480"/>
        <w:rPr>
          <w:rFonts w:ascii="宋体"/>
          <w:sz w:val="24"/>
          <w:szCs w:val="24"/>
        </w:rPr>
      </w:pPr>
      <w:r>
        <w:rPr>
          <w:rFonts w:ascii="宋体" w:hAnsi="宋体" w:hint="eastAsia"/>
          <w:sz w:val="24"/>
          <w:szCs w:val="24"/>
        </w:rPr>
        <w:t>复试笔试时间：</w:t>
      </w:r>
      <w:r>
        <w:rPr>
          <w:rFonts w:ascii="宋体" w:hAnsi="宋体"/>
          <w:sz w:val="24"/>
          <w:szCs w:val="24"/>
        </w:rPr>
        <w:t>2017</w:t>
      </w:r>
      <w:r>
        <w:rPr>
          <w:rFonts w:ascii="宋体" w:hAnsi="宋体" w:hint="eastAsia"/>
          <w:sz w:val="24"/>
          <w:szCs w:val="24"/>
        </w:rPr>
        <w:t>年</w:t>
      </w:r>
      <w:r w:rsidRPr="00A047DF">
        <w:rPr>
          <w:rFonts w:ascii="宋体" w:hAnsi="宋体"/>
          <w:sz w:val="24"/>
          <w:szCs w:val="24"/>
        </w:rPr>
        <w:t>3</w:t>
      </w:r>
      <w:r w:rsidRPr="00A047DF">
        <w:rPr>
          <w:rFonts w:ascii="宋体" w:hAnsi="宋体" w:hint="eastAsia"/>
          <w:sz w:val="24"/>
          <w:szCs w:val="24"/>
        </w:rPr>
        <w:t>月</w:t>
      </w:r>
      <w:r w:rsidRPr="00A047DF">
        <w:rPr>
          <w:rFonts w:ascii="宋体" w:hAnsi="宋体"/>
          <w:sz w:val="24"/>
          <w:szCs w:val="24"/>
        </w:rPr>
        <w:t>11</w:t>
      </w:r>
      <w:r w:rsidRPr="00A047DF">
        <w:rPr>
          <w:rFonts w:ascii="宋体" w:hAnsi="宋体" w:hint="eastAsia"/>
          <w:sz w:val="24"/>
          <w:szCs w:val="24"/>
        </w:rPr>
        <w:t>日上午</w:t>
      </w:r>
      <w:r>
        <w:rPr>
          <w:rFonts w:ascii="宋体" w:hAnsi="宋体"/>
          <w:sz w:val="24"/>
          <w:szCs w:val="24"/>
        </w:rPr>
        <w:t>08:30-11:30</w:t>
      </w:r>
      <w:r w:rsidRPr="00A047DF">
        <w:rPr>
          <w:rFonts w:ascii="宋体" w:hAnsi="宋体" w:hint="eastAsia"/>
          <w:sz w:val="24"/>
          <w:szCs w:val="24"/>
        </w:rPr>
        <w:t>全校统一笔试（船舶与海洋工程、海洋科学、车辆工程在威海校区主楼</w:t>
      </w:r>
      <w:r w:rsidRPr="00A047DF">
        <w:rPr>
          <w:rFonts w:ascii="宋体" w:hAnsi="宋体"/>
          <w:sz w:val="24"/>
          <w:szCs w:val="24"/>
        </w:rPr>
        <w:t>H326</w:t>
      </w:r>
      <w:r w:rsidRPr="00A047DF">
        <w:rPr>
          <w:rFonts w:ascii="宋体" w:hAnsi="宋体" w:hint="eastAsia"/>
          <w:sz w:val="24"/>
          <w:szCs w:val="24"/>
        </w:rPr>
        <w:t>教室、其他学科在校本部复试）</w:t>
      </w:r>
    </w:p>
    <w:p w:rsidR="003D0831" w:rsidRPr="00212C0A" w:rsidRDefault="003D0831" w:rsidP="00FC5437">
      <w:pPr>
        <w:spacing w:line="360" w:lineRule="auto"/>
        <w:ind w:firstLineChars="200" w:firstLine="480"/>
        <w:rPr>
          <w:rFonts w:ascii="宋体"/>
          <w:sz w:val="24"/>
          <w:szCs w:val="24"/>
        </w:rPr>
      </w:pPr>
      <w:r w:rsidRPr="00FC5437">
        <w:rPr>
          <w:rFonts w:ascii="宋体" w:hAnsi="宋体" w:hint="eastAsia"/>
          <w:sz w:val="24"/>
          <w:szCs w:val="24"/>
        </w:rPr>
        <w:t>（</w:t>
      </w:r>
      <w:r>
        <w:rPr>
          <w:rFonts w:ascii="宋体" w:hAnsi="宋体" w:hint="eastAsia"/>
          <w:sz w:val="24"/>
          <w:szCs w:val="24"/>
        </w:rPr>
        <w:t>三</w:t>
      </w:r>
      <w:r w:rsidRPr="00FC5437">
        <w:rPr>
          <w:rFonts w:ascii="宋体" w:hAnsi="宋体" w:hint="eastAsia"/>
          <w:sz w:val="24"/>
          <w:szCs w:val="24"/>
        </w:rPr>
        <w:t>）面试：面试主要考核考生的综合素质、业务能力以及外语水平，对每位考生的考核时间一般不少于</w:t>
      </w:r>
      <w:r w:rsidRPr="00FC5437">
        <w:rPr>
          <w:rFonts w:ascii="宋体" w:hAnsi="宋体"/>
          <w:sz w:val="24"/>
          <w:szCs w:val="24"/>
        </w:rPr>
        <w:t>20</w:t>
      </w:r>
      <w:r w:rsidRPr="00212C0A">
        <w:rPr>
          <w:rFonts w:ascii="宋体" w:hAnsi="宋体" w:hint="eastAsia"/>
          <w:sz w:val="24"/>
          <w:szCs w:val="24"/>
        </w:rPr>
        <w:t>分钟。面试满分为</w:t>
      </w:r>
      <w:r w:rsidRPr="00212C0A">
        <w:rPr>
          <w:rFonts w:ascii="宋体" w:hAnsi="宋体"/>
          <w:sz w:val="24"/>
          <w:szCs w:val="24"/>
        </w:rPr>
        <w:t>80</w:t>
      </w:r>
      <w:r w:rsidRPr="00212C0A">
        <w:rPr>
          <w:rFonts w:ascii="宋体" w:hAnsi="宋体" w:hint="eastAsia"/>
          <w:sz w:val="24"/>
          <w:szCs w:val="24"/>
        </w:rPr>
        <w:t>分，面试过程要做详实记录。为提高面试的有效性，各单位可以根据学科特点决定面试内容，一般应包含以下基本方面：</w:t>
      </w:r>
      <w:r w:rsidRPr="00212C0A">
        <w:rPr>
          <w:rFonts w:ascii="宋体" w:hAnsi="宋体"/>
          <w:sz w:val="24"/>
          <w:szCs w:val="24"/>
        </w:rPr>
        <w:t>1</w:t>
      </w:r>
      <w:r w:rsidRPr="00212C0A">
        <w:rPr>
          <w:rFonts w:ascii="宋体" w:hAnsi="宋体" w:hint="eastAsia"/>
          <w:sz w:val="24"/>
          <w:szCs w:val="24"/>
        </w:rPr>
        <w:t>）大学阶段学习情况及成绩；</w:t>
      </w:r>
      <w:r w:rsidRPr="00212C0A">
        <w:rPr>
          <w:rFonts w:ascii="宋体" w:hAnsi="宋体"/>
          <w:sz w:val="24"/>
          <w:szCs w:val="24"/>
        </w:rPr>
        <w:t>2</w:t>
      </w:r>
      <w:r w:rsidRPr="00212C0A">
        <w:rPr>
          <w:rFonts w:ascii="宋体" w:hAnsi="宋体" w:hint="eastAsia"/>
          <w:sz w:val="24"/>
          <w:szCs w:val="24"/>
        </w:rPr>
        <w:t>）利用所学知识发现、分析和解决问题的能力；</w:t>
      </w:r>
      <w:r w:rsidRPr="00212C0A">
        <w:rPr>
          <w:rFonts w:ascii="宋体" w:hAnsi="宋体"/>
          <w:sz w:val="24"/>
          <w:szCs w:val="24"/>
        </w:rPr>
        <w:t>3</w:t>
      </w:r>
      <w:r w:rsidRPr="00212C0A">
        <w:rPr>
          <w:rFonts w:ascii="宋体" w:hAnsi="宋体" w:hint="eastAsia"/>
          <w:sz w:val="24"/>
          <w:szCs w:val="24"/>
        </w:rPr>
        <w:t>）外语听说能力；</w:t>
      </w:r>
      <w:r w:rsidRPr="00212C0A">
        <w:rPr>
          <w:rFonts w:ascii="宋体" w:hAnsi="宋体"/>
          <w:sz w:val="24"/>
          <w:szCs w:val="24"/>
        </w:rPr>
        <w:t>4</w:t>
      </w:r>
      <w:r w:rsidRPr="00212C0A">
        <w:rPr>
          <w:rFonts w:ascii="宋体" w:hAnsi="宋体" w:hint="eastAsia"/>
          <w:sz w:val="24"/>
          <w:szCs w:val="24"/>
        </w:rPr>
        <w:t>）创新精神和创新能力；</w:t>
      </w:r>
      <w:r w:rsidRPr="00212C0A">
        <w:rPr>
          <w:rFonts w:ascii="宋体" w:hAnsi="宋体"/>
          <w:sz w:val="24"/>
          <w:szCs w:val="24"/>
        </w:rPr>
        <w:t>5</w:t>
      </w:r>
      <w:r w:rsidRPr="00212C0A">
        <w:rPr>
          <w:rFonts w:ascii="宋体" w:hAnsi="宋体" w:hint="eastAsia"/>
          <w:sz w:val="24"/>
          <w:szCs w:val="24"/>
        </w:rPr>
        <w:t>）思想政治素质、道德品质、人文素养等；</w:t>
      </w:r>
      <w:r w:rsidRPr="00212C0A">
        <w:rPr>
          <w:rFonts w:ascii="宋体" w:hAnsi="宋体"/>
          <w:sz w:val="24"/>
          <w:szCs w:val="24"/>
        </w:rPr>
        <w:t>6</w:t>
      </w:r>
      <w:r w:rsidRPr="00212C0A">
        <w:rPr>
          <w:rFonts w:ascii="宋体" w:hAnsi="宋体" w:hint="eastAsia"/>
          <w:sz w:val="24"/>
          <w:szCs w:val="24"/>
        </w:rPr>
        <w:t>）本学科以外的学习、科研、社会实践（或实际工作）表现等方面的情况；</w:t>
      </w:r>
      <w:r w:rsidRPr="00212C0A">
        <w:rPr>
          <w:rFonts w:ascii="宋体" w:hAnsi="宋体"/>
          <w:sz w:val="24"/>
          <w:szCs w:val="24"/>
        </w:rPr>
        <w:t>7</w:t>
      </w:r>
      <w:r w:rsidRPr="00212C0A">
        <w:rPr>
          <w:rFonts w:ascii="宋体" w:hAnsi="宋体" w:hint="eastAsia"/>
          <w:sz w:val="24"/>
          <w:szCs w:val="24"/>
        </w:rPr>
        <w:t>）身心健康情况、举止、表达和礼仪等。参加面试时，考生可提供反映自身能力与水平的获奖证书、各类证明等相关材料。</w:t>
      </w:r>
    </w:p>
    <w:p w:rsidR="003D0831" w:rsidRPr="00212C0A" w:rsidRDefault="003D0831" w:rsidP="00FC5437">
      <w:pPr>
        <w:spacing w:line="360" w:lineRule="auto"/>
        <w:ind w:firstLineChars="200" w:firstLine="480"/>
        <w:rPr>
          <w:rFonts w:ascii="宋体"/>
          <w:sz w:val="24"/>
          <w:szCs w:val="24"/>
        </w:rPr>
      </w:pPr>
      <w:r w:rsidRPr="00212C0A">
        <w:rPr>
          <w:rFonts w:ascii="宋体" w:hAnsi="宋体" w:hint="eastAsia"/>
          <w:sz w:val="24"/>
          <w:szCs w:val="24"/>
        </w:rPr>
        <w:t>复试面试时间：</w:t>
      </w:r>
      <w:r w:rsidRPr="00212C0A">
        <w:rPr>
          <w:rFonts w:ascii="宋体" w:hAnsi="宋体"/>
          <w:sz w:val="24"/>
          <w:szCs w:val="24"/>
        </w:rPr>
        <w:t>2017</w:t>
      </w:r>
      <w:r w:rsidRPr="00212C0A">
        <w:rPr>
          <w:rFonts w:ascii="宋体" w:hAnsi="宋体" w:hint="eastAsia"/>
          <w:sz w:val="24"/>
          <w:szCs w:val="24"/>
        </w:rPr>
        <w:t>年</w:t>
      </w:r>
      <w:r w:rsidRPr="00212C0A">
        <w:rPr>
          <w:rFonts w:ascii="宋体" w:hAnsi="宋体"/>
          <w:sz w:val="24"/>
          <w:szCs w:val="24"/>
        </w:rPr>
        <w:t>3</w:t>
      </w:r>
      <w:r w:rsidRPr="00212C0A">
        <w:rPr>
          <w:rFonts w:ascii="宋体" w:hAnsi="宋体" w:hint="eastAsia"/>
          <w:sz w:val="24"/>
          <w:szCs w:val="24"/>
        </w:rPr>
        <w:t>月</w:t>
      </w:r>
      <w:r w:rsidRPr="00212C0A">
        <w:rPr>
          <w:rFonts w:ascii="宋体" w:hAnsi="宋体"/>
          <w:sz w:val="24"/>
          <w:szCs w:val="24"/>
        </w:rPr>
        <w:t>11</w:t>
      </w:r>
      <w:r w:rsidRPr="00212C0A">
        <w:rPr>
          <w:rFonts w:ascii="宋体" w:hAnsi="宋体" w:hint="eastAsia"/>
          <w:sz w:val="24"/>
          <w:szCs w:val="24"/>
        </w:rPr>
        <w:t>日下午</w:t>
      </w:r>
      <w:r w:rsidRPr="00212C0A">
        <w:rPr>
          <w:rFonts w:ascii="宋体" w:hAnsi="宋体"/>
          <w:sz w:val="24"/>
          <w:szCs w:val="24"/>
        </w:rPr>
        <w:t>2</w:t>
      </w:r>
      <w:r w:rsidRPr="00212C0A">
        <w:rPr>
          <w:rFonts w:ascii="宋体" w:hAnsi="宋体" w:hint="eastAsia"/>
          <w:sz w:val="24"/>
          <w:szCs w:val="24"/>
        </w:rPr>
        <w:t>点</w:t>
      </w:r>
      <w:r w:rsidRPr="00212C0A">
        <w:rPr>
          <w:rFonts w:ascii="宋体" w:hAnsi="宋体"/>
          <w:sz w:val="24"/>
          <w:szCs w:val="24"/>
        </w:rPr>
        <w:t>C208</w:t>
      </w:r>
      <w:r w:rsidRPr="00212C0A">
        <w:rPr>
          <w:rFonts w:ascii="宋体" w:hAnsi="宋体" w:hint="eastAsia"/>
          <w:sz w:val="24"/>
          <w:szCs w:val="24"/>
        </w:rPr>
        <w:t>。</w:t>
      </w:r>
    </w:p>
    <w:p w:rsidR="003D0831" w:rsidRPr="00212C0A" w:rsidRDefault="003D0831" w:rsidP="006B7596">
      <w:pPr>
        <w:spacing w:line="360" w:lineRule="auto"/>
        <w:ind w:firstLineChars="200" w:firstLine="480"/>
        <w:rPr>
          <w:rFonts w:ascii="宋体"/>
          <w:sz w:val="24"/>
          <w:szCs w:val="24"/>
        </w:rPr>
      </w:pPr>
      <w:r w:rsidRPr="00212C0A">
        <w:rPr>
          <w:rFonts w:ascii="宋体" w:hAnsi="宋体" w:hint="eastAsia"/>
          <w:sz w:val="24"/>
          <w:szCs w:val="24"/>
        </w:rPr>
        <w:t>复试结束后，各院（系）应根据考生的初试成绩和复试成绩之和组织由高到低依次确定考生的录取工作，考生的复试成绩和录取结果</w:t>
      </w:r>
      <w:proofErr w:type="gramStart"/>
      <w:r w:rsidRPr="00212C0A">
        <w:rPr>
          <w:rFonts w:ascii="宋体" w:hAnsi="宋体" w:hint="eastAsia"/>
          <w:sz w:val="24"/>
          <w:szCs w:val="24"/>
        </w:rPr>
        <w:t>在官网公布</w:t>
      </w:r>
      <w:proofErr w:type="gramEnd"/>
      <w:r w:rsidRPr="00212C0A">
        <w:rPr>
          <w:rFonts w:ascii="宋体" w:hAnsi="宋体" w:hint="eastAsia"/>
          <w:sz w:val="24"/>
          <w:szCs w:val="24"/>
        </w:rPr>
        <w:t>并通知考生。</w:t>
      </w:r>
    </w:p>
    <w:p w:rsidR="003D0831" w:rsidRDefault="003D0831" w:rsidP="006D65B9">
      <w:pPr>
        <w:spacing w:line="360" w:lineRule="auto"/>
        <w:ind w:firstLineChars="200" w:firstLine="480"/>
        <w:rPr>
          <w:rFonts w:ascii="宋体"/>
          <w:sz w:val="24"/>
          <w:szCs w:val="24"/>
        </w:rPr>
      </w:pPr>
      <w:r w:rsidRPr="00212C0A">
        <w:rPr>
          <w:rFonts w:ascii="宋体" w:hAnsi="宋体" w:hint="eastAsia"/>
          <w:sz w:val="24"/>
          <w:szCs w:val="24"/>
        </w:rPr>
        <w:t>若生源不足，</w:t>
      </w:r>
      <w:r>
        <w:rPr>
          <w:rFonts w:ascii="宋体" w:hAnsi="宋体" w:hint="eastAsia"/>
          <w:sz w:val="24"/>
          <w:szCs w:val="24"/>
        </w:rPr>
        <w:t>根据考</w:t>
      </w:r>
      <w:r w:rsidRPr="00EF0148">
        <w:rPr>
          <w:rFonts w:ascii="宋体" w:hAnsi="宋体" w:hint="eastAsia"/>
          <w:sz w:val="24"/>
          <w:szCs w:val="24"/>
        </w:rPr>
        <w:t>生调剂</w:t>
      </w:r>
      <w:r>
        <w:rPr>
          <w:rFonts w:ascii="宋体" w:hAnsi="宋体" w:hint="eastAsia"/>
          <w:sz w:val="24"/>
          <w:szCs w:val="24"/>
        </w:rPr>
        <w:t>志愿情况，海洋科学</w:t>
      </w:r>
      <w:r w:rsidRPr="006B7596">
        <w:rPr>
          <w:rFonts w:ascii="宋体" w:hAnsi="宋体" w:hint="eastAsia"/>
          <w:sz w:val="24"/>
          <w:szCs w:val="24"/>
        </w:rPr>
        <w:t>学科拟从</w:t>
      </w:r>
      <w:r>
        <w:rPr>
          <w:rFonts w:ascii="宋体" w:hAnsi="宋体" w:hint="eastAsia"/>
          <w:sz w:val="24"/>
          <w:szCs w:val="24"/>
        </w:rPr>
        <w:t>化学工程</w:t>
      </w:r>
      <w:r w:rsidRPr="006B7596">
        <w:rPr>
          <w:rFonts w:ascii="宋体" w:hAnsi="宋体" w:hint="eastAsia"/>
          <w:sz w:val="24"/>
          <w:szCs w:val="24"/>
        </w:rPr>
        <w:t>、微生物学、生物学、环境工程、材料学等学科</w:t>
      </w:r>
      <w:r>
        <w:rPr>
          <w:rFonts w:ascii="宋体" w:cs="宋体" w:hint="eastAsia"/>
          <w:sz w:val="24"/>
          <w:szCs w:val="24"/>
        </w:rPr>
        <w:t>按照志愿，初试和复试总分排序由高到低顺延录取。</w:t>
      </w:r>
      <w:proofErr w:type="gramStart"/>
      <w:r>
        <w:rPr>
          <w:rFonts w:ascii="宋体" w:cs="宋体" w:hint="eastAsia"/>
          <w:sz w:val="24"/>
          <w:szCs w:val="24"/>
        </w:rPr>
        <w:t>若校内生源</w:t>
      </w:r>
      <w:proofErr w:type="gramEnd"/>
      <w:r>
        <w:rPr>
          <w:rFonts w:ascii="宋体" w:cs="宋体" w:hint="eastAsia"/>
          <w:sz w:val="24"/>
          <w:szCs w:val="24"/>
        </w:rPr>
        <w:t>不满，再接收校外调剂，校外调剂必须是海洋科学学科的统考生，具体招生方案在调剂录取前在校区研究生处网站统一公布。</w:t>
      </w:r>
    </w:p>
    <w:p w:rsidR="003D0831" w:rsidRDefault="003D0831" w:rsidP="00021B41">
      <w:pPr>
        <w:spacing w:line="360" w:lineRule="auto"/>
        <w:rPr>
          <w:rFonts w:ascii="宋体"/>
          <w:sz w:val="24"/>
          <w:szCs w:val="24"/>
        </w:rPr>
      </w:pPr>
    </w:p>
    <w:p w:rsidR="003D0831" w:rsidRDefault="003D0831" w:rsidP="00021B41">
      <w:pPr>
        <w:spacing w:line="360" w:lineRule="auto"/>
        <w:rPr>
          <w:rFonts w:ascii="宋体"/>
          <w:sz w:val="24"/>
          <w:szCs w:val="24"/>
        </w:rPr>
      </w:pPr>
    </w:p>
    <w:p w:rsidR="003D0831" w:rsidRDefault="003D0831" w:rsidP="00021B41">
      <w:pPr>
        <w:spacing w:line="360" w:lineRule="auto"/>
        <w:rPr>
          <w:rFonts w:ascii="宋体"/>
          <w:sz w:val="24"/>
          <w:szCs w:val="24"/>
        </w:rPr>
      </w:pPr>
    </w:p>
    <w:p w:rsidR="003D0831" w:rsidRDefault="003D0831" w:rsidP="00021B41">
      <w:pPr>
        <w:spacing w:line="360" w:lineRule="auto"/>
        <w:rPr>
          <w:rFonts w:ascii="宋体"/>
          <w:sz w:val="24"/>
          <w:szCs w:val="24"/>
        </w:rPr>
      </w:pPr>
    </w:p>
    <w:p w:rsidR="003D0831" w:rsidRDefault="003D0831" w:rsidP="00021B41">
      <w:pPr>
        <w:spacing w:line="360" w:lineRule="auto"/>
        <w:rPr>
          <w:rFonts w:ascii="宋体"/>
          <w:sz w:val="24"/>
          <w:szCs w:val="24"/>
        </w:rPr>
      </w:pPr>
      <w:r w:rsidRPr="00021AE1">
        <w:rPr>
          <w:rFonts w:ascii="宋体" w:hAnsi="宋体" w:hint="eastAsia"/>
          <w:sz w:val="24"/>
          <w:szCs w:val="24"/>
        </w:rPr>
        <w:lastRenderedPageBreak/>
        <w:t>参加复试考生名单</w:t>
      </w:r>
    </w:p>
    <w:p w:rsidR="003D0831" w:rsidRDefault="00C76824" w:rsidP="00021B41">
      <w:pPr>
        <w:spacing w:line="360" w:lineRule="auto"/>
        <w:rPr>
          <w:rFonts w:ascii="宋体"/>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81.5pt;height:179.25pt;visibility:visible">
            <v:imagedata r:id="rId8" o:title=""/>
          </v:shape>
        </w:pict>
      </w:r>
    </w:p>
    <w:p w:rsidR="003D0831" w:rsidRDefault="003D0831" w:rsidP="00021B41">
      <w:pPr>
        <w:spacing w:line="360" w:lineRule="auto"/>
        <w:rPr>
          <w:rFonts w:ascii="宋体"/>
          <w:sz w:val="24"/>
          <w:szCs w:val="24"/>
        </w:rPr>
      </w:pPr>
    </w:p>
    <w:p w:rsidR="003D0831" w:rsidRPr="00021AE1" w:rsidRDefault="003D0831" w:rsidP="00021AE1">
      <w:pPr>
        <w:spacing w:line="360" w:lineRule="auto"/>
        <w:ind w:firstLineChars="2450" w:firstLine="5880"/>
        <w:rPr>
          <w:rFonts w:ascii="宋体"/>
          <w:sz w:val="24"/>
          <w:szCs w:val="24"/>
        </w:rPr>
      </w:pPr>
      <w:r w:rsidRPr="00021AE1">
        <w:rPr>
          <w:rFonts w:ascii="宋体" w:hAnsi="宋体" w:hint="eastAsia"/>
          <w:sz w:val="24"/>
          <w:szCs w:val="24"/>
        </w:rPr>
        <w:t>海洋科学与技术学院</w:t>
      </w:r>
    </w:p>
    <w:p w:rsidR="003D0831" w:rsidRPr="00021AE1" w:rsidRDefault="003D0831" w:rsidP="00021AE1">
      <w:pPr>
        <w:spacing w:line="360" w:lineRule="auto"/>
        <w:rPr>
          <w:rFonts w:ascii="宋体"/>
          <w:sz w:val="24"/>
          <w:szCs w:val="24"/>
        </w:rPr>
      </w:pPr>
      <w:r w:rsidRPr="00021AE1">
        <w:rPr>
          <w:rFonts w:ascii="宋体" w:hAnsi="宋体"/>
          <w:sz w:val="24"/>
          <w:szCs w:val="24"/>
        </w:rPr>
        <w:t xml:space="preserve">                                                      201</w:t>
      </w:r>
      <w:r>
        <w:rPr>
          <w:rFonts w:ascii="宋体" w:hAnsi="宋体"/>
          <w:sz w:val="24"/>
          <w:szCs w:val="24"/>
        </w:rPr>
        <w:t>7.0</w:t>
      </w:r>
      <w:r w:rsidRPr="00021AE1">
        <w:rPr>
          <w:rFonts w:ascii="宋体" w:hAnsi="宋体"/>
          <w:sz w:val="24"/>
          <w:szCs w:val="24"/>
        </w:rPr>
        <w:t>3.</w:t>
      </w:r>
      <w:r>
        <w:rPr>
          <w:rFonts w:ascii="宋体" w:hAnsi="宋体"/>
          <w:sz w:val="24"/>
          <w:szCs w:val="24"/>
        </w:rPr>
        <w:t>03</w:t>
      </w:r>
    </w:p>
    <w:p w:rsidR="003D0831" w:rsidRPr="009E7DF3" w:rsidRDefault="003D0831" w:rsidP="009E7DF3">
      <w:pPr>
        <w:spacing w:line="360" w:lineRule="auto"/>
        <w:rPr>
          <w:rFonts w:hAnsi="宋体"/>
          <w:color w:val="000000"/>
          <w:sz w:val="24"/>
          <w:szCs w:val="24"/>
        </w:rPr>
      </w:pPr>
      <w:r w:rsidRPr="009E7DF3">
        <w:rPr>
          <w:rFonts w:hAnsi="宋体" w:hint="eastAsia"/>
          <w:color w:val="000000"/>
          <w:sz w:val="24"/>
          <w:szCs w:val="24"/>
        </w:rPr>
        <w:t>附件</w:t>
      </w:r>
    </w:p>
    <w:p w:rsidR="003D0831" w:rsidRPr="009E7DF3" w:rsidRDefault="003D0831" w:rsidP="009E7DF3">
      <w:pPr>
        <w:spacing w:line="360" w:lineRule="auto"/>
        <w:ind w:firstLineChars="200" w:firstLine="602"/>
        <w:jc w:val="center"/>
        <w:rPr>
          <w:rFonts w:hAnsi="宋体"/>
          <w:color w:val="000000"/>
          <w:sz w:val="30"/>
          <w:szCs w:val="30"/>
        </w:rPr>
      </w:pPr>
      <w:r w:rsidRPr="009E7DF3">
        <w:rPr>
          <w:rFonts w:hAnsi="宋体" w:hint="eastAsia"/>
          <w:b/>
          <w:color w:val="000000"/>
          <w:sz w:val="30"/>
          <w:szCs w:val="30"/>
        </w:rPr>
        <w:t>网上学历、学籍信息认证方法相关说明</w:t>
      </w:r>
    </w:p>
    <w:p w:rsidR="003D0831" w:rsidRPr="009E7DF3" w:rsidRDefault="003D0831" w:rsidP="009E7DF3">
      <w:pPr>
        <w:spacing w:line="360" w:lineRule="auto"/>
        <w:ind w:firstLineChars="200" w:firstLine="480"/>
        <w:rPr>
          <w:rFonts w:hAnsi="宋体"/>
          <w:color w:val="000000"/>
          <w:sz w:val="24"/>
          <w:szCs w:val="24"/>
        </w:rPr>
      </w:pPr>
      <w:r w:rsidRPr="009E7DF3">
        <w:rPr>
          <w:rFonts w:hAnsi="宋体" w:hint="eastAsia"/>
          <w:color w:val="000000"/>
          <w:sz w:val="24"/>
          <w:szCs w:val="24"/>
        </w:rPr>
        <w:t>考生可</w:t>
      </w:r>
      <w:proofErr w:type="gramStart"/>
      <w:r w:rsidRPr="009E7DF3">
        <w:rPr>
          <w:rFonts w:hAnsi="宋体" w:hint="eastAsia"/>
          <w:color w:val="000000"/>
          <w:sz w:val="24"/>
          <w:szCs w:val="24"/>
        </w:rPr>
        <w:t>登陆学</w:t>
      </w:r>
      <w:proofErr w:type="gramEnd"/>
      <w:r w:rsidRPr="009E7DF3">
        <w:rPr>
          <w:rFonts w:hAnsi="宋体" w:hint="eastAsia"/>
          <w:color w:val="000000"/>
          <w:sz w:val="24"/>
          <w:szCs w:val="24"/>
        </w:rPr>
        <w:t>信网（</w:t>
      </w:r>
      <w:hyperlink r:id="rId9" w:history="1">
        <w:r w:rsidRPr="009E7DF3">
          <w:rPr>
            <w:rFonts w:hAnsi="宋体"/>
            <w:color w:val="000000"/>
            <w:sz w:val="24"/>
            <w:szCs w:val="18"/>
          </w:rPr>
          <w:t>http://www.chsi.com.cn/xlcx/rhsq.jsp</w:t>
        </w:r>
      </w:hyperlink>
      <w:r w:rsidRPr="009E7DF3">
        <w:rPr>
          <w:rFonts w:hAnsi="宋体" w:hint="eastAsia"/>
          <w:color w:val="000000"/>
          <w:sz w:val="24"/>
          <w:szCs w:val="24"/>
        </w:rPr>
        <w:t>）查看《教育部学历证书电子注册备案表》、《教育部学籍在线验证报告》申请方式的详细流程。</w:t>
      </w:r>
    </w:p>
    <w:p w:rsidR="003D0831" w:rsidRPr="009E7DF3" w:rsidRDefault="003D0831" w:rsidP="009E7DF3">
      <w:pPr>
        <w:spacing w:line="360" w:lineRule="auto"/>
        <w:ind w:firstLineChars="200" w:firstLine="480"/>
        <w:rPr>
          <w:rFonts w:hAnsi="宋体"/>
          <w:color w:val="000000"/>
          <w:sz w:val="24"/>
          <w:szCs w:val="24"/>
        </w:rPr>
      </w:pPr>
      <w:r w:rsidRPr="009E7DF3">
        <w:rPr>
          <w:rFonts w:hAnsi="宋体"/>
          <w:color w:val="000000"/>
          <w:sz w:val="24"/>
          <w:szCs w:val="24"/>
        </w:rPr>
        <w:t>1</w:t>
      </w:r>
      <w:r w:rsidRPr="009E7DF3">
        <w:rPr>
          <w:rFonts w:hAnsi="宋体" w:hint="eastAsia"/>
          <w:color w:val="000000"/>
          <w:sz w:val="24"/>
          <w:szCs w:val="24"/>
        </w:rPr>
        <w:t>．《教育部学历证书电子注册备案表》申请方式：</w:t>
      </w:r>
    </w:p>
    <w:p w:rsidR="003D0831" w:rsidRPr="009E7DF3" w:rsidRDefault="003D0831" w:rsidP="009E7DF3">
      <w:pPr>
        <w:spacing w:line="360" w:lineRule="auto"/>
        <w:ind w:firstLineChars="200" w:firstLine="480"/>
        <w:rPr>
          <w:rFonts w:hAnsi="宋体"/>
          <w:color w:val="000000"/>
          <w:sz w:val="24"/>
          <w:szCs w:val="24"/>
        </w:rPr>
      </w:pPr>
      <w:r w:rsidRPr="009E7DF3">
        <w:rPr>
          <w:rFonts w:hAnsi="宋体" w:hint="eastAsia"/>
          <w:color w:val="000000"/>
          <w:sz w:val="24"/>
          <w:szCs w:val="24"/>
        </w:rPr>
        <w:t>方式</w:t>
      </w:r>
      <w:proofErr w:type="gramStart"/>
      <w:r w:rsidRPr="009E7DF3">
        <w:rPr>
          <w:rFonts w:hAnsi="宋体" w:hint="eastAsia"/>
          <w:color w:val="000000"/>
          <w:sz w:val="24"/>
          <w:szCs w:val="24"/>
        </w:rPr>
        <w:t>一</w:t>
      </w:r>
      <w:proofErr w:type="gramEnd"/>
      <w:r w:rsidRPr="009E7DF3">
        <w:rPr>
          <w:rFonts w:hAnsi="宋体" w:hint="eastAsia"/>
          <w:color w:val="000000"/>
          <w:sz w:val="24"/>
          <w:szCs w:val="24"/>
        </w:rPr>
        <w:t>：进行</w:t>
      </w:r>
      <w:hyperlink r:id="rId10" w:tgtFrame="_blank" w:history="1">
        <w:r w:rsidRPr="009E7DF3">
          <w:rPr>
            <w:rFonts w:hAnsi="宋体" w:hint="eastAsia"/>
            <w:color w:val="000000"/>
            <w:sz w:val="24"/>
            <w:szCs w:val="24"/>
          </w:rPr>
          <w:t>实名注册</w:t>
        </w:r>
      </w:hyperlink>
      <w:r w:rsidRPr="009E7DF3">
        <w:rPr>
          <w:rFonts w:hAnsi="宋体" w:hint="eastAsia"/>
          <w:color w:val="000000"/>
          <w:sz w:val="24"/>
          <w:szCs w:val="24"/>
        </w:rPr>
        <w:t>后，登录</w:t>
      </w:r>
      <w:hyperlink r:id="rId11" w:tgtFrame="_blank" w:history="1">
        <w:r w:rsidRPr="009E7DF3">
          <w:rPr>
            <w:rFonts w:hAnsi="宋体" w:hint="eastAsia"/>
            <w:color w:val="000000"/>
            <w:sz w:val="24"/>
            <w:szCs w:val="24"/>
          </w:rPr>
          <w:t>学信档案</w:t>
        </w:r>
      </w:hyperlink>
      <w:r w:rsidRPr="009E7DF3">
        <w:rPr>
          <w:rFonts w:hAnsi="宋体" w:hint="eastAsia"/>
          <w:color w:val="000000"/>
          <w:sz w:val="24"/>
          <w:szCs w:val="24"/>
        </w:rPr>
        <w:t>，进入在线验证栏目即可申请（范围为</w:t>
      </w:r>
      <w:r w:rsidRPr="009E7DF3">
        <w:rPr>
          <w:rFonts w:hAnsi="宋体"/>
          <w:color w:val="000000"/>
          <w:sz w:val="24"/>
          <w:szCs w:val="24"/>
        </w:rPr>
        <w:t>2002</w:t>
      </w:r>
      <w:r w:rsidRPr="009E7DF3">
        <w:rPr>
          <w:rFonts w:hAnsi="宋体" w:hint="eastAsia"/>
          <w:color w:val="000000"/>
          <w:sz w:val="24"/>
          <w:szCs w:val="24"/>
        </w:rPr>
        <w:t>年以来国家承认的各类高等教育学历）；（推荐方式）</w:t>
      </w:r>
    </w:p>
    <w:p w:rsidR="003D0831" w:rsidRPr="009E7DF3" w:rsidRDefault="003D0831" w:rsidP="009E7DF3">
      <w:pPr>
        <w:spacing w:line="360" w:lineRule="auto"/>
        <w:ind w:firstLineChars="200" w:firstLine="480"/>
        <w:rPr>
          <w:rFonts w:hAnsi="宋体"/>
          <w:color w:val="000000"/>
          <w:sz w:val="24"/>
          <w:szCs w:val="24"/>
        </w:rPr>
      </w:pPr>
      <w:r w:rsidRPr="009E7DF3">
        <w:rPr>
          <w:rFonts w:hAnsi="宋体" w:hint="eastAsia"/>
          <w:color w:val="000000"/>
          <w:sz w:val="24"/>
          <w:szCs w:val="24"/>
        </w:rPr>
        <w:t>方式二：非注册用户可以通过</w:t>
      </w:r>
      <w:proofErr w:type="gramStart"/>
      <w:r w:rsidRPr="009E7DF3">
        <w:rPr>
          <w:rFonts w:hAnsi="宋体" w:hint="eastAsia"/>
          <w:color w:val="000000"/>
          <w:sz w:val="24"/>
          <w:szCs w:val="24"/>
        </w:rPr>
        <w:t>学信网</w:t>
      </w:r>
      <w:proofErr w:type="gramEnd"/>
      <w:r w:rsidR="00397F4D">
        <w:fldChar w:fldCharType="begin"/>
      </w:r>
      <w:r w:rsidR="00397F4D">
        <w:instrText xml:space="preserve"> HYPERLINK "http://www.chsi.com.cn/xlcx/" \t "_blank" </w:instrText>
      </w:r>
      <w:r w:rsidR="00397F4D">
        <w:fldChar w:fldCharType="separate"/>
      </w:r>
      <w:r w:rsidRPr="009E7DF3">
        <w:rPr>
          <w:rFonts w:hAnsi="宋体" w:hint="eastAsia"/>
          <w:color w:val="000000"/>
          <w:sz w:val="24"/>
          <w:szCs w:val="24"/>
        </w:rPr>
        <w:t>学历查询</w:t>
      </w:r>
      <w:r w:rsidR="00397F4D">
        <w:rPr>
          <w:rFonts w:hAnsi="宋体"/>
          <w:color w:val="000000"/>
          <w:sz w:val="24"/>
          <w:szCs w:val="24"/>
        </w:rPr>
        <w:fldChar w:fldCharType="end"/>
      </w:r>
      <w:r w:rsidRPr="009E7DF3">
        <w:rPr>
          <w:rFonts w:hAnsi="宋体" w:hint="eastAsia"/>
          <w:color w:val="000000"/>
          <w:sz w:val="24"/>
          <w:szCs w:val="24"/>
        </w:rPr>
        <w:t>栏目申请（范围为</w:t>
      </w:r>
      <w:r w:rsidRPr="009E7DF3">
        <w:rPr>
          <w:rFonts w:hAnsi="宋体"/>
          <w:color w:val="000000"/>
          <w:sz w:val="24"/>
          <w:szCs w:val="24"/>
        </w:rPr>
        <w:t>2002</w:t>
      </w:r>
      <w:r w:rsidRPr="009E7DF3">
        <w:rPr>
          <w:rFonts w:hAnsi="宋体" w:hint="eastAsia"/>
          <w:color w:val="000000"/>
          <w:sz w:val="24"/>
          <w:szCs w:val="24"/>
        </w:rPr>
        <w:t>年以来国家承认的各类高等教育学历）</w:t>
      </w:r>
    </w:p>
    <w:p w:rsidR="003D0831" w:rsidRPr="009E7DF3" w:rsidRDefault="003D0831" w:rsidP="009E7DF3">
      <w:pPr>
        <w:spacing w:line="360" w:lineRule="auto"/>
        <w:ind w:firstLineChars="200" w:firstLine="480"/>
        <w:rPr>
          <w:rFonts w:hAnsi="宋体"/>
          <w:color w:val="000000"/>
          <w:sz w:val="24"/>
          <w:szCs w:val="24"/>
        </w:rPr>
      </w:pPr>
      <w:r w:rsidRPr="009E7DF3">
        <w:rPr>
          <w:rFonts w:hAnsi="宋体"/>
          <w:color w:val="000000"/>
          <w:sz w:val="24"/>
          <w:szCs w:val="24"/>
        </w:rPr>
        <w:t>2</w:t>
      </w:r>
      <w:r w:rsidRPr="009E7DF3">
        <w:rPr>
          <w:rFonts w:hAnsi="宋体" w:hint="eastAsia"/>
          <w:color w:val="000000"/>
          <w:sz w:val="24"/>
          <w:szCs w:val="24"/>
        </w:rPr>
        <w:t>．《教育部学籍在线验证报告》申请方式：</w:t>
      </w:r>
    </w:p>
    <w:p w:rsidR="003D0831" w:rsidRPr="009E7DF3" w:rsidRDefault="003D0831" w:rsidP="009E7DF3">
      <w:pPr>
        <w:spacing w:line="360" w:lineRule="auto"/>
        <w:ind w:firstLineChars="200" w:firstLine="480"/>
        <w:rPr>
          <w:rFonts w:hAnsi="宋体"/>
          <w:color w:val="000000"/>
          <w:sz w:val="24"/>
          <w:szCs w:val="24"/>
        </w:rPr>
      </w:pPr>
      <w:r w:rsidRPr="009E7DF3">
        <w:rPr>
          <w:rFonts w:hAnsi="宋体" w:hint="eastAsia"/>
          <w:color w:val="000000"/>
          <w:sz w:val="24"/>
          <w:szCs w:val="24"/>
        </w:rPr>
        <w:t>进行</w:t>
      </w:r>
      <w:hyperlink r:id="rId12" w:tgtFrame="_blank" w:history="1">
        <w:r w:rsidRPr="009E7DF3">
          <w:rPr>
            <w:rFonts w:hAnsi="宋体" w:hint="eastAsia"/>
            <w:color w:val="000000"/>
            <w:sz w:val="24"/>
            <w:szCs w:val="24"/>
          </w:rPr>
          <w:t>实名注册</w:t>
        </w:r>
      </w:hyperlink>
      <w:r w:rsidRPr="009E7DF3">
        <w:rPr>
          <w:rFonts w:hAnsi="宋体" w:hint="eastAsia"/>
          <w:color w:val="000000"/>
          <w:sz w:val="24"/>
          <w:szCs w:val="24"/>
        </w:rPr>
        <w:t>后，登录</w:t>
      </w:r>
      <w:hyperlink r:id="rId13" w:tgtFrame="_blank" w:history="1">
        <w:r w:rsidRPr="009E7DF3">
          <w:rPr>
            <w:rFonts w:hAnsi="宋体" w:hint="eastAsia"/>
            <w:color w:val="000000"/>
            <w:sz w:val="24"/>
            <w:szCs w:val="24"/>
          </w:rPr>
          <w:t>学信档案</w:t>
        </w:r>
      </w:hyperlink>
      <w:r w:rsidRPr="009E7DF3">
        <w:rPr>
          <w:rFonts w:hAnsi="宋体" w:hint="eastAsia"/>
          <w:color w:val="000000"/>
          <w:sz w:val="24"/>
          <w:szCs w:val="24"/>
        </w:rPr>
        <w:t>，进入在线验证栏目即可申请。</w:t>
      </w:r>
    </w:p>
    <w:p w:rsidR="003D0831" w:rsidRPr="009E7DF3" w:rsidRDefault="003D0831" w:rsidP="009E7DF3">
      <w:pPr>
        <w:spacing w:line="360" w:lineRule="auto"/>
        <w:ind w:firstLineChars="200" w:firstLine="480"/>
        <w:rPr>
          <w:rFonts w:hAnsi="宋体"/>
          <w:color w:val="000000"/>
          <w:sz w:val="24"/>
          <w:szCs w:val="24"/>
        </w:rPr>
      </w:pPr>
      <w:r w:rsidRPr="009E7DF3">
        <w:rPr>
          <w:rFonts w:hAnsi="宋体"/>
          <w:color w:val="000000"/>
          <w:sz w:val="24"/>
          <w:szCs w:val="24"/>
        </w:rPr>
        <w:t>3</w:t>
      </w:r>
      <w:r w:rsidRPr="009E7DF3">
        <w:rPr>
          <w:rFonts w:hAnsi="宋体" w:hint="eastAsia"/>
          <w:color w:val="000000"/>
          <w:sz w:val="24"/>
          <w:szCs w:val="24"/>
        </w:rPr>
        <w:t>．无法网上申请《教育部学历证书电子注册备案表》的考生，必须通过学</w:t>
      </w:r>
      <w:proofErr w:type="gramStart"/>
      <w:r w:rsidRPr="009E7DF3">
        <w:rPr>
          <w:rFonts w:hAnsi="宋体" w:hint="eastAsia"/>
          <w:color w:val="000000"/>
          <w:sz w:val="24"/>
          <w:szCs w:val="24"/>
        </w:rPr>
        <w:t>信网申请</w:t>
      </w:r>
      <w:proofErr w:type="gramEnd"/>
      <w:r w:rsidRPr="009E7DF3">
        <w:rPr>
          <w:rFonts w:hAnsi="宋体" w:hint="eastAsia"/>
          <w:color w:val="000000"/>
          <w:sz w:val="24"/>
          <w:szCs w:val="24"/>
        </w:rPr>
        <w:t>并获得《中国高等教育学历认证报告》，考生可在中国高等教育学生信息网查看相关申请流程（</w:t>
      </w:r>
      <w:hyperlink r:id="rId14" w:history="1">
        <w:r w:rsidRPr="009E7DF3">
          <w:rPr>
            <w:color w:val="000000"/>
            <w:szCs w:val="24"/>
          </w:rPr>
          <w:t>http://www.chsi.com.cn/xlrz/201202/20120228/284945923.html</w:t>
        </w:r>
      </w:hyperlink>
      <w:r w:rsidRPr="009E7DF3">
        <w:rPr>
          <w:rFonts w:hAnsi="宋体" w:hint="eastAsia"/>
          <w:color w:val="000000"/>
          <w:sz w:val="24"/>
          <w:szCs w:val="24"/>
        </w:rPr>
        <w:t>）。</w:t>
      </w:r>
    </w:p>
    <w:p w:rsidR="003D0831" w:rsidRPr="009E7DF3" w:rsidRDefault="003D0831" w:rsidP="009E7DF3">
      <w:pPr>
        <w:spacing w:line="360" w:lineRule="auto"/>
        <w:ind w:firstLineChars="200" w:firstLine="480"/>
        <w:rPr>
          <w:rFonts w:hAnsi="宋体"/>
          <w:color w:val="000000"/>
          <w:sz w:val="24"/>
          <w:szCs w:val="24"/>
        </w:rPr>
      </w:pPr>
      <w:r w:rsidRPr="009E7DF3">
        <w:rPr>
          <w:rFonts w:hAnsi="宋体"/>
          <w:color w:val="000000"/>
          <w:sz w:val="24"/>
          <w:szCs w:val="24"/>
        </w:rPr>
        <w:t>4</w:t>
      </w:r>
      <w:r w:rsidRPr="009E7DF3">
        <w:rPr>
          <w:rFonts w:hAnsi="宋体" w:hint="eastAsia"/>
          <w:color w:val="000000"/>
          <w:sz w:val="24"/>
          <w:szCs w:val="24"/>
        </w:rPr>
        <w:t>．《教育部学历证书电子注册备案表》、《教育部学籍在线验证报告》的网上有效验证期一般为</w:t>
      </w:r>
      <w:r w:rsidRPr="009E7DF3">
        <w:rPr>
          <w:rFonts w:hAnsi="宋体"/>
          <w:color w:val="000000"/>
          <w:sz w:val="24"/>
          <w:szCs w:val="24"/>
        </w:rPr>
        <w:t>30</w:t>
      </w:r>
      <w:r w:rsidRPr="009E7DF3">
        <w:rPr>
          <w:rFonts w:hAnsi="宋体" w:hint="eastAsia"/>
          <w:color w:val="000000"/>
          <w:sz w:val="24"/>
          <w:szCs w:val="24"/>
        </w:rPr>
        <w:t>日，请考生保证上交报告的有效期到</w:t>
      </w:r>
      <w:r w:rsidRPr="009E7DF3">
        <w:rPr>
          <w:rFonts w:hAnsi="宋体"/>
          <w:color w:val="000000"/>
          <w:sz w:val="24"/>
          <w:szCs w:val="24"/>
        </w:rPr>
        <w:t>5</w:t>
      </w:r>
      <w:r w:rsidRPr="009E7DF3">
        <w:rPr>
          <w:rFonts w:hAnsi="宋体" w:hint="eastAsia"/>
          <w:color w:val="000000"/>
          <w:sz w:val="24"/>
          <w:szCs w:val="24"/>
        </w:rPr>
        <w:t>月下旬；《中国高等教育学历认证报告》为永久有效。</w:t>
      </w:r>
    </w:p>
    <w:p w:rsidR="003D0831" w:rsidRPr="009E7DF3" w:rsidRDefault="003D0831" w:rsidP="00021AE1">
      <w:pPr>
        <w:spacing w:line="360" w:lineRule="auto"/>
        <w:rPr>
          <w:rFonts w:ascii="宋体"/>
          <w:sz w:val="24"/>
          <w:szCs w:val="24"/>
        </w:rPr>
      </w:pPr>
    </w:p>
    <w:sectPr w:rsidR="003D0831" w:rsidRPr="009E7DF3" w:rsidSect="00E52FE9">
      <w:headerReference w:type="even" r:id="rId15"/>
      <w:headerReference w:type="default" r:id="rId16"/>
      <w:footerReference w:type="even" r:id="rId17"/>
      <w:footerReference w:type="default" r:id="rId18"/>
      <w:headerReference w:type="first" r:id="rId19"/>
      <w:footerReference w:type="first" r:id="rId20"/>
      <w:pgSz w:w="11906" w:h="16838"/>
      <w:pgMar w:top="1157" w:right="1797" w:bottom="1157"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4D" w:rsidRDefault="00397F4D" w:rsidP="00E80BBA">
      <w:r>
        <w:separator/>
      </w:r>
    </w:p>
  </w:endnote>
  <w:endnote w:type="continuationSeparator" w:id="0">
    <w:p w:rsidR="00397F4D" w:rsidRDefault="00397F4D" w:rsidP="00E8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31" w:rsidRDefault="003D08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31" w:rsidRDefault="003D083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31" w:rsidRDefault="003D08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4D" w:rsidRDefault="00397F4D" w:rsidP="00E80BBA">
      <w:r>
        <w:separator/>
      </w:r>
    </w:p>
  </w:footnote>
  <w:footnote w:type="continuationSeparator" w:id="0">
    <w:p w:rsidR="00397F4D" w:rsidRDefault="00397F4D" w:rsidP="00E80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31" w:rsidRDefault="003D08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31" w:rsidRDefault="003D0831" w:rsidP="009B1423">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31" w:rsidRDefault="003D08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72B40"/>
    <w:multiLevelType w:val="hybridMultilevel"/>
    <w:tmpl w:val="7256AB76"/>
    <w:lvl w:ilvl="0" w:tplc="77BE471C">
      <w:start w:val="1"/>
      <w:numFmt w:val="decimal"/>
      <w:lvlText w:val="%1、"/>
      <w:lvlJc w:val="left"/>
      <w:pPr>
        <w:ind w:left="870" w:hanging="360"/>
      </w:pPr>
      <w:rPr>
        <w:rFonts w:cs="Times New Roman"/>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1">
    <w:nsid w:val="3A3C3E35"/>
    <w:multiLevelType w:val="hybridMultilevel"/>
    <w:tmpl w:val="CF908024"/>
    <w:lvl w:ilvl="0" w:tplc="F39C6C30">
      <w:start w:val="1"/>
      <w:numFmt w:val="decimal"/>
      <w:lvlText w:val="%1、"/>
      <w:lvlJc w:val="left"/>
      <w:pPr>
        <w:tabs>
          <w:tab w:val="num" w:pos="360"/>
        </w:tabs>
        <w:ind w:left="360" w:hanging="360"/>
      </w:pPr>
      <w:rPr>
        <w:rFonts w:cs="Times New Roman" w:hint="default"/>
        <w:sz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5C3D604A"/>
    <w:multiLevelType w:val="hybridMultilevel"/>
    <w:tmpl w:val="E23A729E"/>
    <w:lvl w:ilvl="0" w:tplc="D7465498">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7C870B32"/>
    <w:multiLevelType w:val="hybridMultilevel"/>
    <w:tmpl w:val="4E2E8B4A"/>
    <w:lvl w:ilvl="0" w:tplc="D9C4BA5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7D155EAF"/>
    <w:multiLevelType w:val="hybridMultilevel"/>
    <w:tmpl w:val="C49E628E"/>
    <w:lvl w:ilvl="0" w:tplc="441C782C">
      <w:start w:val="1"/>
      <w:numFmt w:val="decimal"/>
      <w:lvlText w:val="%1、"/>
      <w:lvlJc w:val="left"/>
      <w:pPr>
        <w:ind w:left="870" w:hanging="360"/>
      </w:pPr>
      <w:rPr>
        <w:rFonts w:cs="Times New Roman"/>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DB6"/>
    <w:rsid w:val="00021AE1"/>
    <w:rsid w:val="00021B41"/>
    <w:rsid w:val="0007556A"/>
    <w:rsid w:val="000802CF"/>
    <w:rsid w:val="00081145"/>
    <w:rsid w:val="00081B50"/>
    <w:rsid w:val="000850CD"/>
    <w:rsid w:val="00091F26"/>
    <w:rsid w:val="000A20C0"/>
    <w:rsid w:val="000E28F4"/>
    <w:rsid w:val="000E4281"/>
    <w:rsid w:val="000F4188"/>
    <w:rsid w:val="0013310F"/>
    <w:rsid w:val="00136A62"/>
    <w:rsid w:val="00157F1D"/>
    <w:rsid w:val="001A6EB5"/>
    <w:rsid w:val="001B01E6"/>
    <w:rsid w:val="001D59CA"/>
    <w:rsid w:val="001D7F7E"/>
    <w:rsid w:val="001F11E9"/>
    <w:rsid w:val="001F69FE"/>
    <w:rsid w:val="002078E0"/>
    <w:rsid w:val="00212C0A"/>
    <w:rsid w:val="00224CDA"/>
    <w:rsid w:val="00225DEB"/>
    <w:rsid w:val="00235B3B"/>
    <w:rsid w:val="0025016E"/>
    <w:rsid w:val="00253B99"/>
    <w:rsid w:val="00263E77"/>
    <w:rsid w:val="002647B3"/>
    <w:rsid w:val="002B2A75"/>
    <w:rsid w:val="002C30B2"/>
    <w:rsid w:val="003027FC"/>
    <w:rsid w:val="00323304"/>
    <w:rsid w:val="003302A6"/>
    <w:rsid w:val="00352EFC"/>
    <w:rsid w:val="003616C6"/>
    <w:rsid w:val="00365E61"/>
    <w:rsid w:val="00375CEC"/>
    <w:rsid w:val="00383BC2"/>
    <w:rsid w:val="00390B4C"/>
    <w:rsid w:val="00397F4D"/>
    <w:rsid w:val="003A2B07"/>
    <w:rsid w:val="003B3C33"/>
    <w:rsid w:val="003C04E9"/>
    <w:rsid w:val="003C6AE9"/>
    <w:rsid w:val="003D0831"/>
    <w:rsid w:val="003D43D3"/>
    <w:rsid w:val="003D61AA"/>
    <w:rsid w:val="003E5F23"/>
    <w:rsid w:val="00401946"/>
    <w:rsid w:val="00403CF6"/>
    <w:rsid w:val="004158F5"/>
    <w:rsid w:val="004320E7"/>
    <w:rsid w:val="00485113"/>
    <w:rsid w:val="00485ADC"/>
    <w:rsid w:val="004A6383"/>
    <w:rsid w:val="004A7794"/>
    <w:rsid w:val="004C4778"/>
    <w:rsid w:val="005069A3"/>
    <w:rsid w:val="00513A2C"/>
    <w:rsid w:val="00566164"/>
    <w:rsid w:val="00577905"/>
    <w:rsid w:val="00593DB6"/>
    <w:rsid w:val="00600B94"/>
    <w:rsid w:val="006034BB"/>
    <w:rsid w:val="00605CDB"/>
    <w:rsid w:val="00636C2C"/>
    <w:rsid w:val="0063792E"/>
    <w:rsid w:val="00642234"/>
    <w:rsid w:val="00660934"/>
    <w:rsid w:val="006674DB"/>
    <w:rsid w:val="00667BB2"/>
    <w:rsid w:val="00671BDB"/>
    <w:rsid w:val="00676FC3"/>
    <w:rsid w:val="006847CA"/>
    <w:rsid w:val="006B7596"/>
    <w:rsid w:val="006C28A2"/>
    <w:rsid w:val="006D0D92"/>
    <w:rsid w:val="006D3EE6"/>
    <w:rsid w:val="006D65B9"/>
    <w:rsid w:val="0071043C"/>
    <w:rsid w:val="007279BF"/>
    <w:rsid w:val="00731023"/>
    <w:rsid w:val="00760EF4"/>
    <w:rsid w:val="00784348"/>
    <w:rsid w:val="00791AEB"/>
    <w:rsid w:val="0079534D"/>
    <w:rsid w:val="007A659F"/>
    <w:rsid w:val="007A7A47"/>
    <w:rsid w:val="007B3176"/>
    <w:rsid w:val="007C5F5C"/>
    <w:rsid w:val="007D196D"/>
    <w:rsid w:val="007F699F"/>
    <w:rsid w:val="0080783D"/>
    <w:rsid w:val="00832AC0"/>
    <w:rsid w:val="00833B3A"/>
    <w:rsid w:val="008350FA"/>
    <w:rsid w:val="0086394A"/>
    <w:rsid w:val="00870B21"/>
    <w:rsid w:val="008B1AB5"/>
    <w:rsid w:val="008D3D45"/>
    <w:rsid w:val="008D5D95"/>
    <w:rsid w:val="008F0BA4"/>
    <w:rsid w:val="008F57A3"/>
    <w:rsid w:val="00910622"/>
    <w:rsid w:val="00953A75"/>
    <w:rsid w:val="00965FD2"/>
    <w:rsid w:val="00967C5B"/>
    <w:rsid w:val="009752D0"/>
    <w:rsid w:val="00976C87"/>
    <w:rsid w:val="009A2AAE"/>
    <w:rsid w:val="009B1423"/>
    <w:rsid w:val="009D527D"/>
    <w:rsid w:val="009E0D75"/>
    <w:rsid w:val="009E7DF3"/>
    <w:rsid w:val="009F0B3D"/>
    <w:rsid w:val="00A047DF"/>
    <w:rsid w:val="00A32570"/>
    <w:rsid w:val="00A46F95"/>
    <w:rsid w:val="00A527E5"/>
    <w:rsid w:val="00AB3B4E"/>
    <w:rsid w:val="00AB451E"/>
    <w:rsid w:val="00AF5767"/>
    <w:rsid w:val="00B12A42"/>
    <w:rsid w:val="00B338D0"/>
    <w:rsid w:val="00B33B9F"/>
    <w:rsid w:val="00B419F0"/>
    <w:rsid w:val="00B41DC5"/>
    <w:rsid w:val="00B52808"/>
    <w:rsid w:val="00B55F4E"/>
    <w:rsid w:val="00B752C7"/>
    <w:rsid w:val="00B76378"/>
    <w:rsid w:val="00B8516E"/>
    <w:rsid w:val="00B87246"/>
    <w:rsid w:val="00BA5520"/>
    <w:rsid w:val="00BB41D6"/>
    <w:rsid w:val="00BC367F"/>
    <w:rsid w:val="00BC3D64"/>
    <w:rsid w:val="00BE2479"/>
    <w:rsid w:val="00C03E57"/>
    <w:rsid w:val="00C05AC2"/>
    <w:rsid w:val="00C209FD"/>
    <w:rsid w:val="00C51CAA"/>
    <w:rsid w:val="00C57303"/>
    <w:rsid w:val="00C76824"/>
    <w:rsid w:val="00CA42F4"/>
    <w:rsid w:val="00CE3A41"/>
    <w:rsid w:val="00D02D94"/>
    <w:rsid w:val="00D42F9B"/>
    <w:rsid w:val="00D52F06"/>
    <w:rsid w:val="00DB77B0"/>
    <w:rsid w:val="00DF7BAE"/>
    <w:rsid w:val="00E10C2C"/>
    <w:rsid w:val="00E13ABA"/>
    <w:rsid w:val="00E52D8C"/>
    <w:rsid w:val="00E52FE9"/>
    <w:rsid w:val="00E53B85"/>
    <w:rsid w:val="00E80BBA"/>
    <w:rsid w:val="00E84BF1"/>
    <w:rsid w:val="00EB3883"/>
    <w:rsid w:val="00EB574B"/>
    <w:rsid w:val="00EC6E69"/>
    <w:rsid w:val="00ED09A3"/>
    <w:rsid w:val="00EF0148"/>
    <w:rsid w:val="00EF451D"/>
    <w:rsid w:val="00EF5BBD"/>
    <w:rsid w:val="00F0284C"/>
    <w:rsid w:val="00F24D65"/>
    <w:rsid w:val="00F264A3"/>
    <w:rsid w:val="00F411A4"/>
    <w:rsid w:val="00F70135"/>
    <w:rsid w:val="00F75A38"/>
    <w:rsid w:val="00F83189"/>
    <w:rsid w:val="00F96A93"/>
    <w:rsid w:val="00FA4404"/>
    <w:rsid w:val="00FC5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DB6"/>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593DB6"/>
    <w:pPr>
      <w:ind w:left="1260"/>
    </w:pPr>
    <w:rPr>
      <w:sz w:val="28"/>
      <w:szCs w:val="24"/>
    </w:rPr>
  </w:style>
  <w:style w:type="character" w:customStyle="1" w:styleId="Char">
    <w:name w:val="正文文本缩进 Char"/>
    <w:link w:val="a3"/>
    <w:uiPriority w:val="99"/>
    <w:locked/>
    <w:rsid w:val="00593DB6"/>
    <w:rPr>
      <w:rFonts w:ascii="Times New Roman" w:eastAsia="宋体" w:hAnsi="Times New Roman" w:cs="Times New Roman"/>
      <w:sz w:val="24"/>
      <w:szCs w:val="24"/>
    </w:rPr>
  </w:style>
  <w:style w:type="paragraph" w:styleId="a4">
    <w:name w:val="List Paragraph"/>
    <w:basedOn w:val="a"/>
    <w:uiPriority w:val="99"/>
    <w:qFormat/>
    <w:rsid w:val="00593DB6"/>
    <w:pPr>
      <w:ind w:firstLineChars="200" w:firstLine="420"/>
    </w:pPr>
    <w:rPr>
      <w:szCs w:val="24"/>
    </w:rPr>
  </w:style>
  <w:style w:type="paragraph" w:styleId="a5">
    <w:name w:val="header"/>
    <w:basedOn w:val="a"/>
    <w:link w:val="Char0"/>
    <w:uiPriority w:val="99"/>
    <w:rsid w:val="00E80BB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E80BBA"/>
    <w:rPr>
      <w:rFonts w:ascii="Times New Roman" w:eastAsia="宋体" w:hAnsi="Times New Roman" w:cs="Times New Roman"/>
      <w:sz w:val="18"/>
      <w:szCs w:val="18"/>
    </w:rPr>
  </w:style>
  <w:style w:type="paragraph" w:styleId="a6">
    <w:name w:val="footer"/>
    <w:basedOn w:val="a"/>
    <w:link w:val="Char1"/>
    <w:uiPriority w:val="99"/>
    <w:rsid w:val="00E80BBA"/>
    <w:pPr>
      <w:tabs>
        <w:tab w:val="center" w:pos="4153"/>
        <w:tab w:val="right" w:pos="8306"/>
      </w:tabs>
      <w:snapToGrid w:val="0"/>
      <w:jc w:val="left"/>
    </w:pPr>
    <w:rPr>
      <w:sz w:val="18"/>
      <w:szCs w:val="18"/>
    </w:rPr>
  </w:style>
  <w:style w:type="character" w:customStyle="1" w:styleId="Char1">
    <w:name w:val="页脚 Char"/>
    <w:link w:val="a6"/>
    <w:uiPriority w:val="99"/>
    <w:locked/>
    <w:rsid w:val="00E80BBA"/>
    <w:rPr>
      <w:rFonts w:ascii="Times New Roman" w:eastAsia="宋体" w:hAnsi="Times New Roman" w:cs="Times New Roman"/>
      <w:sz w:val="18"/>
      <w:szCs w:val="18"/>
    </w:rPr>
  </w:style>
  <w:style w:type="paragraph" w:styleId="a7">
    <w:name w:val="Balloon Text"/>
    <w:basedOn w:val="a"/>
    <w:link w:val="Char2"/>
    <w:uiPriority w:val="99"/>
    <w:semiHidden/>
    <w:rsid w:val="00C05AC2"/>
    <w:rPr>
      <w:sz w:val="18"/>
      <w:szCs w:val="18"/>
    </w:rPr>
  </w:style>
  <w:style w:type="character" w:customStyle="1" w:styleId="Char2">
    <w:name w:val="批注框文本 Char"/>
    <w:link w:val="a7"/>
    <w:uiPriority w:val="99"/>
    <w:semiHidden/>
    <w:locked/>
    <w:rsid w:val="00C05AC2"/>
    <w:rPr>
      <w:rFonts w:ascii="Times New Roman" w:eastAsia="宋体" w:hAnsi="Times New Roman" w:cs="Times New Roman"/>
      <w:sz w:val="18"/>
      <w:szCs w:val="18"/>
    </w:rPr>
  </w:style>
  <w:style w:type="paragraph" w:styleId="a8">
    <w:name w:val="No Spacing"/>
    <w:uiPriority w:val="99"/>
    <w:qFormat/>
    <w:rsid w:val="00485113"/>
    <w:pPr>
      <w:widowControl w:val="0"/>
      <w:jc w:val="both"/>
    </w:pPr>
    <w:rPr>
      <w:rFonts w:ascii="Times New Roman" w:hAnsi="Times New Roman"/>
      <w:kern w:val="2"/>
      <w:sz w:val="21"/>
    </w:rPr>
  </w:style>
  <w:style w:type="paragraph" w:customStyle="1" w:styleId="1">
    <w:name w:val="列出段落1"/>
    <w:basedOn w:val="a"/>
    <w:uiPriority w:val="99"/>
    <w:rsid w:val="00BC367F"/>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08127">
      <w:marLeft w:val="0"/>
      <w:marRight w:val="0"/>
      <w:marTop w:val="0"/>
      <w:marBottom w:val="0"/>
      <w:divBdr>
        <w:top w:val="none" w:sz="0" w:space="0" w:color="auto"/>
        <w:left w:val="none" w:sz="0" w:space="0" w:color="auto"/>
        <w:bottom w:val="none" w:sz="0" w:space="0" w:color="auto"/>
        <w:right w:val="none" w:sz="0" w:space="0" w:color="auto"/>
      </w:divBdr>
    </w:div>
    <w:div w:id="1561208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y.chsi.com.cn/archive/xlarchive.action"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ccount.chsi.com.cn/account/account!newaccou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y.chsi.com.cn/archive/xlarchive.ac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ccount.chsi.com.cn/account/account!newaccou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hsi.com.cn/xlcx/rhsq.jsp" TargetMode="External"/><Relationship Id="rId14" Type="http://schemas.openxmlformats.org/officeDocument/2006/relationships/hyperlink" Target="http://www.chsi.com.cn/xlrz/201202/20120228/284945923.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3</Pages>
  <Words>381</Words>
  <Characters>2176</Characters>
  <Application>Microsoft Office Word</Application>
  <DocSecurity>0</DocSecurity>
  <Lines>18</Lines>
  <Paragraphs>5</Paragraphs>
  <ScaleCrop>false</ScaleCrop>
  <Company>微软中国</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70</cp:revision>
  <cp:lastPrinted>2016-03-11T02:53:00Z</cp:lastPrinted>
  <dcterms:created xsi:type="dcterms:W3CDTF">2016-03-10T02:56:00Z</dcterms:created>
  <dcterms:modified xsi:type="dcterms:W3CDTF">2017-03-03T02:49:00Z</dcterms:modified>
</cp:coreProperties>
</file>