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2AF" w:rsidRDefault="009062AF" w:rsidP="009062AF">
      <w:pPr>
        <w:widowControl/>
        <w:adjustRightInd w:val="0"/>
        <w:snapToGrid w:val="0"/>
        <w:spacing w:beforeLines="150" w:before="468" w:afterLines="100" w:after="312" w:line="360" w:lineRule="auto"/>
        <w:jc w:val="center"/>
        <w:outlineLvl w:val="0"/>
        <w:rPr>
          <w:rFonts w:ascii="黑体" w:eastAsia="黑体" w:hAnsi="黑体" w:cs="黑体"/>
          <w:kern w:val="0"/>
          <w:sz w:val="36"/>
          <w:szCs w:val="36"/>
        </w:rPr>
      </w:pPr>
      <w:bookmarkStart w:id="0" w:name="_Toc1427"/>
      <w:bookmarkStart w:id="1" w:name="_Toc352583071"/>
      <w:r>
        <w:rPr>
          <w:rFonts w:ascii="黑体" w:eastAsia="黑体" w:hAnsi="黑体" w:cs="黑体" w:hint="eastAsia"/>
          <w:kern w:val="0"/>
          <w:sz w:val="36"/>
          <w:szCs w:val="36"/>
        </w:rPr>
        <w:t>中南民族大学2017年硕士研究生复试录取办法</w:t>
      </w:r>
      <w:bookmarkEnd w:id="0"/>
    </w:p>
    <w:bookmarkEnd w:id="1"/>
    <w:p w:rsidR="009062AF" w:rsidRDefault="009062AF" w:rsidP="009062AF">
      <w:pPr>
        <w:widowControl/>
        <w:snapToGrid w:val="0"/>
        <w:spacing w:line="360" w:lineRule="auto"/>
        <w:ind w:rightChars="8" w:right="17"/>
        <w:rPr>
          <w:rFonts w:ascii="仿宋_GB2312" w:eastAsia="仿宋_GB2312" w:hAnsi="仿宋_GB2312" w:cs="仿宋_GB2312"/>
          <w:sz w:val="28"/>
          <w:szCs w:val="28"/>
        </w:rPr>
      </w:pPr>
      <w:r>
        <w:rPr>
          <w:rFonts w:ascii="宋体" w:hAnsi="宋体" w:cs="宋体" w:hint="eastAsia"/>
          <w:sz w:val="24"/>
        </w:rPr>
        <w:t xml:space="preserve">    </w:t>
      </w:r>
      <w:r>
        <w:rPr>
          <w:rFonts w:ascii="仿宋_GB2312" w:eastAsia="仿宋_GB2312" w:hAnsi="仿宋_GB2312" w:cs="仿宋_GB2312" w:hint="eastAsia"/>
          <w:sz w:val="28"/>
          <w:szCs w:val="28"/>
        </w:rPr>
        <w:t>根据《教育部关于印发&lt;2017年全国硕士研究生招生工作管理规定&gt;的通知》（教学〔2016〕9号 以下简称《管理规定》）、《教育部办公厅关于统筹全日制和非全日制研究生管理工作的通知》（教研厅〔2016〕2号）、《教育部办公厅关于2017年全国硕士研究生招生计划初步安排方案的通知》（教发厅〔2016〕7号）、《教育部关于进一步规范工商管理硕士专业学位研究生教育的意见》（教研〔2016〕2 号）、《财政部 国家发展改革委 教育部关于完善研究生教育投入机制的意见》（</w:t>
      </w:r>
      <w:proofErr w:type="gramStart"/>
      <w:r>
        <w:rPr>
          <w:rFonts w:ascii="仿宋_GB2312" w:eastAsia="仿宋_GB2312" w:hAnsi="仿宋_GB2312" w:cs="仿宋_GB2312" w:hint="eastAsia"/>
          <w:sz w:val="28"/>
          <w:szCs w:val="28"/>
        </w:rPr>
        <w:t>财教〔2013〕</w:t>
      </w:r>
      <w:proofErr w:type="gramEnd"/>
      <w:r>
        <w:rPr>
          <w:rFonts w:ascii="仿宋_GB2312" w:eastAsia="仿宋_GB2312" w:hAnsi="仿宋_GB2312" w:cs="仿宋_GB2312" w:hint="eastAsia"/>
          <w:sz w:val="28"/>
          <w:szCs w:val="28"/>
        </w:rPr>
        <w:t>19号）、</w:t>
      </w:r>
      <w:r>
        <w:rPr>
          <w:rFonts w:ascii="仿宋_GB2312" w:eastAsia="仿宋_GB2312" w:hAnsi="仿宋_GB2312" w:cs="仿宋_GB2312" w:hint="eastAsia"/>
          <w:bCs/>
          <w:sz w:val="28"/>
          <w:szCs w:val="28"/>
        </w:rPr>
        <w:t>《教育部关于加强硕士研究生招生复试工作指导意见》（教学〔2006〕4号）</w:t>
      </w:r>
      <w:r>
        <w:rPr>
          <w:rFonts w:ascii="仿宋_GB2312" w:eastAsia="仿宋_GB2312" w:hAnsi="仿宋_GB2312" w:cs="仿宋_GB2312" w:hint="eastAsia"/>
          <w:sz w:val="28"/>
          <w:szCs w:val="28"/>
        </w:rPr>
        <w:t>等文件，以及教育部、湖北省招办2017年硕士研究生招生录取工作会议精神，结合学校实际，制定《中南民族大学2017年硕士研究生复试录取办法》（以下简称《复试录取办法》）。</w:t>
      </w:r>
    </w:p>
    <w:p w:rsidR="009062AF" w:rsidRDefault="009062AF" w:rsidP="009062AF">
      <w:pPr>
        <w:widowControl/>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研究生招生要坚持“按需招生、德智体全面衡量、择优录取、宁缺毋滥”的原则，采取多种方式提高生源质量；要充分发挥和规范导师在复试选拔中的作用，明确导师的学术权力和责任，不断提高导师科学、规范选拔人才的能力；各学院要制订复试录取细则，规范复试工作程序，坚持能力与知识考核并重，着力加强对考生创新能力和专业素养的考查；要注重考生的一贯表现，既重视初试成绩，也重视既往学业和潜在能力素质。</w:t>
      </w:r>
    </w:p>
    <w:p w:rsidR="009062AF" w:rsidRDefault="009062AF" w:rsidP="009062AF">
      <w:pPr>
        <w:widowControl/>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招收专业学位硕士研究生的学院要制订针对专业学位硕士研究生的复试录取细则，采取有针对性的复试形式，重点考查考生解决实际问题的能力。</w:t>
      </w:r>
    </w:p>
    <w:p w:rsidR="009062AF" w:rsidRDefault="009062AF" w:rsidP="00D124C4">
      <w:pPr>
        <w:widowControl/>
        <w:adjustRightInd w:val="0"/>
        <w:snapToGrid w:val="0"/>
        <w:spacing w:beforeLines="50" w:before="156" w:afterLines="50" w:after="156" w:line="360" w:lineRule="auto"/>
        <w:ind w:firstLineChars="209" w:firstLine="585"/>
        <w:rPr>
          <w:rFonts w:ascii="仿宋_GB2312" w:eastAsia="仿宋_GB2312" w:hAnsi="仿宋_GB2312" w:cs="仿宋_GB2312"/>
          <w:bCs/>
          <w:sz w:val="28"/>
          <w:szCs w:val="28"/>
        </w:rPr>
      </w:pPr>
      <w:r>
        <w:rPr>
          <w:rFonts w:ascii="仿宋_GB2312" w:eastAsia="仿宋_GB2312" w:hAnsi="仿宋_GB2312" w:cs="仿宋_GB2312" w:hint="eastAsia"/>
          <w:sz w:val="28"/>
          <w:szCs w:val="28"/>
        </w:rPr>
        <w:br w:type="page"/>
      </w:r>
      <w:r w:rsidRPr="00D124C4">
        <w:rPr>
          <w:rFonts w:ascii="仿宋_GB2312" w:eastAsia="仿宋_GB2312" w:hAnsi="仿宋_GB2312" w:cs="仿宋_GB2312" w:hint="eastAsia"/>
          <w:b/>
          <w:bCs/>
          <w:sz w:val="28"/>
          <w:szCs w:val="28"/>
        </w:rPr>
        <w:lastRenderedPageBreak/>
        <w:t>一、基本要求</w:t>
      </w:r>
    </w:p>
    <w:p w:rsidR="009062AF" w:rsidRDefault="009062AF" w:rsidP="009062AF">
      <w:pPr>
        <w:widowControl/>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学校硕士研究生招生工作实行校院二级管理体制。学校成立由校领导牵头、校内纪检监察等有关部门负责人参加的研究生招生工作领导小组，负责按照教育部有关招生政策、规定、办法，上级主管部门、湖北省招办的补充规定，以及学校实际情况，制定《复试录取办法》；根据社会需求、办学条件和国家核定的招生规模制定学校的分学科（类别）、专业（领域）的招生方案；依法维护考生和招生工作人员的合法权益；根据考生申请，对学校有关考试招生行为进行调查、处理并给予答复。</w:t>
      </w:r>
    </w:p>
    <w:p w:rsidR="009062AF" w:rsidRDefault="009062AF" w:rsidP="009062AF">
      <w:pPr>
        <w:widowControl/>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各学院成立研究生复试录取工作小组，根据学校的《复试录取办法》制订本单位的复试录取细则，从制度上保证复试录取工作有章可循，规范有序。学院的复试录取细则应当完整、明确、详尽、具体，不得出现与国家和学校规定相冲突的内容，并具有可操作性，方便考生顺利完成复试；复试录取细则应在复试前通过本学院网站公布（一经公布即不得更改），同时交</w:t>
      </w:r>
      <w:proofErr w:type="gramStart"/>
      <w:r>
        <w:rPr>
          <w:rFonts w:ascii="仿宋_GB2312" w:eastAsia="仿宋_GB2312" w:hAnsi="仿宋_GB2312" w:cs="仿宋_GB2312" w:hint="eastAsia"/>
          <w:sz w:val="28"/>
          <w:szCs w:val="28"/>
        </w:rPr>
        <w:t>研</w:t>
      </w:r>
      <w:proofErr w:type="gramEnd"/>
      <w:r>
        <w:rPr>
          <w:rFonts w:ascii="仿宋_GB2312" w:eastAsia="仿宋_GB2312" w:hAnsi="仿宋_GB2312" w:cs="仿宋_GB2312" w:hint="eastAsia"/>
          <w:sz w:val="28"/>
          <w:szCs w:val="28"/>
        </w:rPr>
        <w:t>招办（含电子、纸质版本）公布、备查。复试录取细则中不得出现单纯为完成招生计划或保护</w:t>
      </w:r>
      <w:proofErr w:type="gramStart"/>
      <w:r>
        <w:rPr>
          <w:rFonts w:ascii="仿宋_GB2312" w:eastAsia="仿宋_GB2312" w:hAnsi="仿宋_GB2312" w:cs="仿宋_GB2312" w:hint="eastAsia"/>
          <w:sz w:val="28"/>
          <w:szCs w:val="28"/>
        </w:rPr>
        <w:t>一</w:t>
      </w:r>
      <w:proofErr w:type="gramEnd"/>
      <w:r>
        <w:rPr>
          <w:rFonts w:ascii="仿宋_GB2312" w:eastAsia="仿宋_GB2312" w:hAnsi="仿宋_GB2312" w:cs="仿宋_GB2312" w:hint="eastAsia"/>
          <w:sz w:val="28"/>
          <w:szCs w:val="28"/>
        </w:rPr>
        <w:t>志愿生源而降低复试要求的内容。</w:t>
      </w:r>
    </w:p>
    <w:p w:rsidR="009062AF" w:rsidRDefault="009062AF" w:rsidP="009062AF">
      <w:pPr>
        <w:widowControl/>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落实党要管党、全面从严治党的要求，加强研究生招生工作党的领导和集体领导，各学院的复试录取工作小组成员应当包括学院分党委书记、纪检委员、院长、主管院长、一级学科（类别）负责人，凡需送交研究生院的书面文字材料和表格，均须学院复试录取工作小组全体成员签署意见。</w:t>
      </w:r>
    </w:p>
    <w:p w:rsidR="009062AF" w:rsidRDefault="009062AF" w:rsidP="009062AF">
      <w:pPr>
        <w:widowControl/>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各招生专业（领域）成立研究生复试录取小组，实施复试录取工作。</w:t>
      </w:r>
    </w:p>
    <w:p w:rsidR="009062AF" w:rsidRDefault="009062AF" w:rsidP="009062AF">
      <w:pPr>
        <w:widowControl/>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2.切实做好信息公开。要按照</w:t>
      </w:r>
      <w:r>
        <w:rPr>
          <w:rFonts w:ascii="仿宋_GB2312" w:eastAsia="仿宋_GB2312" w:hAnsi="仿宋_GB2312" w:cs="仿宋_GB2312" w:hint="eastAsia"/>
          <w:bCs/>
          <w:sz w:val="28"/>
          <w:szCs w:val="28"/>
        </w:rPr>
        <w:t>教育部有关政策要求和“谁公开、谁把关”“谁公开、谁解释”的原则，</w:t>
      </w:r>
      <w:r>
        <w:rPr>
          <w:rFonts w:ascii="仿宋_GB2312" w:eastAsia="仿宋_GB2312" w:hAnsi="仿宋_GB2312" w:cs="仿宋_GB2312" w:hint="eastAsia"/>
          <w:sz w:val="28"/>
          <w:szCs w:val="28"/>
        </w:rPr>
        <w:t>及时、充分、规范</w:t>
      </w:r>
      <w:r>
        <w:rPr>
          <w:rFonts w:ascii="仿宋_GB2312" w:eastAsia="仿宋_GB2312" w:hAnsi="仿宋_GB2312" w:cs="仿宋_GB2312" w:hint="eastAsia"/>
          <w:bCs/>
          <w:sz w:val="28"/>
          <w:szCs w:val="28"/>
        </w:rPr>
        <w:t>进行信息公开。信息公开的内容按照</w:t>
      </w:r>
      <w:r>
        <w:rPr>
          <w:rFonts w:ascii="仿宋_GB2312" w:eastAsia="仿宋_GB2312" w:hAnsi="仿宋_GB2312" w:cs="仿宋_GB2312" w:hint="eastAsia"/>
          <w:sz w:val="28"/>
          <w:szCs w:val="28"/>
        </w:rPr>
        <w:t>《管理规定》 (教学〔2016〕9号)第十二章的规定执行。学校的招生简章、招生政策和规定、招生专业目录、复试录取办法、复试考生名单</w:t>
      </w:r>
      <w:r>
        <w:rPr>
          <w:rFonts w:ascii="仿宋_GB2312" w:eastAsia="仿宋_GB2312" w:hAnsi="仿宋_GB2312" w:cs="仿宋_GB2312" w:hint="eastAsia"/>
          <w:bCs/>
          <w:sz w:val="28"/>
          <w:szCs w:val="28"/>
        </w:rPr>
        <w:t>（</w:t>
      </w:r>
      <w:r>
        <w:rPr>
          <w:rFonts w:ascii="仿宋_GB2312" w:eastAsia="仿宋_GB2312" w:hAnsi="仿宋_GB2312" w:cs="仿宋_GB2312" w:hint="eastAsia"/>
          <w:sz w:val="28"/>
          <w:szCs w:val="28"/>
        </w:rPr>
        <w:t>包括考生姓名、考生编号、初试各科成绩等信息</w:t>
      </w:r>
      <w:r>
        <w:rPr>
          <w:rFonts w:ascii="仿宋_GB2312" w:eastAsia="仿宋_GB2312" w:hAnsi="仿宋_GB2312" w:cs="仿宋_GB2312" w:hint="eastAsia"/>
          <w:bCs/>
          <w:sz w:val="28"/>
          <w:szCs w:val="28"/>
        </w:rPr>
        <w:t>）</w:t>
      </w:r>
      <w:r>
        <w:rPr>
          <w:rFonts w:ascii="仿宋_GB2312" w:eastAsia="仿宋_GB2312" w:hAnsi="仿宋_GB2312" w:cs="仿宋_GB2312" w:hint="eastAsia"/>
          <w:sz w:val="28"/>
          <w:szCs w:val="28"/>
        </w:rPr>
        <w:t>、拟录取考生名单</w:t>
      </w:r>
      <w:r>
        <w:rPr>
          <w:rFonts w:ascii="仿宋_GB2312" w:eastAsia="仿宋_GB2312" w:hAnsi="仿宋_GB2312" w:cs="仿宋_GB2312" w:hint="eastAsia"/>
          <w:bCs/>
          <w:sz w:val="28"/>
          <w:szCs w:val="28"/>
        </w:rPr>
        <w:t>（</w:t>
      </w:r>
      <w:r>
        <w:rPr>
          <w:rFonts w:ascii="仿宋_GB2312" w:eastAsia="仿宋_GB2312" w:hAnsi="仿宋_GB2312" w:cs="仿宋_GB2312" w:hint="eastAsia"/>
          <w:sz w:val="28"/>
          <w:szCs w:val="28"/>
        </w:rPr>
        <w:t>包括考生姓名、考生编号、初试成绩、复试成绩、总成绩等信息</w:t>
      </w:r>
      <w:r>
        <w:rPr>
          <w:rFonts w:ascii="仿宋_GB2312" w:eastAsia="仿宋_GB2312" w:hAnsi="仿宋_GB2312" w:cs="仿宋_GB2312" w:hint="eastAsia"/>
          <w:bCs/>
          <w:sz w:val="28"/>
          <w:szCs w:val="28"/>
        </w:rPr>
        <w:t>）</w:t>
      </w:r>
      <w:r>
        <w:rPr>
          <w:rFonts w:ascii="仿宋_GB2312" w:eastAsia="仿宋_GB2312" w:hAnsi="仿宋_GB2312" w:cs="仿宋_GB2312" w:hint="eastAsia"/>
          <w:sz w:val="28"/>
          <w:szCs w:val="28"/>
        </w:rPr>
        <w:t>、咨询及申诉渠道等都</w:t>
      </w:r>
      <w:proofErr w:type="gramStart"/>
      <w:r>
        <w:rPr>
          <w:rFonts w:ascii="仿宋_GB2312" w:eastAsia="仿宋_GB2312" w:hAnsi="仿宋_GB2312" w:cs="仿宋_GB2312" w:hint="eastAsia"/>
          <w:sz w:val="28"/>
          <w:szCs w:val="28"/>
        </w:rPr>
        <w:t>须对外</w:t>
      </w:r>
      <w:proofErr w:type="gramEnd"/>
      <w:r>
        <w:rPr>
          <w:rFonts w:ascii="仿宋_GB2312" w:eastAsia="仿宋_GB2312" w:hAnsi="仿宋_GB2312" w:cs="仿宋_GB2312" w:hint="eastAsia"/>
          <w:sz w:val="28"/>
          <w:szCs w:val="28"/>
        </w:rPr>
        <w:t>公布，其中复试录取办法、拟录取考生名单和咨询及申诉渠道等信息须通过“全国研究生招生信息公开平台”公布。</w:t>
      </w:r>
    </w:p>
    <w:p w:rsidR="009062AF" w:rsidRDefault="009062AF" w:rsidP="009062AF">
      <w:pPr>
        <w:widowControl/>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各学院的复试录取细则、复试考生名单</w:t>
      </w:r>
      <w:r>
        <w:rPr>
          <w:rFonts w:ascii="仿宋_GB2312" w:eastAsia="仿宋_GB2312" w:hAnsi="仿宋_GB2312" w:cs="仿宋_GB2312" w:hint="eastAsia"/>
          <w:bCs/>
          <w:sz w:val="28"/>
          <w:szCs w:val="28"/>
        </w:rPr>
        <w:t>（</w:t>
      </w:r>
      <w:r>
        <w:rPr>
          <w:rFonts w:ascii="仿宋_GB2312" w:eastAsia="仿宋_GB2312" w:hAnsi="仿宋_GB2312" w:cs="仿宋_GB2312" w:hint="eastAsia"/>
          <w:sz w:val="28"/>
          <w:szCs w:val="28"/>
        </w:rPr>
        <w:t>内容同上</w:t>
      </w:r>
      <w:r>
        <w:rPr>
          <w:rFonts w:ascii="仿宋_GB2312" w:eastAsia="仿宋_GB2312" w:hAnsi="仿宋_GB2312" w:cs="仿宋_GB2312" w:hint="eastAsia"/>
          <w:bCs/>
          <w:sz w:val="28"/>
          <w:szCs w:val="28"/>
        </w:rPr>
        <w:t>）</w:t>
      </w:r>
      <w:r>
        <w:rPr>
          <w:rFonts w:ascii="仿宋_GB2312" w:eastAsia="仿宋_GB2312" w:hAnsi="仿宋_GB2312" w:cs="仿宋_GB2312" w:hint="eastAsia"/>
          <w:sz w:val="28"/>
          <w:szCs w:val="28"/>
        </w:rPr>
        <w:t>、拟录取考生名单</w:t>
      </w:r>
      <w:r>
        <w:rPr>
          <w:rFonts w:ascii="仿宋_GB2312" w:eastAsia="仿宋_GB2312" w:hAnsi="仿宋_GB2312" w:cs="仿宋_GB2312" w:hint="eastAsia"/>
          <w:bCs/>
          <w:sz w:val="28"/>
          <w:szCs w:val="28"/>
        </w:rPr>
        <w:t>（</w:t>
      </w:r>
      <w:r>
        <w:rPr>
          <w:rFonts w:ascii="仿宋_GB2312" w:eastAsia="仿宋_GB2312" w:hAnsi="仿宋_GB2312" w:cs="仿宋_GB2312" w:hint="eastAsia"/>
          <w:sz w:val="28"/>
          <w:szCs w:val="28"/>
        </w:rPr>
        <w:t>内容同上</w:t>
      </w:r>
      <w:r>
        <w:rPr>
          <w:rFonts w:ascii="仿宋_GB2312" w:eastAsia="仿宋_GB2312" w:hAnsi="仿宋_GB2312" w:cs="仿宋_GB2312" w:hint="eastAsia"/>
          <w:bCs/>
          <w:sz w:val="28"/>
          <w:szCs w:val="28"/>
        </w:rPr>
        <w:t>）</w:t>
      </w:r>
      <w:r>
        <w:rPr>
          <w:rFonts w:ascii="仿宋_GB2312" w:eastAsia="仿宋_GB2312" w:hAnsi="仿宋_GB2312" w:cs="仿宋_GB2312" w:hint="eastAsia"/>
          <w:sz w:val="28"/>
          <w:szCs w:val="28"/>
        </w:rPr>
        <w:t>、奖学金获得者名单等通过本学院网站向考生公布，其中复试录取细则、复试考生名单应在复试前公布在学院网站，纸质文本张贴在学院公告信息栏内。未按要求提前公布的规定一律无效。</w:t>
      </w:r>
    </w:p>
    <w:p w:rsidR="009062AF" w:rsidRDefault="009062AF" w:rsidP="009062AF">
      <w:pPr>
        <w:widowControl/>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对报考专项计划、享受初试加分或照顾政策的考生相关情况，在公布考生名单时应进行说明。</w:t>
      </w:r>
    </w:p>
    <w:p w:rsidR="009062AF" w:rsidRDefault="009062AF" w:rsidP="009062AF">
      <w:pPr>
        <w:widowControl/>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研究生院统一公示汇总后的拟录取考生名单，公示时间不少于10个工作日，公示期间名单不得修改；名单如有变动，须对变动部分做出说明，并对变动内容另行公示10个工作日。未经公示的考生，一律不得录取，不予学籍注册。</w:t>
      </w:r>
    </w:p>
    <w:p w:rsidR="009062AF" w:rsidRDefault="009062AF" w:rsidP="009062AF">
      <w:pPr>
        <w:widowControl/>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要正确处理信息公开与遵守安全保密规定和保护个人隐私的关系。</w:t>
      </w:r>
    </w:p>
    <w:p w:rsidR="009062AF" w:rsidRDefault="009062AF" w:rsidP="009062AF">
      <w:pPr>
        <w:widowControl/>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3.所有拟录取的考生均须参加复试，复试合格者，方可录取。学校接收的推荐免试学生不再参加本次复试，其毕业体检结论适用于复试环节中对身体健康状况的要求。</w:t>
      </w:r>
    </w:p>
    <w:p w:rsidR="009062AF" w:rsidRDefault="009062AF" w:rsidP="009062AF">
      <w:pPr>
        <w:widowControl/>
        <w:snapToGrid w:val="0"/>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sz w:val="28"/>
          <w:szCs w:val="28"/>
        </w:rPr>
        <w:t>4.实行差额复试，</w:t>
      </w:r>
      <w:r>
        <w:rPr>
          <w:rFonts w:ascii="仿宋_GB2312" w:eastAsia="仿宋_GB2312" w:hAnsi="仿宋_GB2312" w:cs="仿宋_GB2312" w:hint="eastAsia"/>
          <w:bCs/>
          <w:sz w:val="28"/>
          <w:szCs w:val="28"/>
        </w:rPr>
        <w:t>差额比例一般不低于120%。各学院在复试录取细则中应</w:t>
      </w:r>
      <w:r>
        <w:rPr>
          <w:rFonts w:ascii="仿宋_GB2312" w:eastAsia="仿宋_GB2312" w:hAnsi="仿宋_GB2312" w:cs="仿宋_GB2312" w:hint="eastAsia"/>
          <w:sz w:val="28"/>
          <w:szCs w:val="28"/>
        </w:rPr>
        <w:t>明确考生进入复试的初试成绩及差额复试的具体比例。</w:t>
      </w:r>
    </w:p>
    <w:p w:rsidR="009062AF" w:rsidRDefault="009062AF" w:rsidP="009062AF">
      <w:pPr>
        <w:widowControl/>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5.复试成绩权重（初试和复试权重之和为1）为</w:t>
      </w:r>
      <w:r>
        <w:rPr>
          <w:rFonts w:ascii="仿宋_GB2312" w:eastAsia="仿宋_GB2312" w:hAnsi="仿宋_GB2312" w:cs="仿宋_GB2312" w:hint="eastAsia"/>
          <w:i/>
          <w:sz w:val="28"/>
          <w:szCs w:val="28"/>
        </w:rPr>
        <w:t>30%。</w:t>
      </w:r>
    </w:p>
    <w:p w:rsidR="009062AF" w:rsidRDefault="009062AF" w:rsidP="009062AF">
      <w:pPr>
        <w:widowControl/>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6.要切实将诚信复试作为专项环节纳入复试工作，强化对考生诚信的要求。《管理规定》</w:t>
      </w:r>
      <w:r>
        <w:rPr>
          <w:rFonts w:ascii="仿宋_GB2312" w:eastAsia="仿宋_GB2312" w:hAnsi="仿宋_GB2312" w:cs="仿宋_GB2312" w:hint="eastAsia"/>
          <w:bCs/>
          <w:sz w:val="28"/>
          <w:szCs w:val="28"/>
        </w:rPr>
        <w:t>第十九条（一）11、12明确了考生诚信报考的责任，但并不因此免除招生单位的告知和服务等义务。</w:t>
      </w:r>
    </w:p>
    <w:p w:rsidR="009062AF" w:rsidRDefault="009062AF" w:rsidP="009062AF">
      <w:pPr>
        <w:widowControl/>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7.复试费用。按照湖北省物价局审批的标准，每位复试考生需缴纳复试费100元，各学院不得超标准收取。同等学力考生加试</w:t>
      </w:r>
      <w:proofErr w:type="gramStart"/>
      <w:r>
        <w:rPr>
          <w:rFonts w:ascii="仿宋_GB2312" w:eastAsia="仿宋_GB2312" w:hAnsi="仿宋_GB2312" w:cs="仿宋_GB2312" w:hint="eastAsia"/>
          <w:sz w:val="28"/>
          <w:szCs w:val="28"/>
        </w:rPr>
        <w:t>不</w:t>
      </w:r>
      <w:proofErr w:type="gramEnd"/>
      <w:r>
        <w:rPr>
          <w:rFonts w:ascii="仿宋_GB2312" w:eastAsia="仿宋_GB2312" w:hAnsi="仿宋_GB2312" w:cs="仿宋_GB2312" w:hint="eastAsia"/>
          <w:sz w:val="28"/>
          <w:szCs w:val="28"/>
        </w:rPr>
        <w:t>另外缴费。复试费由各学院代收（收据由研究生院统一提供），并按照学校财务处规定办理上交、支取（含外语水平测试20元）手续。</w:t>
      </w:r>
    </w:p>
    <w:p w:rsidR="009062AF" w:rsidRDefault="009062AF" w:rsidP="009062AF">
      <w:pPr>
        <w:widowControl/>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加强复试过程监督。各学院、各专业要对复试过程进行全程录音录像。专业笔试和综合面试等建议在15号教学楼标准化考场进行（在确保场地、设备等正常使用的前提下，也可以在学院进行）。面试时各学院自备录音录像设备，并负责保存音像资料至少3个月。</w:t>
      </w:r>
    </w:p>
    <w:p w:rsidR="009062AF" w:rsidRDefault="009062AF" w:rsidP="009062AF">
      <w:pPr>
        <w:widowControl/>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9.加强复试录取巡视监督。各学院复试录取工作小组要切实履行职责，开展复试现场巡视，对不符合国家政策的做法及时纠正，确保招生录取工作平稳有序，公平公正。</w:t>
      </w:r>
    </w:p>
    <w:p w:rsidR="009062AF" w:rsidRDefault="009062AF" w:rsidP="009062AF">
      <w:pPr>
        <w:widowControl/>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10.加强业务培训，强化政策落实。各学院复试录取工作小组承担对本单位相关教职工的业务培训，宣讲政策，明确责任，强调纪律，确保复试录取工作规范有序，安全平稳。</w:t>
      </w:r>
    </w:p>
    <w:p w:rsidR="009062AF" w:rsidRDefault="009062AF" w:rsidP="009062AF">
      <w:pPr>
        <w:widowControl/>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11.复试时间。各学院按照学校确定的时间段自主确定具体复试时间（需提前向考生公布并向研究生院备案）。复试次数不做限定，但不能简化程序，降低标准。因违规操作而导致考生投诉、举报或其他严重后果和恶劣影响的，相关专业和导师在下一年度停止招生，学校扣减相关学院招生名额。</w:t>
      </w:r>
    </w:p>
    <w:p w:rsidR="009062AF" w:rsidRDefault="009062AF" w:rsidP="009062AF">
      <w:pPr>
        <w:widowControl/>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第一阶段：2017年3月18日至3月26日</w:t>
      </w:r>
    </w:p>
    <w:p w:rsidR="009062AF" w:rsidRDefault="009062AF" w:rsidP="009062AF">
      <w:pPr>
        <w:widowControl/>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第二阶段：2017年4月15日至16日</w:t>
      </w:r>
    </w:p>
    <w:p w:rsidR="009062AF" w:rsidRPr="00D124C4" w:rsidRDefault="009062AF" w:rsidP="00D124C4">
      <w:pPr>
        <w:widowControl/>
        <w:adjustRightInd w:val="0"/>
        <w:snapToGrid w:val="0"/>
        <w:spacing w:beforeLines="50" w:before="156" w:afterLines="50" w:after="156" w:line="360" w:lineRule="auto"/>
        <w:ind w:firstLineChars="209" w:firstLine="587"/>
        <w:rPr>
          <w:rFonts w:ascii="仿宋_GB2312" w:eastAsia="仿宋_GB2312" w:hAnsi="仿宋_GB2312" w:cs="仿宋_GB2312"/>
          <w:b/>
          <w:bCs/>
          <w:sz w:val="28"/>
          <w:szCs w:val="28"/>
        </w:rPr>
      </w:pPr>
      <w:r w:rsidRPr="00D124C4">
        <w:rPr>
          <w:rFonts w:ascii="仿宋_GB2312" w:eastAsia="仿宋_GB2312" w:hAnsi="仿宋_GB2312" w:cs="仿宋_GB2312" w:hint="eastAsia"/>
          <w:b/>
          <w:bCs/>
          <w:sz w:val="28"/>
          <w:szCs w:val="28"/>
        </w:rPr>
        <w:t>二、调剂工作</w:t>
      </w:r>
    </w:p>
    <w:p w:rsidR="009062AF" w:rsidRDefault="009062AF" w:rsidP="009062AF">
      <w:pPr>
        <w:widowControl/>
        <w:adjustRightInd w:val="0"/>
        <w:snapToGrid w:val="0"/>
        <w:spacing w:line="360" w:lineRule="auto"/>
        <w:ind w:firstLineChars="210" w:firstLine="590"/>
        <w:rPr>
          <w:rFonts w:ascii="仿宋_GB2312" w:eastAsia="仿宋_GB2312" w:hAnsi="仿宋_GB2312" w:cs="仿宋_GB2312"/>
          <w:b/>
          <w:sz w:val="28"/>
          <w:szCs w:val="28"/>
        </w:rPr>
      </w:pPr>
      <w:r>
        <w:rPr>
          <w:rFonts w:ascii="仿宋_GB2312" w:eastAsia="仿宋_GB2312" w:hAnsi="仿宋_GB2312" w:cs="仿宋_GB2312" w:hint="eastAsia"/>
          <w:b/>
          <w:sz w:val="28"/>
          <w:szCs w:val="28"/>
        </w:rPr>
        <w:t>（一）调剂基本条件</w:t>
      </w:r>
    </w:p>
    <w:p w:rsidR="009062AF" w:rsidRDefault="009062AF" w:rsidP="009062AF">
      <w:pPr>
        <w:widowControl/>
        <w:adjustRightInd w:val="0"/>
        <w:snapToGrid w:val="0"/>
        <w:spacing w:line="360" w:lineRule="auto"/>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1.符合调入专业的报考条件。</w:t>
      </w:r>
    </w:p>
    <w:p w:rsidR="009062AF" w:rsidRDefault="009062AF" w:rsidP="009062AF">
      <w:pPr>
        <w:widowControl/>
        <w:adjustRightInd w:val="0"/>
        <w:snapToGrid w:val="0"/>
        <w:spacing w:line="360" w:lineRule="auto"/>
        <w:ind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2.初试成绩符合第一志愿报考专业在一区的《全国初试成绩基本要求》。</w:t>
      </w:r>
    </w:p>
    <w:p w:rsidR="009062AF" w:rsidRDefault="009062AF" w:rsidP="009062AF">
      <w:pPr>
        <w:widowControl/>
        <w:snapToGrid w:val="0"/>
        <w:spacing w:line="360" w:lineRule="auto"/>
        <w:ind w:leftChars="50" w:left="105" w:rightChars="50" w:right="105"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3.调入专业与第一志愿报考专业相同或相近。</w:t>
      </w:r>
    </w:p>
    <w:p w:rsidR="009062AF" w:rsidRDefault="009062AF" w:rsidP="009062AF">
      <w:pPr>
        <w:widowControl/>
        <w:snapToGrid w:val="0"/>
        <w:spacing w:line="360" w:lineRule="auto"/>
        <w:ind w:leftChars="50" w:left="105" w:rightChars="50" w:right="105"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4.第一志愿报考专业初试科目与调入专业初试科目相同或相近，其中统考科目原则上应相同。</w:t>
      </w:r>
    </w:p>
    <w:p w:rsidR="009062AF" w:rsidRDefault="009062AF" w:rsidP="009062AF">
      <w:pPr>
        <w:widowControl/>
        <w:snapToGrid w:val="0"/>
        <w:spacing w:line="360" w:lineRule="auto"/>
        <w:ind w:rightChars="50" w:right="105" w:firstLineChars="250" w:firstLine="700"/>
        <w:rPr>
          <w:rFonts w:ascii="仿宋_GB2312" w:eastAsia="仿宋_GB2312" w:hAnsi="仿宋_GB2312" w:cs="仿宋_GB2312"/>
          <w:sz w:val="28"/>
          <w:szCs w:val="28"/>
        </w:rPr>
      </w:pPr>
      <w:r>
        <w:rPr>
          <w:rFonts w:ascii="仿宋_GB2312" w:eastAsia="仿宋_GB2312" w:hAnsi="仿宋_GB2312" w:cs="仿宋_GB2312" w:hint="eastAsia"/>
          <w:sz w:val="28"/>
          <w:szCs w:val="28"/>
        </w:rPr>
        <w:t>5.除外语学院外，其他学院一律不接受第一志愿报考外国文学各专业的考生。</w:t>
      </w:r>
    </w:p>
    <w:p w:rsidR="009062AF" w:rsidRDefault="009062AF" w:rsidP="009062AF">
      <w:pPr>
        <w:widowControl/>
        <w:snapToGrid w:val="0"/>
        <w:spacing w:line="360" w:lineRule="auto"/>
        <w:ind w:leftChars="50" w:left="105" w:rightChars="50" w:right="105"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6.除外语学院外，我校其他各专业只接受统考外语为英语的调剂考生，不接受小语种考生调剂。</w:t>
      </w:r>
    </w:p>
    <w:p w:rsidR="009062AF" w:rsidRDefault="009062AF" w:rsidP="009062AF">
      <w:pPr>
        <w:widowControl/>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7.第一志愿报考工商管理、公共管理、工程管理、旅游管理、会计、图书情报、审计专业学位的考生可相互调剂，但不得调入其他专业；其他专业考生也不得调入以上7个专业。</w:t>
      </w:r>
    </w:p>
    <w:p w:rsidR="009062AF" w:rsidRDefault="009062AF" w:rsidP="009062AF">
      <w:pPr>
        <w:widowControl/>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8.第一志愿报考法律硕士（非法学）专业的考生不得调入其他专业，其他专业的考生也不得调入该专业。</w:t>
      </w:r>
    </w:p>
    <w:p w:rsidR="009062AF" w:rsidRDefault="009062AF" w:rsidP="009062AF">
      <w:pPr>
        <w:widowControl/>
        <w:adjustRightInd w:val="0"/>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9.报考少数民族高层次骨干人才计划的考生不得调剂到该计划以外录取；未报考的不得调剂入该计划录取。</w:t>
      </w:r>
    </w:p>
    <w:p w:rsidR="009062AF" w:rsidRDefault="009062AF" w:rsidP="009062AF">
      <w:pPr>
        <w:widowControl/>
        <w:adjustRightInd w:val="0"/>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10.参加单独考试（含强军计划、援藏计划）的考生不得调剂。</w:t>
      </w:r>
    </w:p>
    <w:p w:rsidR="009062AF" w:rsidRDefault="009062AF" w:rsidP="009062AF">
      <w:pPr>
        <w:widowControl/>
        <w:adjustRightInd w:val="0"/>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11.报考“大学生士兵计划”的退役大学生士兵考生符合条件的可申请调剂到普通计划录取；报考普通计划的退役大学生士兵符合条件的可申请调剂到“大学生士兵计划”录取。</w:t>
      </w:r>
    </w:p>
    <w:p w:rsidR="009062AF" w:rsidRDefault="009062AF" w:rsidP="009062AF">
      <w:pPr>
        <w:widowControl/>
        <w:adjustRightInd w:val="0"/>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12.“少数民族骨干”和“退役大学士兵”专项计划的调剂、复试考生名单由研究生院确定并通知相关学院及考生。复试工作由学院组织实施。</w:t>
      </w:r>
    </w:p>
    <w:p w:rsidR="009062AF" w:rsidRDefault="009062AF" w:rsidP="009062AF">
      <w:pPr>
        <w:widowControl/>
        <w:adjustRightInd w:val="0"/>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学校不接收报考校外招生单位“少数民族骨干计划”考生调剂。</w:t>
      </w:r>
    </w:p>
    <w:p w:rsidR="009062AF" w:rsidRDefault="009062AF" w:rsidP="009062AF">
      <w:pPr>
        <w:widowControl/>
        <w:adjustRightInd w:val="0"/>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13．报考全日制的考生可以调剂到非全日制，报考非全日制的考生可以调剂到全日制。</w:t>
      </w:r>
    </w:p>
    <w:p w:rsidR="009062AF" w:rsidRDefault="009062AF" w:rsidP="009062AF">
      <w:pPr>
        <w:widowControl/>
        <w:adjustRightInd w:val="0"/>
        <w:snapToGrid w:val="0"/>
        <w:spacing w:line="360" w:lineRule="auto"/>
        <w:ind w:firstLineChars="146" w:firstLine="410"/>
        <w:rPr>
          <w:rFonts w:ascii="仿宋_GB2312" w:eastAsia="仿宋_GB2312" w:hAnsi="仿宋_GB2312" w:cs="仿宋_GB2312"/>
          <w:b/>
          <w:sz w:val="28"/>
          <w:szCs w:val="28"/>
        </w:rPr>
      </w:pPr>
      <w:r>
        <w:rPr>
          <w:rFonts w:ascii="仿宋_GB2312" w:eastAsia="仿宋_GB2312" w:hAnsi="仿宋_GB2312" w:cs="仿宋_GB2312" w:hint="eastAsia"/>
          <w:b/>
          <w:sz w:val="28"/>
          <w:szCs w:val="28"/>
        </w:rPr>
        <w:t>（二）调剂工作要求</w:t>
      </w:r>
    </w:p>
    <w:p w:rsidR="009062AF" w:rsidRDefault="009062AF" w:rsidP="009062AF">
      <w:pPr>
        <w:widowControl/>
        <w:snapToGrid w:val="0"/>
        <w:spacing w:line="360" w:lineRule="auto"/>
        <w:ind w:firstLineChars="216" w:firstLine="605"/>
        <w:rPr>
          <w:rFonts w:ascii="仿宋_GB2312" w:eastAsia="仿宋_GB2312" w:hAnsi="仿宋_GB2312" w:cs="仿宋_GB2312"/>
          <w:sz w:val="28"/>
          <w:szCs w:val="28"/>
        </w:rPr>
      </w:pPr>
      <w:r>
        <w:rPr>
          <w:rFonts w:ascii="仿宋_GB2312" w:eastAsia="仿宋_GB2312" w:hAnsi="仿宋_GB2312" w:cs="仿宋_GB2312" w:hint="eastAsia"/>
          <w:sz w:val="28"/>
          <w:szCs w:val="28"/>
        </w:rPr>
        <w:t>1.调剂程序按照研究生院公布的调剂公告中的规定进行。</w:t>
      </w:r>
    </w:p>
    <w:p w:rsidR="009062AF" w:rsidRDefault="009062AF" w:rsidP="009062AF">
      <w:pPr>
        <w:widowControl/>
        <w:snapToGrid w:val="0"/>
        <w:spacing w:line="360" w:lineRule="auto"/>
        <w:ind w:firstLineChars="216" w:firstLine="605"/>
        <w:rPr>
          <w:rFonts w:ascii="仿宋_GB2312" w:eastAsia="仿宋_GB2312" w:hAnsi="仿宋_GB2312" w:cs="仿宋_GB2312"/>
          <w:sz w:val="28"/>
          <w:szCs w:val="28"/>
        </w:rPr>
      </w:pPr>
      <w:r>
        <w:rPr>
          <w:rFonts w:ascii="仿宋_GB2312" w:eastAsia="仿宋_GB2312" w:hAnsi="仿宋_GB2312" w:cs="仿宋_GB2312" w:hint="eastAsia"/>
          <w:sz w:val="28"/>
          <w:szCs w:val="28"/>
        </w:rPr>
        <w:t>2.网上调剂由研究生院招生办公室归口管理并统一办理相关手续。</w:t>
      </w:r>
    </w:p>
    <w:p w:rsidR="009062AF" w:rsidRDefault="009062AF" w:rsidP="009062AF">
      <w:pPr>
        <w:widowControl/>
        <w:snapToGrid w:val="0"/>
        <w:spacing w:line="360" w:lineRule="auto"/>
        <w:ind w:firstLineChars="216" w:firstLine="605"/>
        <w:rPr>
          <w:rFonts w:ascii="仿宋_GB2312" w:eastAsia="仿宋_GB2312" w:hAnsi="仿宋_GB2312" w:cs="仿宋_GB2312"/>
          <w:sz w:val="28"/>
          <w:szCs w:val="28"/>
        </w:rPr>
      </w:pPr>
      <w:r>
        <w:rPr>
          <w:rFonts w:ascii="仿宋_GB2312" w:eastAsia="仿宋_GB2312" w:hAnsi="仿宋_GB2312" w:cs="仿宋_GB2312" w:hint="eastAsia"/>
          <w:sz w:val="28"/>
          <w:szCs w:val="28"/>
        </w:rPr>
        <w:t>3.所有调剂考生（含校内调剂）必须通过“研招网”调剂系统进行，否则无效（各加分项目考生、享受少数民族政策考生除外）。</w:t>
      </w:r>
    </w:p>
    <w:p w:rsidR="009062AF" w:rsidRDefault="009062AF" w:rsidP="009062AF">
      <w:pPr>
        <w:widowControl/>
        <w:snapToGrid w:val="0"/>
        <w:spacing w:line="360" w:lineRule="auto"/>
        <w:ind w:firstLineChars="216" w:firstLine="605"/>
        <w:rPr>
          <w:rFonts w:ascii="仿宋_GB2312" w:eastAsia="仿宋_GB2312" w:hAnsi="仿宋_GB2312" w:cs="仿宋_GB2312"/>
          <w:sz w:val="28"/>
          <w:szCs w:val="28"/>
        </w:rPr>
      </w:pPr>
      <w:r>
        <w:rPr>
          <w:rFonts w:ascii="仿宋_GB2312" w:eastAsia="仿宋_GB2312" w:hAnsi="仿宋_GB2312" w:cs="仿宋_GB2312" w:hint="eastAsia"/>
          <w:sz w:val="28"/>
          <w:szCs w:val="28"/>
        </w:rPr>
        <w:t>4.“少数民族骨干计划”考生和大学生士兵计划考生的调剂由研究生院集中办理。</w:t>
      </w:r>
    </w:p>
    <w:p w:rsidR="009062AF" w:rsidRDefault="009062AF" w:rsidP="009062AF">
      <w:pPr>
        <w:widowControl/>
        <w:snapToGrid w:val="0"/>
        <w:spacing w:line="360" w:lineRule="auto"/>
        <w:ind w:firstLineChars="216" w:firstLine="605"/>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5.时间要求</w:t>
      </w:r>
      <w:r>
        <w:rPr>
          <w:rFonts w:ascii="仿宋_GB2312" w:eastAsia="仿宋_GB2312" w:hAnsi="仿宋_GB2312" w:cs="仿宋_GB2312" w:hint="eastAsia"/>
          <w:kern w:val="0"/>
          <w:sz w:val="28"/>
          <w:szCs w:val="28"/>
        </w:rPr>
        <w:t>：调剂、复试期间，每天下午2:30—4:30</w:t>
      </w:r>
      <w:proofErr w:type="gramStart"/>
      <w:r>
        <w:rPr>
          <w:rFonts w:ascii="仿宋_GB2312" w:eastAsia="仿宋_GB2312" w:hAnsi="仿宋_GB2312" w:cs="仿宋_GB2312" w:hint="eastAsia"/>
          <w:kern w:val="0"/>
          <w:sz w:val="28"/>
          <w:szCs w:val="28"/>
        </w:rPr>
        <w:t>各</w:t>
      </w:r>
      <w:proofErr w:type="gramEnd"/>
      <w:r>
        <w:rPr>
          <w:rFonts w:ascii="仿宋_GB2312" w:eastAsia="仿宋_GB2312" w:hAnsi="仿宋_GB2312" w:cs="仿宋_GB2312" w:hint="eastAsia"/>
          <w:kern w:val="0"/>
          <w:sz w:val="28"/>
          <w:szCs w:val="28"/>
        </w:rPr>
        <w:t>学院向</w:t>
      </w:r>
      <w:proofErr w:type="gramStart"/>
      <w:r>
        <w:rPr>
          <w:rFonts w:ascii="仿宋_GB2312" w:eastAsia="仿宋_GB2312" w:hAnsi="仿宋_GB2312" w:cs="仿宋_GB2312" w:hint="eastAsia"/>
          <w:kern w:val="0"/>
          <w:sz w:val="28"/>
          <w:szCs w:val="28"/>
        </w:rPr>
        <w:t>研</w:t>
      </w:r>
      <w:proofErr w:type="gramEnd"/>
      <w:r>
        <w:rPr>
          <w:rFonts w:ascii="仿宋_GB2312" w:eastAsia="仿宋_GB2312" w:hAnsi="仿宋_GB2312" w:cs="仿宋_GB2312" w:hint="eastAsia"/>
          <w:kern w:val="0"/>
          <w:sz w:val="28"/>
          <w:szCs w:val="28"/>
        </w:rPr>
        <w:t>招办提交拟接收调剂或拟录取名单，由</w:t>
      </w:r>
      <w:proofErr w:type="gramStart"/>
      <w:r>
        <w:rPr>
          <w:rFonts w:ascii="仿宋_GB2312" w:eastAsia="仿宋_GB2312" w:hAnsi="仿宋_GB2312" w:cs="仿宋_GB2312" w:hint="eastAsia"/>
          <w:kern w:val="0"/>
          <w:sz w:val="28"/>
          <w:szCs w:val="28"/>
        </w:rPr>
        <w:t>研</w:t>
      </w:r>
      <w:proofErr w:type="gramEnd"/>
      <w:r>
        <w:rPr>
          <w:rFonts w:ascii="仿宋_GB2312" w:eastAsia="仿宋_GB2312" w:hAnsi="仿宋_GB2312" w:cs="仿宋_GB2312" w:hint="eastAsia"/>
          <w:kern w:val="0"/>
          <w:sz w:val="28"/>
          <w:szCs w:val="28"/>
        </w:rPr>
        <w:t>招办工作人员上网操作。其他时间不受理。</w:t>
      </w:r>
    </w:p>
    <w:p w:rsidR="009062AF" w:rsidRDefault="009062AF" w:rsidP="009062AF">
      <w:pPr>
        <w:widowControl/>
        <w:snapToGrid w:val="0"/>
        <w:spacing w:line="360" w:lineRule="auto"/>
        <w:ind w:firstLineChars="216" w:firstLine="605"/>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6.调剂意向确认。各学院提交至</w:t>
      </w:r>
      <w:proofErr w:type="gramStart"/>
      <w:r>
        <w:rPr>
          <w:rFonts w:ascii="仿宋_GB2312" w:eastAsia="仿宋_GB2312" w:hAnsi="仿宋_GB2312" w:cs="仿宋_GB2312" w:hint="eastAsia"/>
          <w:kern w:val="0"/>
          <w:sz w:val="28"/>
          <w:szCs w:val="28"/>
        </w:rPr>
        <w:t>研</w:t>
      </w:r>
      <w:proofErr w:type="gramEnd"/>
      <w:r>
        <w:rPr>
          <w:rFonts w:ascii="仿宋_GB2312" w:eastAsia="仿宋_GB2312" w:hAnsi="仿宋_GB2312" w:cs="仿宋_GB2312" w:hint="eastAsia"/>
          <w:kern w:val="0"/>
          <w:sz w:val="28"/>
          <w:szCs w:val="28"/>
        </w:rPr>
        <w:t>招办要求发放复试通知的调剂考生名单，必须是经过电话确认有调剂意向的，未经确认的名单</w:t>
      </w:r>
      <w:proofErr w:type="gramStart"/>
      <w:r>
        <w:rPr>
          <w:rFonts w:ascii="仿宋_GB2312" w:eastAsia="仿宋_GB2312" w:hAnsi="仿宋_GB2312" w:cs="仿宋_GB2312" w:hint="eastAsia"/>
          <w:kern w:val="0"/>
          <w:sz w:val="28"/>
          <w:szCs w:val="28"/>
        </w:rPr>
        <w:t>研</w:t>
      </w:r>
      <w:proofErr w:type="gramEnd"/>
      <w:r>
        <w:rPr>
          <w:rFonts w:ascii="仿宋_GB2312" w:eastAsia="仿宋_GB2312" w:hAnsi="仿宋_GB2312" w:cs="仿宋_GB2312" w:hint="eastAsia"/>
          <w:kern w:val="0"/>
          <w:sz w:val="28"/>
          <w:szCs w:val="28"/>
        </w:rPr>
        <w:t>招办可不予接收。</w:t>
      </w:r>
    </w:p>
    <w:p w:rsidR="009062AF" w:rsidRPr="00D124C4" w:rsidRDefault="009062AF" w:rsidP="00D124C4">
      <w:pPr>
        <w:widowControl/>
        <w:adjustRightInd w:val="0"/>
        <w:snapToGrid w:val="0"/>
        <w:spacing w:beforeLines="50" w:before="156" w:afterLines="50" w:after="156" w:line="360" w:lineRule="auto"/>
        <w:ind w:firstLineChars="209" w:firstLine="587"/>
        <w:rPr>
          <w:rFonts w:ascii="仿宋_GB2312" w:eastAsia="仿宋_GB2312" w:hAnsi="仿宋_GB2312" w:cs="仿宋_GB2312"/>
          <w:b/>
          <w:bCs/>
          <w:sz w:val="28"/>
          <w:szCs w:val="28"/>
        </w:rPr>
      </w:pPr>
      <w:r w:rsidRPr="00D124C4">
        <w:rPr>
          <w:rFonts w:ascii="仿宋_GB2312" w:eastAsia="仿宋_GB2312" w:hAnsi="仿宋_GB2312" w:cs="仿宋_GB2312" w:hint="eastAsia"/>
          <w:b/>
          <w:bCs/>
          <w:sz w:val="28"/>
          <w:szCs w:val="28"/>
        </w:rPr>
        <w:t>三、复试程序</w:t>
      </w:r>
    </w:p>
    <w:p w:rsidR="009062AF" w:rsidRDefault="009062AF" w:rsidP="009062AF">
      <w:pPr>
        <w:widowControl/>
        <w:snapToGrid w:val="0"/>
        <w:spacing w:line="360" w:lineRule="auto"/>
        <w:ind w:firstLineChars="200" w:firstLine="560"/>
        <w:rPr>
          <w:rFonts w:ascii="仿宋_GB2312" w:eastAsia="仿宋_GB2312" w:hAnsi="仿宋_GB2312" w:cs="仿宋_GB2312"/>
          <w:dstrike/>
          <w:sz w:val="28"/>
          <w:szCs w:val="28"/>
        </w:rPr>
      </w:pPr>
      <w:r>
        <w:rPr>
          <w:rFonts w:ascii="仿宋_GB2312" w:eastAsia="仿宋_GB2312" w:hAnsi="仿宋_GB2312" w:cs="仿宋_GB2312" w:hint="eastAsia"/>
          <w:sz w:val="28"/>
          <w:szCs w:val="28"/>
        </w:rPr>
        <w:t>1.各学院要逐一电话通知复试考生本人（骨干计划、大学生士兵考生除外），确定参加复试的考生名单，然后在本学院网站上公示，同时送交</w:t>
      </w:r>
      <w:proofErr w:type="gramStart"/>
      <w:r>
        <w:rPr>
          <w:rFonts w:ascii="仿宋_GB2312" w:eastAsia="仿宋_GB2312" w:hAnsi="仿宋_GB2312" w:cs="仿宋_GB2312" w:hint="eastAsia"/>
          <w:sz w:val="28"/>
          <w:szCs w:val="28"/>
        </w:rPr>
        <w:t>研</w:t>
      </w:r>
      <w:proofErr w:type="gramEnd"/>
      <w:r>
        <w:rPr>
          <w:rFonts w:ascii="仿宋_GB2312" w:eastAsia="仿宋_GB2312" w:hAnsi="仿宋_GB2312" w:cs="仿宋_GB2312" w:hint="eastAsia"/>
          <w:sz w:val="28"/>
          <w:szCs w:val="28"/>
        </w:rPr>
        <w:t>招办通过研究生院网站公示。</w:t>
      </w:r>
      <w:proofErr w:type="gramStart"/>
      <w:r>
        <w:rPr>
          <w:rFonts w:ascii="仿宋_GB2312" w:eastAsia="仿宋_GB2312" w:hAnsi="仿宋_GB2312" w:cs="仿宋_GB2312" w:hint="eastAsia"/>
          <w:sz w:val="28"/>
          <w:szCs w:val="28"/>
        </w:rPr>
        <w:t>研</w:t>
      </w:r>
      <w:proofErr w:type="gramEnd"/>
      <w:r>
        <w:rPr>
          <w:rFonts w:ascii="仿宋_GB2312" w:eastAsia="仿宋_GB2312" w:hAnsi="仿宋_GB2312" w:cs="仿宋_GB2312" w:hint="eastAsia"/>
          <w:sz w:val="28"/>
          <w:szCs w:val="28"/>
        </w:rPr>
        <w:t>招办通过“中国研究生招生信息网”向调剂复试考生发送复试通知。</w:t>
      </w:r>
    </w:p>
    <w:p w:rsidR="009062AF" w:rsidRDefault="009062AF" w:rsidP="009062AF">
      <w:pPr>
        <w:widowControl/>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2.各学院按照本单位复试录取细则组织复试。同等学力考生还须加试2门所报考专业的本科主干课程。</w:t>
      </w:r>
    </w:p>
    <w:p w:rsidR="009062AF" w:rsidRDefault="009062AF" w:rsidP="009062AF">
      <w:pPr>
        <w:widowControl/>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3.各学院的复试结果和</w:t>
      </w:r>
      <w:proofErr w:type="gramStart"/>
      <w:r>
        <w:rPr>
          <w:rFonts w:ascii="仿宋_GB2312" w:eastAsia="仿宋_GB2312" w:hAnsi="仿宋_GB2312" w:cs="仿宋_GB2312" w:hint="eastAsia"/>
          <w:sz w:val="28"/>
          <w:szCs w:val="28"/>
        </w:rPr>
        <w:t>拟录取</w:t>
      </w:r>
      <w:proofErr w:type="gramEnd"/>
      <w:r>
        <w:rPr>
          <w:rFonts w:ascii="仿宋_GB2312" w:eastAsia="仿宋_GB2312" w:hAnsi="仿宋_GB2312" w:cs="仿宋_GB2312" w:hint="eastAsia"/>
          <w:sz w:val="28"/>
          <w:szCs w:val="28"/>
        </w:rPr>
        <w:t>考生名单，由学院复试录取工作小组全体成员共同签字并加盖本单位公章后送交</w:t>
      </w:r>
      <w:proofErr w:type="gramStart"/>
      <w:r>
        <w:rPr>
          <w:rFonts w:ascii="仿宋_GB2312" w:eastAsia="仿宋_GB2312" w:hAnsi="仿宋_GB2312" w:cs="仿宋_GB2312" w:hint="eastAsia"/>
          <w:sz w:val="28"/>
          <w:szCs w:val="28"/>
        </w:rPr>
        <w:t>研</w:t>
      </w:r>
      <w:proofErr w:type="gramEnd"/>
      <w:r>
        <w:rPr>
          <w:rFonts w:ascii="仿宋_GB2312" w:eastAsia="仿宋_GB2312" w:hAnsi="仿宋_GB2312" w:cs="仿宋_GB2312" w:hint="eastAsia"/>
          <w:sz w:val="28"/>
          <w:szCs w:val="28"/>
        </w:rPr>
        <w:t>招办。各学院的复试录取工作小组对复试录取结果负责。对于参加复试而未被录取的第一志愿考生，应及时通知考生本人并做好安抚工作。</w:t>
      </w:r>
    </w:p>
    <w:p w:rsidR="009062AF" w:rsidRDefault="009062AF" w:rsidP="009062AF">
      <w:pPr>
        <w:widowControl/>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proofErr w:type="gramStart"/>
      <w:r>
        <w:rPr>
          <w:rFonts w:ascii="仿宋_GB2312" w:eastAsia="仿宋_GB2312" w:hAnsi="仿宋_GB2312" w:cs="仿宋_GB2312" w:hint="eastAsia"/>
          <w:sz w:val="28"/>
          <w:szCs w:val="28"/>
        </w:rPr>
        <w:t>研</w:t>
      </w:r>
      <w:proofErr w:type="gramEnd"/>
      <w:r>
        <w:rPr>
          <w:rFonts w:ascii="仿宋_GB2312" w:eastAsia="仿宋_GB2312" w:hAnsi="仿宋_GB2312" w:cs="仿宋_GB2312" w:hint="eastAsia"/>
          <w:sz w:val="28"/>
          <w:szCs w:val="28"/>
        </w:rPr>
        <w:t>招办依据教育部、湖北省招办和学校的规定，对各学院的复试结果和</w:t>
      </w:r>
      <w:proofErr w:type="gramStart"/>
      <w:r>
        <w:rPr>
          <w:rFonts w:ascii="仿宋_GB2312" w:eastAsia="仿宋_GB2312" w:hAnsi="仿宋_GB2312" w:cs="仿宋_GB2312" w:hint="eastAsia"/>
          <w:sz w:val="28"/>
          <w:szCs w:val="28"/>
        </w:rPr>
        <w:t>拟录取</w:t>
      </w:r>
      <w:proofErr w:type="gramEnd"/>
      <w:r>
        <w:rPr>
          <w:rFonts w:ascii="仿宋_GB2312" w:eastAsia="仿宋_GB2312" w:hAnsi="仿宋_GB2312" w:cs="仿宋_GB2312" w:hint="eastAsia"/>
          <w:sz w:val="28"/>
          <w:szCs w:val="28"/>
        </w:rPr>
        <w:t>考生名单进行初审，汇总后提交学校研究生招生工作领导小组审定。</w:t>
      </w:r>
    </w:p>
    <w:p w:rsidR="009062AF" w:rsidRDefault="009062AF" w:rsidP="009062AF">
      <w:pPr>
        <w:widowControl/>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proofErr w:type="gramStart"/>
      <w:r>
        <w:rPr>
          <w:rFonts w:ascii="仿宋_GB2312" w:eastAsia="仿宋_GB2312" w:hAnsi="仿宋_GB2312" w:cs="仿宋_GB2312" w:hint="eastAsia"/>
          <w:sz w:val="28"/>
          <w:szCs w:val="28"/>
        </w:rPr>
        <w:t>研</w:t>
      </w:r>
      <w:proofErr w:type="gramEnd"/>
      <w:r>
        <w:rPr>
          <w:rFonts w:ascii="仿宋_GB2312" w:eastAsia="仿宋_GB2312" w:hAnsi="仿宋_GB2312" w:cs="仿宋_GB2312" w:hint="eastAsia"/>
          <w:sz w:val="28"/>
          <w:szCs w:val="28"/>
        </w:rPr>
        <w:t>招办对拟录取考生名单在研究生院网站上进行公示。公示结束后，通过“全国研究生招生信息公开平台”上报拟录取名单。</w:t>
      </w:r>
    </w:p>
    <w:p w:rsidR="009062AF" w:rsidRDefault="009062AF" w:rsidP="009062AF">
      <w:pPr>
        <w:widowControl/>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6.湖北省招办对学校上报的拟录取考生名单进行政策审核，审核无误后向教育部备案。</w:t>
      </w:r>
      <w:proofErr w:type="gramStart"/>
      <w:r>
        <w:rPr>
          <w:rFonts w:ascii="仿宋_GB2312" w:eastAsia="仿宋_GB2312" w:hAnsi="仿宋_GB2312" w:cs="仿宋_GB2312" w:hint="eastAsia"/>
          <w:sz w:val="28"/>
          <w:szCs w:val="28"/>
        </w:rPr>
        <w:t>研</w:t>
      </w:r>
      <w:proofErr w:type="gramEnd"/>
      <w:r>
        <w:rPr>
          <w:rFonts w:ascii="仿宋_GB2312" w:eastAsia="仿宋_GB2312" w:hAnsi="仿宋_GB2312" w:cs="仿宋_GB2312" w:hint="eastAsia"/>
          <w:sz w:val="28"/>
          <w:szCs w:val="28"/>
        </w:rPr>
        <w:t>招办向符合录取条件的考生发放录取通知书。</w:t>
      </w:r>
    </w:p>
    <w:p w:rsidR="009062AF" w:rsidRDefault="009062AF" w:rsidP="009062AF">
      <w:pPr>
        <w:widowControl/>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7.学校（由研究生院代理）与定向培养研究生签订相关协议书，对非定向研究生组织调档并政审。</w:t>
      </w:r>
    </w:p>
    <w:p w:rsidR="009062AF" w:rsidRPr="00D124C4" w:rsidRDefault="009062AF" w:rsidP="00D124C4">
      <w:pPr>
        <w:widowControl/>
        <w:adjustRightInd w:val="0"/>
        <w:snapToGrid w:val="0"/>
        <w:spacing w:beforeLines="50" w:before="156" w:afterLines="50" w:after="156" w:line="360" w:lineRule="auto"/>
        <w:ind w:firstLineChars="209" w:firstLine="587"/>
        <w:rPr>
          <w:rFonts w:ascii="仿宋_GB2312" w:eastAsia="仿宋_GB2312" w:hAnsi="仿宋_GB2312" w:cs="仿宋_GB2312"/>
          <w:b/>
          <w:bCs/>
          <w:sz w:val="28"/>
          <w:szCs w:val="28"/>
        </w:rPr>
      </w:pPr>
      <w:r w:rsidRPr="00D124C4">
        <w:rPr>
          <w:rFonts w:ascii="仿宋_GB2312" w:eastAsia="仿宋_GB2312" w:hAnsi="仿宋_GB2312" w:cs="仿宋_GB2312" w:hint="eastAsia"/>
          <w:b/>
          <w:bCs/>
          <w:sz w:val="28"/>
          <w:szCs w:val="28"/>
        </w:rPr>
        <w:t>四、资格审核</w:t>
      </w:r>
    </w:p>
    <w:p w:rsidR="009062AF" w:rsidRDefault="009062AF" w:rsidP="009062AF">
      <w:pPr>
        <w:widowControl/>
        <w:snapToGrid w:val="0"/>
        <w:spacing w:line="360" w:lineRule="auto"/>
        <w:ind w:firstLineChars="200" w:firstLine="560"/>
        <w:rPr>
          <w:rFonts w:ascii="宋体" w:hAnsi="宋体" w:cs="宋体"/>
          <w:sz w:val="24"/>
        </w:rPr>
      </w:pPr>
      <w:r>
        <w:rPr>
          <w:rFonts w:ascii="仿宋_GB2312" w:eastAsia="仿宋_GB2312" w:hAnsi="仿宋_GB2312" w:cs="仿宋_GB2312" w:hint="eastAsia"/>
          <w:sz w:val="28"/>
          <w:szCs w:val="28"/>
        </w:rPr>
        <w:t>各学院复试时要对考生的报名材料原件及考生资格进行严格审查，仔细核对准考证、身份证原件和毕业证书原件（2017年的应届本科毕业生交验学生证）等相关材料。对弄虚作假、不符合教育部报考规定者，不予复试。对考生提交的学籍学历认证报告由各学院在网上进行审查（内部：学籍学历审查方法详见研究生院QQ群共享），并将审查结果签字盖章后交</w:t>
      </w:r>
      <w:proofErr w:type="gramStart"/>
      <w:r>
        <w:rPr>
          <w:rFonts w:ascii="仿宋_GB2312" w:eastAsia="仿宋_GB2312" w:hAnsi="仿宋_GB2312" w:cs="仿宋_GB2312" w:hint="eastAsia"/>
          <w:sz w:val="28"/>
          <w:szCs w:val="28"/>
        </w:rPr>
        <w:t>研</w:t>
      </w:r>
      <w:proofErr w:type="gramEnd"/>
      <w:r>
        <w:rPr>
          <w:rFonts w:ascii="仿宋_GB2312" w:eastAsia="仿宋_GB2312" w:hAnsi="仿宋_GB2312" w:cs="仿宋_GB2312" w:hint="eastAsia"/>
          <w:sz w:val="28"/>
          <w:szCs w:val="28"/>
        </w:rPr>
        <w:t>招办备案。不同类别的复试考生须按照表格所列要求提交资格审查材料</w:t>
      </w:r>
      <w:r>
        <w:rPr>
          <w:rFonts w:ascii="宋体" w:hAnsi="宋体" w:cs="宋体" w:hint="eastAsia"/>
          <w:sz w:val="24"/>
        </w:rPr>
        <w:t>：</w:t>
      </w:r>
    </w:p>
    <w:p w:rsidR="009062AF" w:rsidRDefault="009062AF" w:rsidP="009062AF">
      <w:pPr>
        <w:widowControl/>
        <w:snapToGrid w:val="0"/>
        <w:spacing w:line="360" w:lineRule="auto"/>
        <w:ind w:firstLineChars="200" w:firstLine="480"/>
        <w:rPr>
          <w:rFonts w:ascii="宋体" w:hAnsi="宋体" w:cs="宋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5"/>
        <w:gridCol w:w="1965"/>
        <w:gridCol w:w="2487"/>
        <w:gridCol w:w="2013"/>
      </w:tblGrid>
      <w:tr w:rsidR="009062AF" w:rsidTr="00E12968">
        <w:trPr>
          <w:trHeight w:val="1489"/>
          <w:jc w:val="center"/>
        </w:trPr>
        <w:tc>
          <w:tcPr>
            <w:tcW w:w="3275" w:type="dxa"/>
            <w:vAlign w:val="center"/>
          </w:tcPr>
          <w:p w:rsidR="009062AF" w:rsidRDefault="009062AF" w:rsidP="00E12968">
            <w:pPr>
              <w:widowControl/>
              <w:jc w:val="center"/>
              <w:rPr>
                <w:rFonts w:ascii="宋体" w:hAnsi="宋体"/>
                <w:b/>
                <w:szCs w:val="21"/>
              </w:rPr>
            </w:pPr>
            <w:r>
              <w:rPr>
                <w:rFonts w:ascii="宋体" w:hAnsi="宋体" w:hint="eastAsia"/>
                <w:b/>
                <w:szCs w:val="21"/>
              </w:rPr>
              <w:t>材料内容</w:t>
            </w:r>
          </w:p>
        </w:tc>
        <w:tc>
          <w:tcPr>
            <w:tcW w:w="1965" w:type="dxa"/>
            <w:vAlign w:val="center"/>
          </w:tcPr>
          <w:p w:rsidR="009062AF" w:rsidRDefault="009062AF" w:rsidP="00E12968">
            <w:pPr>
              <w:widowControl/>
              <w:jc w:val="center"/>
              <w:rPr>
                <w:rFonts w:ascii="宋体" w:hAnsi="宋体"/>
                <w:b/>
                <w:szCs w:val="21"/>
              </w:rPr>
            </w:pPr>
            <w:r>
              <w:rPr>
                <w:rFonts w:ascii="宋体" w:hAnsi="宋体" w:hint="eastAsia"/>
                <w:b/>
                <w:szCs w:val="21"/>
              </w:rPr>
              <w:t>应届本科毕业生和成人高校应届本科毕业生</w:t>
            </w:r>
          </w:p>
        </w:tc>
        <w:tc>
          <w:tcPr>
            <w:tcW w:w="2487" w:type="dxa"/>
            <w:vAlign w:val="center"/>
          </w:tcPr>
          <w:p w:rsidR="009062AF" w:rsidRDefault="009062AF" w:rsidP="00E12968">
            <w:pPr>
              <w:widowControl/>
              <w:jc w:val="center"/>
              <w:rPr>
                <w:rFonts w:ascii="宋体" w:hAnsi="宋体"/>
                <w:b/>
                <w:szCs w:val="21"/>
              </w:rPr>
            </w:pPr>
            <w:r>
              <w:rPr>
                <w:rFonts w:ascii="宋体" w:hAnsi="宋体" w:hint="eastAsia"/>
                <w:b/>
                <w:szCs w:val="21"/>
              </w:rPr>
              <w:t>往届生毕业生（</w:t>
            </w:r>
            <w:proofErr w:type="gramStart"/>
            <w:r>
              <w:rPr>
                <w:rFonts w:ascii="宋体" w:hAnsi="宋体" w:hint="eastAsia"/>
                <w:b/>
                <w:szCs w:val="21"/>
              </w:rPr>
              <w:t>含普通</w:t>
            </w:r>
            <w:proofErr w:type="gramEnd"/>
            <w:r>
              <w:rPr>
                <w:rFonts w:ascii="宋体" w:hAnsi="宋体" w:hint="eastAsia"/>
                <w:b/>
                <w:szCs w:val="21"/>
              </w:rPr>
              <w:t>本科毕业生、已取得毕业证的自考、网络教育考生和高职高专毕业生）</w:t>
            </w:r>
          </w:p>
        </w:tc>
        <w:tc>
          <w:tcPr>
            <w:tcW w:w="2013" w:type="dxa"/>
            <w:vAlign w:val="center"/>
          </w:tcPr>
          <w:p w:rsidR="009062AF" w:rsidRDefault="009062AF" w:rsidP="00E12968">
            <w:pPr>
              <w:widowControl/>
              <w:jc w:val="center"/>
              <w:rPr>
                <w:rFonts w:ascii="宋体" w:hAnsi="宋体"/>
                <w:b/>
                <w:szCs w:val="21"/>
              </w:rPr>
            </w:pPr>
            <w:r>
              <w:rPr>
                <w:rFonts w:ascii="宋体" w:hAnsi="宋体" w:hint="eastAsia"/>
                <w:b/>
                <w:szCs w:val="21"/>
              </w:rPr>
              <w:t>未取得毕业证的自考、网络教育本科生</w:t>
            </w:r>
          </w:p>
        </w:tc>
      </w:tr>
      <w:tr w:rsidR="009062AF" w:rsidTr="00E12968">
        <w:trPr>
          <w:trHeight w:val="483"/>
          <w:jc w:val="center"/>
        </w:trPr>
        <w:tc>
          <w:tcPr>
            <w:tcW w:w="3275" w:type="dxa"/>
            <w:vAlign w:val="center"/>
          </w:tcPr>
          <w:p w:rsidR="009062AF" w:rsidRDefault="009062AF" w:rsidP="00E12968">
            <w:pPr>
              <w:widowControl/>
              <w:jc w:val="center"/>
              <w:rPr>
                <w:rFonts w:ascii="宋体" w:hAnsi="宋体"/>
                <w:szCs w:val="21"/>
              </w:rPr>
            </w:pPr>
            <w:r>
              <w:rPr>
                <w:rFonts w:ascii="宋体" w:hAnsi="宋体" w:hint="eastAsia"/>
                <w:szCs w:val="21"/>
              </w:rPr>
              <w:t>准考证</w:t>
            </w:r>
          </w:p>
        </w:tc>
        <w:tc>
          <w:tcPr>
            <w:tcW w:w="1965" w:type="dxa"/>
            <w:vAlign w:val="center"/>
          </w:tcPr>
          <w:p w:rsidR="009062AF" w:rsidRDefault="009062AF" w:rsidP="00E12968">
            <w:pPr>
              <w:widowControl/>
              <w:jc w:val="center"/>
              <w:rPr>
                <w:rFonts w:ascii="黑体" w:eastAsia="黑体" w:hAnsi="宋体"/>
                <w:b/>
                <w:sz w:val="24"/>
              </w:rPr>
            </w:pPr>
            <w:r>
              <w:rPr>
                <w:rFonts w:ascii="黑体" w:eastAsia="黑体" w:hAnsi="宋体" w:hint="eastAsia"/>
                <w:b/>
                <w:sz w:val="24"/>
              </w:rPr>
              <w:t>√</w:t>
            </w:r>
          </w:p>
        </w:tc>
        <w:tc>
          <w:tcPr>
            <w:tcW w:w="2487" w:type="dxa"/>
            <w:vAlign w:val="center"/>
          </w:tcPr>
          <w:p w:rsidR="009062AF" w:rsidRDefault="009062AF" w:rsidP="00E12968">
            <w:pPr>
              <w:widowControl/>
              <w:jc w:val="center"/>
              <w:rPr>
                <w:rFonts w:ascii="黑体" w:eastAsia="黑体"/>
                <w:b/>
                <w:sz w:val="24"/>
              </w:rPr>
            </w:pPr>
            <w:r>
              <w:rPr>
                <w:rFonts w:ascii="黑体" w:eastAsia="黑体" w:hAnsi="宋体" w:hint="eastAsia"/>
                <w:b/>
                <w:sz w:val="24"/>
              </w:rPr>
              <w:t>√</w:t>
            </w:r>
          </w:p>
        </w:tc>
        <w:tc>
          <w:tcPr>
            <w:tcW w:w="2013" w:type="dxa"/>
            <w:vAlign w:val="center"/>
          </w:tcPr>
          <w:p w:rsidR="009062AF" w:rsidRDefault="009062AF" w:rsidP="00E12968">
            <w:pPr>
              <w:widowControl/>
              <w:jc w:val="center"/>
              <w:rPr>
                <w:rFonts w:ascii="黑体" w:eastAsia="黑体"/>
                <w:b/>
                <w:sz w:val="24"/>
              </w:rPr>
            </w:pPr>
            <w:r>
              <w:rPr>
                <w:rFonts w:ascii="黑体" w:eastAsia="黑体" w:hAnsi="宋体" w:hint="eastAsia"/>
                <w:b/>
                <w:sz w:val="24"/>
              </w:rPr>
              <w:t>√</w:t>
            </w:r>
          </w:p>
        </w:tc>
      </w:tr>
      <w:tr w:rsidR="009062AF" w:rsidTr="00E12968">
        <w:trPr>
          <w:trHeight w:val="429"/>
          <w:jc w:val="center"/>
        </w:trPr>
        <w:tc>
          <w:tcPr>
            <w:tcW w:w="3275" w:type="dxa"/>
            <w:vAlign w:val="center"/>
          </w:tcPr>
          <w:p w:rsidR="009062AF" w:rsidRDefault="009062AF" w:rsidP="00E12968">
            <w:pPr>
              <w:widowControl/>
              <w:jc w:val="center"/>
              <w:rPr>
                <w:rFonts w:ascii="宋体" w:hAnsi="宋体"/>
                <w:szCs w:val="21"/>
              </w:rPr>
            </w:pPr>
            <w:r>
              <w:rPr>
                <w:rFonts w:ascii="宋体" w:hAnsi="宋体" w:hint="eastAsia"/>
                <w:szCs w:val="21"/>
              </w:rPr>
              <w:t>身份证复印件</w:t>
            </w:r>
          </w:p>
        </w:tc>
        <w:tc>
          <w:tcPr>
            <w:tcW w:w="1965" w:type="dxa"/>
            <w:vAlign w:val="center"/>
          </w:tcPr>
          <w:p w:rsidR="009062AF" w:rsidRDefault="009062AF" w:rsidP="00E12968">
            <w:pPr>
              <w:widowControl/>
              <w:jc w:val="center"/>
              <w:rPr>
                <w:rFonts w:ascii="黑体" w:eastAsia="黑体"/>
                <w:b/>
                <w:sz w:val="24"/>
              </w:rPr>
            </w:pPr>
            <w:r>
              <w:rPr>
                <w:rFonts w:ascii="黑体" w:eastAsia="黑体" w:hAnsi="宋体" w:hint="eastAsia"/>
                <w:b/>
                <w:sz w:val="24"/>
              </w:rPr>
              <w:t>√</w:t>
            </w:r>
          </w:p>
        </w:tc>
        <w:tc>
          <w:tcPr>
            <w:tcW w:w="2487" w:type="dxa"/>
            <w:vAlign w:val="center"/>
          </w:tcPr>
          <w:p w:rsidR="009062AF" w:rsidRDefault="009062AF" w:rsidP="00E12968">
            <w:pPr>
              <w:widowControl/>
              <w:jc w:val="center"/>
              <w:rPr>
                <w:rFonts w:ascii="黑体" w:eastAsia="黑体"/>
                <w:b/>
                <w:sz w:val="24"/>
              </w:rPr>
            </w:pPr>
            <w:r>
              <w:rPr>
                <w:rFonts w:ascii="黑体" w:eastAsia="黑体" w:hAnsi="宋体" w:hint="eastAsia"/>
                <w:b/>
                <w:sz w:val="24"/>
              </w:rPr>
              <w:t>√</w:t>
            </w:r>
          </w:p>
        </w:tc>
        <w:tc>
          <w:tcPr>
            <w:tcW w:w="2013" w:type="dxa"/>
            <w:vAlign w:val="center"/>
          </w:tcPr>
          <w:p w:rsidR="009062AF" w:rsidRDefault="009062AF" w:rsidP="00E12968">
            <w:pPr>
              <w:widowControl/>
              <w:jc w:val="center"/>
              <w:rPr>
                <w:rFonts w:ascii="黑体" w:eastAsia="黑体"/>
                <w:b/>
                <w:sz w:val="24"/>
              </w:rPr>
            </w:pPr>
            <w:r>
              <w:rPr>
                <w:rFonts w:ascii="黑体" w:eastAsia="黑体" w:hAnsi="宋体" w:hint="eastAsia"/>
                <w:b/>
                <w:sz w:val="24"/>
              </w:rPr>
              <w:t>√</w:t>
            </w:r>
          </w:p>
        </w:tc>
      </w:tr>
      <w:tr w:rsidR="009062AF" w:rsidTr="00E12968">
        <w:trPr>
          <w:trHeight w:val="498"/>
          <w:jc w:val="center"/>
        </w:trPr>
        <w:tc>
          <w:tcPr>
            <w:tcW w:w="3275" w:type="dxa"/>
            <w:vAlign w:val="center"/>
          </w:tcPr>
          <w:p w:rsidR="009062AF" w:rsidRDefault="009062AF" w:rsidP="00E12968">
            <w:pPr>
              <w:widowControl/>
              <w:jc w:val="center"/>
              <w:rPr>
                <w:rFonts w:ascii="宋体" w:hAnsi="宋体"/>
                <w:szCs w:val="21"/>
              </w:rPr>
            </w:pPr>
            <w:r>
              <w:rPr>
                <w:rFonts w:ascii="宋体" w:hAnsi="宋体" w:hint="eastAsia"/>
                <w:szCs w:val="21"/>
              </w:rPr>
              <w:t>政治思想鉴定表（</w:t>
            </w:r>
            <w:proofErr w:type="gramStart"/>
            <w:r>
              <w:rPr>
                <w:rFonts w:ascii="宋体" w:hAnsi="宋体" w:hint="eastAsia"/>
                <w:szCs w:val="21"/>
              </w:rPr>
              <w:t>样表附后</w:t>
            </w:r>
            <w:proofErr w:type="gramEnd"/>
            <w:r>
              <w:rPr>
                <w:rFonts w:ascii="宋体" w:hAnsi="宋体" w:hint="eastAsia"/>
                <w:szCs w:val="21"/>
              </w:rPr>
              <w:t>）</w:t>
            </w:r>
          </w:p>
        </w:tc>
        <w:tc>
          <w:tcPr>
            <w:tcW w:w="1965" w:type="dxa"/>
            <w:vAlign w:val="center"/>
          </w:tcPr>
          <w:p w:rsidR="009062AF" w:rsidRDefault="009062AF" w:rsidP="00E12968">
            <w:pPr>
              <w:widowControl/>
              <w:jc w:val="center"/>
              <w:rPr>
                <w:rFonts w:ascii="黑体" w:eastAsia="黑体"/>
                <w:b/>
                <w:sz w:val="24"/>
              </w:rPr>
            </w:pPr>
            <w:r>
              <w:rPr>
                <w:rFonts w:ascii="黑体" w:eastAsia="黑体" w:hAnsi="宋体" w:hint="eastAsia"/>
                <w:b/>
                <w:sz w:val="24"/>
              </w:rPr>
              <w:t>√</w:t>
            </w:r>
          </w:p>
        </w:tc>
        <w:tc>
          <w:tcPr>
            <w:tcW w:w="2487" w:type="dxa"/>
            <w:vAlign w:val="center"/>
          </w:tcPr>
          <w:p w:rsidR="009062AF" w:rsidRDefault="009062AF" w:rsidP="00E12968">
            <w:pPr>
              <w:widowControl/>
              <w:jc w:val="center"/>
              <w:rPr>
                <w:rFonts w:ascii="黑体" w:eastAsia="黑体"/>
                <w:b/>
                <w:sz w:val="24"/>
              </w:rPr>
            </w:pPr>
            <w:r>
              <w:rPr>
                <w:rFonts w:ascii="黑体" w:eastAsia="黑体" w:hAnsi="宋体" w:hint="eastAsia"/>
                <w:b/>
                <w:sz w:val="24"/>
              </w:rPr>
              <w:t>√</w:t>
            </w:r>
          </w:p>
        </w:tc>
        <w:tc>
          <w:tcPr>
            <w:tcW w:w="2013" w:type="dxa"/>
            <w:vAlign w:val="center"/>
          </w:tcPr>
          <w:p w:rsidR="009062AF" w:rsidRDefault="009062AF" w:rsidP="00E12968">
            <w:pPr>
              <w:widowControl/>
              <w:jc w:val="center"/>
              <w:rPr>
                <w:rFonts w:ascii="黑体" w:eastAsia="黑体"/>
                <w:b/>
                <w:sz w:val="24"/>
              </w:rPr>
            </w:pPr>
            <w:r>
              <w:rPr>
                <w:rFonts w:ascii="黑体" w:eastAsia="黑体" w:hAnsi="宋体" w:hint="eastAsia"/>
                <w:b/>
                <w:sz w:val="24"/>
              </w:rPr>
              <w:t>√</w:t>
            </w:r>
          </w:p>
        </w:tc>
      </w:tr>
      <w:tr w:rsidR="009062AF" w:rsidTr="00E12968">
        <w:trPr>
          <w:trHeight w:val="498"/>
          <w:jc w:val="center"/>
        </w:trPr>
        <w:tc>
          <w:tcPr>
            <w:tcW w:w="3275" w:type="dxa"/>
            <w:vAlign w:val="center"/>
          </w:tcPr>
          <w:p w:rsidR="009062AF" w:rsidRDefault="009062AF" w:rsidP="00E12968">
            <w:pPr>
              <w:widowControl/>
              <w:jc w:val="center"/>
              <w:rPr>
                <w:rFonts w:ascii="宋体" w:hAnsi="宋体"/>
                <w:szCs w:val="21"/>
              </w:rPr>
            </w:pPr>
            <w:r>
              <w:rPr>
                <w:rFonts w:ascii="宋体" w:hAnsi="宋体" w:hint="eastAsia"/>
                <w:szCs w:val="21"/>
              </w:rPr>
              <w:t>本科（或专科）成绩单（要盖章）</w:t>
            </w:r>
          </w:p>
        </w:tc>
        <w:tc>
          <w:tcPr>
            <w:tcW w:w="1965" w:type="dxa"/>
            <w:vAlign w:val="center"/>
          </w:tcPr>
          <w:p w:rsidR="009062AF" w:rsidRDefault="009062AF" w:rsidP="00E12968">
            <w:pPr>
              <w:widowControl/>
              <w:jc w:val="center"/>
              <w:rPr>
                <w:rFonts w:ascii="黑体" w:eastAsia="黑体"/>
                <w:b/>
                <w:sz w:val="24"/>
              </w:rPr>
            </w:pPr>
            <w:r>
              <w:rPr>
                <w:rFonts w:ascii="黑体" w:eastAsia="黑体" w:hAnsi="宋体" w:hint="eastAsia"/>
                <w:b/>
                <w:sz w:val="24"/>
              </w:rPr>
              <w:t>√</w:t>
            </w:r>
          </w:p>
        </w:tc>
        <w:tc>
          <w:tcPr>
            <w:tcW w:w="2487" w:type="dxa"/>
            <w:vAlign w:val="center"/>
          </w:tcPr>
          <w:p w:rsidR="009062AF" w:rsidRDefault="009062AF" w:rsidP="00E12968">
            <w:pPr>
              <w:widowControl/>
              <w:jc w:val="center"/>
              <w:rPr>
                <w:rFonts w:ascii="黑体" w:eastAsia="黑体"/>
                <w:b/>
                <w:sz w:val="24"/>
              </w:rPr>
            </w:pPr>
            <w:r>
              <w:rPr>
                <w:rFonts w:ascii="黑体" w:eastAsia="黑体" w:hAnsi="宋体" w:hint="eastAsia"/>
                <w:b/>
                <w:sz w:val="24"/>
              </w:rPr>
              <w:t>√</w:t>
            </w:r>
          </w:p>
        </w:tc>
        <w:tc>
          <w:tcPr>
            <w:tcW w:w="2013" w:type="dxa"/>
            <w:vAlign w:val="center"/>
          </w:tcPr>
          <w:p w:rsidR="009062AF" w:rsidRDefault="009062AF" w:rsidP="00E12968">
            <w:pPr>
              <w:widowControl/>
              <w:jc w:val="center"/>
              <w:rPr>
                <w:rFonts w:ascii="黑体" w:eastAsia="黑体"/>
                <w:b/>
                <w:sz w:val="24"/>
              </w:rPr>
            </w:pPr>
            <w:r>
              <w:rPr>
                <w:rFonts w:ascii="黑体" w:eastAsia="黑体" w:hAnsi="宋体" w:hint="eastAsia"/>
                <w:b/>
                <w:sz w:val="24"/>
              </w:rPr>
              <w:t>√</w:t>
            </w:r>
          </w:p>
        </w:tc>
      </w:tr>
      <w:tr w:rsidR="009062AF" w:rsidTr="00E12968">
        <w:trPr>
          <w:trHeight w:val="1093"/>
          <w:jc w:val="center"/>
        </w:trPr>
        <w:tc>
          <w:tcPr>
            <w:tcW w:w="3275" w:type="dxa"/>
            <w:vAlign w:val="center"/>
          </w:tcPr>
          <w:p w:rsidR="009062AF" w:rsidRDefault="009062AF" w:rsidP="00E12968">
            <w:pPr>
              <w:widowControl/>
              <w:rPr>
                <w:rFonts w:ascii="宋体" w:hAnsi="宋体"/>
                <w:szCs w:val="21"/>
              </w:rPr>
            </w:pPr>
            <w:r>
              <w:rPr>
                <w:rFonts w:ascii="宋体" w:hAnsi="宋体" w:hint="eastAsia"/>
                <w:szCs w:val="21"/>
              </w:rPr>
              <w:t>教育部</w:t>
            </w:r>
            <w:r>
              <w:rPr>
                <w:rFonts w:ascii="宋体" w:hAnsi="宋体" w:hint="eastAsia"/>
                <w:szCs w:val="21"/>
                <w:u w:val="single"/>
              </w:rPr>
              <w:t>学历</w:t>
            </w:r>
            <w:r>
              <w:rPr>
                <w:rFonts w:ascii="宋体" w:hAnsi="宋体" w:hint="eastAsia"/>
                <w:szCs w:val="21"/>
              </w:rPr>
              <w:t>证书电子注册备案表或 中国高等教育学历认证报告</w:t>
            </w:r>
          </w:p>
        </w:tc>
        <w:tc>
          <w:tcPr>
            <w:tcW w:w="1965" w:type="dxa"/>
            <w:vAlign w:val="center"/>
          </w:tcPr>
          <w:p w:rsidR="009062AF" w:rsidRDefault="009062AF" w:rsidP="00E12968">
            <w:pPr>
              <w:widowControl/>
              <w:jc w:val="center"/>
              <w:rPr>
                <w:rFonts w:ascii="黑体" w:eastAsia="黑体" w:hAnsi="宋体"/>
                <w:b/>
                <w:sz w:val="24"/>
              </w:rPr>
            </w:pPr>
          </w:p>
        </w:tc>
        <w:tc>
          <w:tcPr>
            <w:tcW w:w="2487" w:type="dxa"/>
            <w:vAlign w:val="center"/>
          </w:tcPr>
          <w:p w:rsidR="009062AF" w:rsidRDefault="009062AF" w:rsidP="00E12968">
            <w:pPr>
              <w:widowControl/>
              <w:jc w:val="center"/>
              <w:rPr>
                <w:rFonts w:ascii="黑体" w:eastAsia="黑体"/>
                <w:b/>
                <w:sz w:val="24"/>
              </w:rPr>
            </w:pPr>
            <w:r>
              <w:rPr>
                <w:rFonts w:ascii="黑体" w:eastAsia="黑体" w:hAnsi="宋体" w:hint="eastAsia"/>
                <w:b/>
                <w:sz w:val="24"/>
              </w:rPr>
              <w:t>√</w:t>
            </w:r>
          </w:p>
        </w:tc>
        <w:tc>
          <w:tcPr>
            <w:tcW w:w="2013" w:type="dxa"/>
            <w:vAlign w:val="center"/>
          </w:tcPr>
          <w:p w:rsidR="009062AF" w:rsidRDefault="009062AF" w:rsidP="00E12968">
            <w:pPr>
              <w:widowControl/>
              <w:jc w:val="center"/>
              <w:rPr>
                <w:rFonts w:ascii="黑体" w:eastAsia="黑体" w:hAnsi="宋体"/>
                <w:b/>
                <w:sz w:val="24"/>
              </w:rPr>
            </w:pPr>
          </w:p>
        </w:tc>
      </w:tr>
      <w:tr w:rsidR="009062AF" w:rsidTr="00E12968">
        <w:trPr>
          <w:trHeight w:val="742"/>
          <w:jc w:val="center"/>
        </w:trPr>
        <w:tc>
          <w:tcPr>
            <w:tcW w:w="3275" w:type="dxa"/>
            <w:vAlign w:val="center"/>
          </w:tcPr>
          <w:p w:rsidR="009062AF" w:rsidRDefault="009062AF" w:rsidP="00E12968">
            <w:pPr>
              <w:widowControl/>
              <w:jc w:val="center"/>
              <w:rPr>
                <w:rFonts w:ascii="宋体" w:hAnsi="宋体"/>
                <w:szCs w:val="21"/>
              </w:rPr>
            </w:pPr>
            <w:r>
              <w:rPr>
                <w:rFonts w:ascii="宋体" w:hAnsi="宋体" w:hint="eastAsia"/>
                <w:szCs w:val="21"/>
              </w:rPr>
              <w:t>教育部学籍在线验证报告</w:t>
            </w:r>
          </w:p>
        </w:tc>
        <w:tc>
          <w:tcPr>
            <w:tcW w:w="1965" w:type="dxa"/>
            <w:vAlign w:val="center"/>
          </w:tcPr>
          <w:p w:rsidR="009062AF" w:rsidRDefault="009062AF" w:rsidP="00E12968">
            <w:pPr>
              <w:widowControl/>
              <w:jc w:val="center"/>
              <w:rPr>
                <w:rFonts w:ascii="黑体" w:eastAsia="黑体" w:hAnsi="宋体"/>
                <w:b/>
                <w:sz w:val="24"/>
              </w:rPr>
            </w:pPr>
            <w:r>
              <w:rPr>
                <w:rFonts w:ascii="黑体" w:eastAsia="黑体" w:hAnsi="宋体" w:hint="eastAsia"/>
                <w:b/>
                <w:sz w:val="24"/>
              </w:rPr>
              <w:t>√</w:t>
            </w:r>
          </w:p>
        </w:tc>
        <w:tc>
          <w:tcPr>
            <w:tcW w:w="2487" w:type="dxa"/>
            <w:vAlign w:val="center"/>
          </w:tcPr>
          <w:p w:rsidR="009062AF" w:rsidRDefault="009062AF" w:rsidP="00E12968">
            <w:pPr>
              <w:widowControl/>
              <w:jc w:val="center"/>
              <w:rPr>
                <w:rFonts w:ascii="黑体" w:eastAsia="黑体" w:hAnsi="宋体"/>
                <w:b/>
                <w:sz w:val="24"/>
              </w:rPr>
            </w:pPr>
          </w:p>
        </w:tc>
        <w:tc>
          <w:tcPr>
            <w:tcW w:w="2013" w:type="dxa"/>
            <w:vAlign w:val="center"/>
          </w:tcPr>
          <w:p w:rsidR="009062AF" w:rsidRDefault="009062AF" w:rsidP="00E12968">
            <w:pPr>
              <w:widowControl/>
              <w:jc w:val="center"/>
              <w:rPr>
                <w:rFonts w:ascii="黑体" w:eastAsia="黑体" w:hAnsi="宋体"/>
                <w:b/>
                <w:sz w:val="24"/>
              </w:rPr>
            </w:pPr>
          </w:p>
        </w:tc>
      </w:tr>
      <w:tr w:rsidR="009062AF" w:rsidTr="00E12968">
        <w:trPr>
          <w:trHeight w:val="498"/>
          <w:jc w:val="center"/>
        </w:trPr>
        <w:tc>
          <w:tcPr>
            <w:tcW w:w="3275" w:type="dxa"/>
            <w:vAlign w:val="center"/>
          </w:tcPr>
          <w:p w:rsidR="009062AF" w:rsidRDefault="009062AF" w:rsidP="00E12968">
            <w:pPr>
              <w:widowControl/>
              <w:jc w:val="center"/>
              <w:rPr>
                <w:rFonts w:ascii="宋体" w:hAnsi="宋体"/>
                <w:szCs w:val="21"/>
              </w:rPr>
            </w:pPr>
            <w:r>
              <w:rPr>
                <w:rFonts w:ascii="宋体" w:hAnsi="宋体" w:hint="eastAsia"/>
                <w:szCs w:val="21"/>
              </w:rPr>
              <w:t>毕业证复印件</w:t>
            </w:r>
          </w:p>
        </w:tc>
        <w:tc>
          <w:tcPr>
            <w:tcW w:w="1965" w:type="dxa"/>
            <w:vAlign w:val="center"/>
          </w:tcPr>
          <w:p w:rsidR="009062AF" w:rsidRDefault="009062AF" w:rsidP="00E12968">
            <w:pPr>
              <w:widowControl/>
              <w:jc w:val="center"/>
              <w:rPr>
                <w:rFonts w:ascii="黑体" w:eastAsia="黑体" w:hAnsi="宋体"/>
                <w:b/>
                <w:sz w:val="24"/>
              </w:rPr>
            </w:pPr>
          </w:p>
        </w:tc>
        <w:tc>
          <w:tcPr>
            <w:tcW w:w="2487" w:type="dxa"/>
            <w:vAlign w:val="center"/>
          </w:tcPr>
          <w:p w:rsidR="009062AF" w:rsidRDefault="009062AF" w:rsidP="00E12968">
            <w:pPr>
              <w:widowControl/>
              <w:jc w:val="center"/>
              <w:rPr>
                <w:rFonts w:ascii="黑体" w:eastAsia="黑体" w:hAnsi="宋体"/>
                <w:b/>
                <w:sz w:val="24"/>
              </w:rPr>
            </w:pPr>
            <w:r>
              <w:rPr>
                <w:rFonts w:ascii="黑体" w:eastAsia="黑体" w:hAnsi="宋体" w:hint="eastAsia"/>
                <w:b/>
                <w:sz w:val="24"/>
              </w:rPr>
              <w:t>√</w:t>
            </w:r>
          </w:p>
        </w:tc>
        <w:tc>
          <w:tcPr>
            <w:tcW w:w="2013" w:type="dxa"/>
            <w:vAlign w:val="center"/>
          </w:tcPr>
          <w:p w:rsidR="009062AF" w:rsidRDefault="009062AF" w:rsidP="00E12968">
            <w:pPr>
              <w:widowControl/>
              <w:jc w:val="center"/>
              <w:rPr>
                <w:rFonts w:ascii="黑体" w:eastAsia="黑体" w:hAnsi="宋体"/>
                <w:b/>
                <w:sz w:val="24"/>
              </w:rPr>
            </w:pPr>
          </w:p>
        </w:tc>
      </w:tr>
      <w:tr w:rsidR="009062AF" w:rsidTr="00E12968">
        <w:trPr>
          <w:trHeight w:val="483"/>
          <w:jc w:val="center"/>
        </w:trPr>
        <w:tc>
          <w:tcPr>
            <w:tcW w:w="3275" w:type="dxa"/>
            <w:vAlign w:val="center"/>
          </w:tcPr>
          <w:p w:rsidR="009062AF" w:rsidRDefault="009062AF" w:rsidP="00E12968">
            <w:pPr>
              <w:widowControl/>
              <w:jc w:val="center"/>
              <w:rPr>
                <w:rFonts w:ascii="宋体" w:hAnsi="宋体"/>
                <w:szCs w:val="21"/>
              </w:rPr>
            </w:pPr>
            <w:r>
              <w:rPr>
                <w:rFonts w:ascii="宋体" w:hAnsi="宋体" w:hint="eastAsia"/>
                <w:szCs w:val="21"/>
              </w:rPr>
              <w:t>学生证复印件</w:t>
            </w:r>
          </w:p>
        </w:tc>
        <w:tc>
          <w:tcPr>
            <w:tcW w:w="1965" w:type="dxa"/>
            <w:vAlign w:val="center"/>
          </w:tcPr>
          <w:p w:rsidR="009062AF" w:rsidRDefault="009062AF" w:rsidP="00E12968">
            <w:pPr>
              <w:widowControl/>
              <w:jc w:val="center"/>
              <w:rPr>
                <w:rFonts w:ascii="黑体" w:eastAsia="黑体" w:hAnsi="宋体"/>
                <w:b/>
                <w:sz w:val="24"/>
              </w:rPr>
            </w:pPr>
            <w:r>
              <w:rPr>
                <w:rFonts w:ascii="黑体" w:eastAsia="黑体" w:hAnsi="宋体" w:hint="eastAsia"/>
                <w:b/>
                <w:sz w:val="24"/>
              </w:rPr>
              <w:t>√</w:t>
            </w:r>
          </w:p>
        </w:tc>
        <w:tc>
          <w:tcPr>
            <w:tcW w:w="2487" w:type="dxa"/>
            <w:vAlign w:val="center"/>
          </w:tcPr>
          <w:p w:rsidR="009062AF" w:rsidRDefault="009062AF" w:rsidP="00E12968">
            <w:pPr>
              <w:widowControl/>
              <w:jc w:val="center"/>
              <w:rPr>
                <w:rFonts w:ascii="黑体" w:eastAsia="黑体" w:hAnsi="宋体"/>
                <w:b/>
                <w:sz w:val="24"/>
              </w:rPr>
            </w:pPr>
          </w:p>
        </w:tc>
        <w:tc>
          <w:tcPr>
            <w:tcW w:w="2013" w:type="dxa"/>
            <w:vAlign w:val="center"/>
          </w:tcPr>
          <w:p w:rsidR="009062AF" w:rsidRDefault="009062AF" w:rsidP="00E12968">
            <w:pPr>
              <w:widowControl/>
              <w:jc w:val="center"/>
              <w:rPr>
                <w:rFonts w:ascii="黑体" w:eastAsia="黑体" w:hAnsi="宋体"/>
                <w:b/>
                <w:sz w:val="24"/>
              </w:rPr>
            </w:pPr>
          </w:p>
        </w:tc>
      </w:tr>
      <w:tr w:rsidR="009062AF" w:rsidTr="00E12968">
        <w:trPr>
          <w:trHeight w:val="1055"/>
          <w:jc w:val="center"/>
        </w:trPr>
        <w:tc>
          <w:tcPr>
            <w:tcW w:w="3275" w:type="dxa"/>
            <w:vAlign w:val="center"/>
          </w:tcPr>
          <w:p w:rsidR="009062AF" w:rsidRDefault="009062AF" w:rsidP="00E12968">
            <w:pPr>
              <w:widowControl/>
              <w:jc w:val="center"/>
              <w:rPr>
                <w:rFonts w:ascii="宋体" w:hAnsi="宋体"/>
                <w:szCs w:val="21"/>
              </w:rPr>
            </w:pPr>
            <w:r>
              <w:rPr>
                <w:rFonts w:ascii="宋体" w:hAnsi="宋体" w:hint="eastAsia"/>
                <w:szCs w:val="21"/>
              </w:rPr>
              <w:t>省级高等教育自学考试办公室或网络教育高校出具的相关证明</w:t>
            </w:r>
          </w:p>
        </w:tc>
        <w:tc>
          <w:tcPr>
            <w:tcW w:w="1965" w:type="dxa"/>
            <w:vAlign w:val="center"/>
          </w:tcPr>
          <w:p w:rsidR="009062AF" w:rsidRDefault="009062AF" w:rsidP="00E12968">
            <w:pPr>
              <w:widowControl/>
              <w:jc w:val="center"/>
              <w:rPr>
                <w:rFonts w:ascii="黑体" w:eastAsia="黑体" w:hAnsi="宋体"/>
                <w:b/>
                <w:sz w:val="24"/>
              </w:rPr>
            </w:pPr>
          </w:p>
        </w:tc>
        <w:tc>
          <w:tcPr>
            <w:tcW w:w="2487" w:type="dxa"/>
            <w:vAlign w:val="center"/>
          </w:tcPr>
          <w:p w:rsidR="009062AF" w:rsidRDefault="009062AF" w:rsidP="00E12968">
            <w:pPr>
              <w:widowControl/>
              <w:jc w:val="center"/>
              <w:rPr>
                <w:rFonts w:ascii="黑体" w:eastAsia="黑体" w:hAnsi="宋体"/>
                <w:b/>
                <w:sz w:val="24"/>
              </w:rPr>
            </w:pPr>
          </w:p>
        </w:tc>
        <w:tc>
          <w:tcPr>
            <w:tcW w:w="2013" w:type="dxa"/>
            <w:vAlign w:val="center"/>
          </w:tcPr>
          <w:p w:rsidR="009062AF" w:rsidRDefault="009062AF" w:rsidP="00E12968">
            <w:pPr>
              <w:widowControl/>
              <w:jc w:val="center"/>
              <w:rPr>
                <w:rFonts w:ascii="黑体" w:eastAsia="黑体" w:hAnsi="宋体"/>
                <w:b/>
                <w:sz w:val="24"/>
              </w:rPr>
            </w:pPr>
            <w:r>
              <w:rPr>
                <w:rFonts w:ascii="黑体" w:eastAsia="黑体" w:hAnsi="宋体" w:hint="eastAsia"/>
                <w:b/>
                <w:sz w:val="24"/>
              </w:rPr>
              <w:t>√</w:t>
            </w:r>
          </w:p>
        </w:tc>
      </w:tr>
    </w:tbl>
    <w:p w:rsidR="009062AF" w:rsidRDefault="009062AF" w:rsidP="009062AF">
      <w:pPr>
        <w:widowControl/>
        <w:snapToGrid w:val="0"/>
        <w:spacing w:beforeLines="50" w:before="156" w:line="360" w:lineRule="auto"/>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特别提示：对弄虚作假者，不论何时，一经查实，即按有关规定取消复试、录取资格或学籍。</w:t>
      </w:r>
      <w:r>
        <w:rPr>
          <w:rFonts w:ascii="仿宋_GB2312" w:eastAsia="仿宋_GB2312" w:hAnsi="仿宋_GB2312" w:cs="仿宋_GB2312" w:hint="eastAsia"/>
          <w:sz w:val="28"/>
          <w:szCs w:val="28"/>
        </w:rPr>
        <w:t>所有被录取的新生入学时均须审查本科毕业证书，无法提供毕业证书者取消入学资格。</w:t>
      </w:r>
    </w:p>
    <w:p w:rsidR="009062AF" w:rsidRPr="00D124C4" w:rsidRDefault="009062AF" w:rsidP="00D124C4">
      <w:pPr>
        <w:widowControl/>
        <w:adjustRightInd w:val="0"/>
        <w:snapToGrid w:val="0"/>
        <w:spacing w:beforeLines="50" w:before="156" w:afterLines="50" w:after="156" w:line="360" w:lineRule="auto"/>
        <w:ind w:firstLineChars="209" w:firstLine="587"/>
        <w:rPr>
          <w:rFonts w:ascii="仿宋_GB2312" w:eastAsia="仿宋_GB2312" w:hAnsi="仿宋_GB2312" w:cs="仿宋_GB2312"/>
          <w:b/>
          <w:bCs/>
          <w:sz w:val="28"/>
          <w:szCs w:val="28"/>
        </w:rPr>
      </w:pPr>
      <w:r w:rsidRPr="00D124C4">
        <w:rPr>
          <w:rFonts w:ascii="仿宋_GB2312" w:eastAsia="仿宋_GB2312" w:hAnsi="仿宋_GB2312" w:cs="仿宋_GB2312" w:hint="eastAsia"/>
          <w:b/>
          <w:bCs/>
          <w:sz w:val="28"/>
          <w:szCs w:val="28"/>
        </w:rPr>
        <w:t>五、复试的形式、内容及要求</w:t>
      </w:r>
    </w:p>
    <w:p w:rsidR="009062AF" w:rsidRPr="00D124C4" w:rsidRDefault="009062AF" w:rsidP="00D124C4">
      <w:pPr>
        <w:widowControl/>
        <w:adjustRightInd w:val="0"/>
        <w:snapToGrid w:val="0"/>
        <w:spacing w:beforeLines="50" w:before="156" w:afterLines="50" w:after="156" w:line="360" w:lineRule="auto"/>
        <w:ind w:firstLineChars="209" w:firstLine="587"/>
        <w:rPr>
          <w:rFonts w:ascii="仿宋_GB2312" w:eastAsia="仿宋_GB2312" w:hAnsi="仿宋_GB2312" w:cs="仿宋_GB2312"/>
          <w:b/>
          <w:bCs/>
          <w:sz w:val="28"/>
          <w:szCs w:val="28"/>
        </w:rPr>
      </w:pPr>
      <w:r w:rsidRPr="00D124C4">
        <w:rPr>
          <w:rFonts w:ascii="仿宋_GB2312" w:eastAsia="仿宋_GB2312" w:hAnsi="仿宋_GB2312" w:cs="仿宋_GB2312" w:hint="eastAsia"/>
          <w:b/>
          <w:bCs/>
          <w:sz w:val="28"/>
          <w:szCs w:val="28"/>
        </w:rPr>
        <w:t>（一）复试的形式和内容：</w:t>
      </w:r>
    </w:p>
    <w:p w:rsidR="009062AF" w:rsidRDefault="009062AF" w:rsidP="009062AF">
      <w:pPr>
        <w:widowControl/>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复试分为专业笔试、外语水平测试和综合素质面试，应在相对独立的时段内分别完成，以保证复试效果。</w:t>
      </w:r>
    </w:p>
    <w:p w:rsidR="009062AF" w:rsidRDefault="009062AF" w:rsidP="009062AF">
      <w:pPr>
        <w:widowControl/>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1.笔试：考试科目以我校2017年硕士研究生招生简章公布的为准。由各学院自行组织复试试题的命制、印制、封装，承担试题的安全保密责任，确保公平公正。试卷满分为100分，考试时间为120分钟。</w:t>
      </w:r>
    </w:p>
    <w:p w:rsidR="009062AF" w:rsidRDefault="009062AF" w:rsidP="009062AF">
      <w:pPr>
        <w:widowControl/>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具体要求</w:t>
      </w:r>
    </w:p>
    <w:p w:rsidR="009062AF" w:rsidRDefault="009062AF" w:rsidP="009062AF">
      <w:pPr>
        <w:widowControl/>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（1）命题：</w:t>
      </w:r>
    </w:p>
    <w:p w:rsidR="009062AF" w:rsidRDefault="009062AF" w:rsidP="009062AF">
      <w:pPr>
        <w:widowControl/>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命题人由各学院指派。命题人信息不得公开。</w:t>
      </w:r>
    </w:p>
    <w:p w:rsidR="009062AF" w:rsidRDefault="009062AF" w:rsidP="009062AF">
      <w:pPr>
        <w:widowControl/>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命题人应按照学校2017年硕士研究生招生简章公布的复试科目命制A、B两套试题并附参考答案和评分标准。命题人对所命试题的安全保密负完全责任。</w:t>
      </w:r>
    </w:p>
    <w:p w:rsidR="009062AF" w:rsidRDefault="009062AF" w:rsidP="009062AF">
      <w:pPr>
        <w:widowControl/>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试题应当合理设置题型及分值。</w:t>
      </w:r>
    </w:p>
    <w:p w:rsidR="009062AF" w:rsidRDefault="009062AF" w:rsidP="009062AF">
      <w:pPr>
        <w:widowControl/>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各学院安排专人，按照复试人数印制笔试试卷，不得多印。试题由研究生秘书保管。</w:t>
      </w:r>
    </w:p>
    <w:p w:rsidR="009062AF" w:rsidRDefault="009062AF" w:rsidP="009062AF">
      <w:pPr>
        <w:widowControl/>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复试试题及参考答案和评分标准在启用前均系国家机密材料，有关人员要做好保密工作。</w:t>
      </w:r>
    </w:p>
    <w:p w:rsidR="009062AF" w:rsidRDefault="009062AF" w:rsidP="009062AF">
      <w:pPr>
        <w:widowControl/>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监考：监考人员由各学院教师担任，不少于2名。考生应在答题纸（答题纸、信封和封条由研究生院提供）上作答，写在试题册上的无效。考试结束后，监考教师应当将所有答卷装订、密封，交由本单位研究生秘书保存。</w:t>
      </w:r>
    </w:p>
    <w:p w:rsidR="009062AF" w:rsidRDefault="009062AF" w:rsidP="009062AF">
      <w:pPr>
        <w:widowControl/>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（3）评卷：评卷人由各学院指派，评卷人对评卷结果负完全责任。各学院所有专业集中评卷。</w:t>
      </w:r>
    </w:p>
    <w:p w:rsidR="009062AF" w:rsidRDefault="009062AF" w:rsidP="009062AF">
      <w:pPr>
        <w:widowControl/>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（4）登分：评卷结束后，由研究生秘书按</w:t>
      </w:r>
      <w:proofErr w:type="gramStart"/>
      <w:r>
        <w:rPr>
          <w:rFonts w:ascii="仿宋_GB2312" w:eastAsia="仿宋_GB2312" w:hAnsi="仿宋_GB2312" w:cs="仿宋_GB2312" w:hint="eastAsia"/>
          <w:sz w:val="28"/>
          <w:szCs w:val="28"/>
        </w:rPr>
        <w:t>研</w:t>
      </w:r>
      <w:proofErr w:type="gramEnd"/>
      <w:r>
        <w:rPr>
          <w:rFonts w:ascii="仿宋_GB2312" w:eastAsia="仿宋_GB2312" w:hAnsi="仿宋_GB2312" w:cs="仿宋_GB2312" w:hint="eastAsia"/>
          <w:sz w:val="28"/>
          <w:szCs w:val="28"/>
        </w:rPr>
        <w:t>招办设定的统一格式录入笔试成绩。</w:t>
      </w:r>
    </w:p>
    <w:p w:rsidR="009062AF" w:rsidRDefault="009062AF" w:rsidP="009062AF">
      <w:pPr>
        <w:widowControl/>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面试（含实验能力测试）：以专业（领域）为单位组织面试，人数较少的多个相近专业可合并进行，面试小组由3至5名教师（研究生导师不少于2/3）组成。要根据学科特点，认真研究面试的内容、方法、评分规则。面试过程要有记录。面试结束后，面试小组成员须在面试记录单上签字。</w:t>
      </w:r>
    </w:p>
    <w:p w:rsidR="009062AF" w:rsidRDefault="009062AF" w:rsidP="009062AF">
      <w:pPr>
        <w:widowControl/>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面试题目由各</w:t>
      </w:r>
      <w:r>
        <w:rPr>
          <w:rFonts w:ascii="仿宋_GB2312" w:eastAsia="仿宋_GB2312" w:hAnsi="仿宋_GB2312" w:cs="仿宋_GB2312" w:hint="eastAsia"/>
          <w:kern w:val="0"/>
          <w:sz w:val="28"/>
          <w:szCs w:val="28"/>
        </w:rPr>
        <w:t>学院自行</w:t>
      </w:r>
      <w:r>
        <w:rPr>
          <w:rFonts w:ascii="仿宋_GB2312" w:eastAsia="仿宋_GB2312" w:hAnsi="仿宋_GB2312" w:cs="仿宋_GB2312" w:hint="eastAsia"/>
          <w:sz w:val="28"/>
          <w:szCs w:val="28"/>
        </w:rPr>
        <w:t>命制，专人保管，面试开始前当众启封。</w:t>
      </w:r>
    </w:p>
    <w:p w:rsidR="009062AF" w:rsidRDefault="009062AF" w:rsidP="009062AF">
      <w:pPr>
        <w:widowControl/>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综合素质面试应着重从以下几个方面对考生进行考察：①本学科（专业）以外的学习、科研、社会实践（学生工作、社团活动、志愿服务等）或实际工作表现等方面的情况；②事业心、责任感、纪律性（遵纪守法）、协作性和心理健康情况；③人文素养；④举止、表达和礼仪等。</w:t>
      </w:r>
    </w:p>
    <w:p w:rsidR="009062AF" w:rsidRDefault="009062AF" w:rsidP="009062AF">
      <w:pPr>
        <w:widowControl/>
        <w:snapToGrid w:val="0"/>
        <w:spacing w:line="360" w:lineRule="auto"/>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每位考生的面试时间一般不少于8分钟，</w:t>
      </w:r>
      <w:r>
        <w:rPr>
          <w:rFonts w:ascii="仿宋_GB2312" w:eastAsia="仿宋_GB2312" w:hAnsi="仿宋_GB2312" w:cs="仿宋_GB2312" w:hint="eastAsia"/>
          <w:kern w:val="0"/>
          <w:sz w:val="28"/>
          <w:szCs w:val="28"/>
        </w:rPr>
        <w:t>面试满分为100分。</w:t>
      </w:r>
    </w:p>
    <w:p w:rsidR="009062AF" w:rsidRDefault="009062AF" w:rsidP="009062AF">
      <w:pPr>
        <w:widowControl/>
        <w:snapToGrid w:val="0"/>
        <w:spacing w:line="360" w:lineRule="auto"/>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面试成绩=各位面试教师成绩之和÷面试教师人数</w:t>
      </w:r>
    </w:p>
    <w:p w:rsidR="009062AF" w:rsidRDefault="009062AF" w:rsidP="009062AF">
      <w:pPr>
        <w:widowControl/>
        <w:snapToGrid w:val="0"/>
        <w:spacing w:line="360" w:lineRule="auto"/>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面试之外还需要对考生实验能力进行考核的，由各学院自行组织。考核成绩记入面试成绩，实验能力考核与面试各为50分。</w:t>
      </w:r>
    </w:p>
    <w:p w:rsidR="009062AF" w:rsidRDefault="009062AF" w:rsidP="009062AF">
      <w:pPr>
        <w:widowControl/>
        <w:snapToGrid w:val="0"/>
        <w:spacing w:line="360" w:lineRule="auto"/>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面试结束后，各学院研究生教学秘书汇总每位复试考生的面试成绩，由面试小组组长签字确认后，加盖学院印章，连同所有面试材料（密封），由各学院保管备查。</w:t>
      </w:r>
    </w:p>
    <w:p w:rsidR="009062AF" w:rsidRDefault="009062AF" w:rsidP="009062AF">
      <w:pPr>
        <w:widowControl/>
        <w:snapToGrid w:val="0"/>
        <w:spacing w:line="360" w:lineRule="auto"/>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3.外语水平测试：</w:t>
      </w:r>
    </w:p>
    <w:p w:rsidR="009062AF" w:rsidRDefault="009062AF" w:rsidP="009062AF">
      <w:pPr>
        <w:widowControl/>
        <w:spacing w:line="360" w:lineRule="auto"/>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非英语专业考生的公共外语水平测试由各学院、各专业自行组织</w:t>
      </w:r>
      <w:r>
        <w:rPr>
          <w:rFonts w:ascii="仿宋_GB2312" w:eastAsia="仿宋_GB2312" w:hAnsi="仿宋_GB2312" w:cs="仿宋_GB2312" w:hint="eastAsia"/>
          <w:sz w:val="28"/>
          <w:szCs w:val="28"/>
        </w:rPr>
        <w:t>。</w:t>
      </w:r>
      <w:r>
        <w:rPr>
          <w:rFonts w:ascii="仿宋_GB2312" w:eastAsia="仿宋_GB2312" w:hAnsi="仿宋_GB2312" w:cs="仿宋_GB2312" w:hint="eastAsia"/>
          <w:kern w:val="0"/>
          <w:sz w:val="28"/>
          <w:szCs w:val="28"/>
        </w:rPr>
        <w:t>各学院应成立专门的外语水平测试小组，</w:t>
      </w:r>
      <w:r>
        <w:rPr>
          <w:rFonts w:ascii="仿宋_GB2312" w:eastAsia="仿宋_GB2312" w:hAnsi="仿宋_GB2312" w:cs="仿宋_GB2312" w:hint="eastAsia"/>
          <w:sz w:val="28"/>
          <w:szCs w:val="28"/>
        </w:rPr>
        <w:t>测试小组由不少于3名政治素质好、为人正派、英语水平高的教师组成。各测试小组可</w:t>
      </w:r>
      <w:r>
        <w:rPr>
          <w:rFonts w:ascii="仿宋_GB2312" w:eastAsia="仿宋_GB2312" w:hAnsi="仿宋_GB2312" w:cs="仿宋_GB2312" w:hint="eastAsia"/>
          <w:kern w:val="0"/>
          <w:sz w:val="28"/>
          <w:szCs w:val="28"/>
        </w:rPr>
        <w:t>准备一篇不少于500个单词的英语短文，由考生在</w:t>
      </w:r>
      <w:proofErr w:type="gramStart"/>
      <w:r>
        <w:rPr>
          <w:rFonts w:ascii="仿宋_GB2312" w:eastAsia="仿宋_GB2312" w:hAnsi="仿宋_GB2312" w:cs="仿宋_GB2312" w:hint="eastAsia"/>
          <w:kern w:val="0"/>
          <w:sz w:val="28"/>
          <w:szCs w:val="28"/>
        </w:rPr>
        <w:t>备考室</w:t>
      </w:r>
      <w:proofErr w:type="gramEnd"/>
      <w:r>
        <w:rPr>
          <w:rFonts w:ascii="仿宋_GB2312" w:eastAsia="仿宋_GB2312" w:hAnsi="仿宋_GB2312" w:cs="仿宋_GB2312" w:hint="eastAsia"/>
          <w:kern w:val="0"/>
          <w:sz w:val="28"/>
          <w:szCs w:val="28"/>
        </w:rPr>
        <w:t>阅读后向测试小组翻译文章主要内容，由测试小组教师随机提出与文章相关的问题，综合考查学生的阅读、翻译、听力和口语水平。测试结束后，当场给出成绩（采用百分制，满分为100分）。所有复试考生的外语测试成绩由测试小组组长签字确认后，加盖学院印章，连同其他面试材料由各学院密封备查。</w:t>
      </w:r>
    </w:p>
    <w:p w:rsidR="009062AF" w:rsidRDefault="009062AF" w:rsidP="009062AF">
      <w:pPr>
        <w:widowControl/>
        <w:spacing w:line="360" w:lineRule="auto"/>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学院也可以委托外语学院统一进行外语听力水平测试，测试时间不少于30分钟。</w:t>
      </w:r>
    </w:p>
    <w:p w:rsidR="009062AF" w:rsidRDefault="009062AF" w:rsidP="009062AF">
      <w:pPr>
        <w:widowControl/>
        <w:spacing w:line="360" w:lineRule="auto"/>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外语水平测试报酬从复试费中列支，具体标准由各学院自定。</w:t>
      </w:r>
    </w:p>
    <w:p w:rsidR="009062AF" w:rsidRDefault="009062AF" w:rsidP="009062AF">
      <w:pPr>
        <w:pStyle w:val="a3"/>
        <w:widowControl/>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4.同等学力考生加试：</w:t>
      </w:r>
    </w:p>
    <w:p w:rsidR="009062AF" w:rsidRDefault="009062AF" w:rsidP="009062AF">
      <w:pPr>
        <w:pStyle w:val="a3"/>
        <w:widowControl/>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对同等学力考生（高职高专毕业生、本科结业生），除复试外，还必须加试所报考专业的至少两门本科主干课程（注：成人教育应届本科毕业生及尚未取得本科毕业证书的自考和网络教育考生，在复试中也须加试）。加试科目不得与初试科目相同。加试方式为笔试，考试时间为每科90分钟，试卷满分为100分，60分及格。加试成绩不及格者不予录取。加试试题难易程度应严格按照本科教学大纲的要求掌握。</w:t>
      </w:r>
    </w:p>
    <w:p w:rsidR="009062AF" w:rsidRDefault="009062AF" w:rsidP="009062AF">
      <w:pPr>
        <w:widowControl/>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报考法律硕士（非法学）、公共管理硕士、工商管理硕士的同等学力考生可不加试。</w:t>
      </w:r>
    </w:p>
    <w:p w:rsidR="009062AF" w:rsidRDefault="009062AF" w:rsidP="009062AF">
      <w:pPr>
        <w:widowControl/>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t xml:space="preserve"> 5.破格复试</w:t>
      </w:r>
    </w:p>
    <w:p w:rsidR="009062AF" w:rsidRDefault="009062AF" w:rsidP="009062AF">
      <w:pPr>
        <w:widowControl/>
        <w:snapToGrid w:val="0"/>
        <w:spacing w:line="358"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sz w:val="28"/>
          <w:szCs w:val="28"/>
        </w:rPr>
        <w:t>（1）分数要求。</w:t>
      </w:r>
      <w:r>
        <w:rPr>
          <w:rFonts w:ascii="仿宋_GB2312" w:eastAsia="仿宋_GB2312" w:hAnsi="仿宋_GB2312" w:cs="仿宋_GB2312" w:hint="eastAsia"/>
          <w:bCs/>
          <w:sz w:val="28"/>
          <w:szCs w:val="28"/>
        </w:rPr>
        <w:t>对初试公共科目成绩略低于全国初试成绩基本要求，但专业科目成绩特别优异或在科研创新方面具有突出表现的考生，可允许其破格参加第一志愿报考单位第一志愿专业复试（简称破格复试）。具体要求：</w:t>
      </w:r>
      <w:r>
        <w:rPr>
          <w:rFonts w:ascii="仿宋_GB2312" w:eastAsia="仿宋_GB2312" w:hAnsi="仿宋_GB2312" w:cs="仿宋_GB2312" w:hint="eastAsia"/>
          <w:sz w:val="28"/>
          <w:szCs w:val="28"/>
        </w:rPr>
        <w:t>①破格分数不超过5分。②只能单破，不能双破。③只能破格公共课（外语或政治），不破专业课。</w:t>
      </w:r>
    </w:p>
    <w:p w:rsidR="009062AF" w:rsidRDefault="009062AF" w:rsidP="009062AF">
      <w:pPr>
        <w:widowControl/>
        <w:snapToGrid w:val="0"/>
        <w:spacing w:line="358"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（2）专业（领域）限定。破格复试应</w:t>
      </w:r>
      <w:bookmarkStart w:id="2" w:name="_GoBack"/>
      <w:bookmarkEnd w:id="2"/>
      <w:r>
        <w:rPr>
          <w:rFonts w:ascii="仿宋_GB2312" w:eastAsia="仿宋_GB2312" w:hAnsi="仿宋_GB2312" w:cs="仿宋_GB2312" w:hint="eastAsia"/>
          <w:sz w:val="28"/>
          <w:szCs w:val="28"/>
        </w:rPr>
        <w:t>优先考虑基础学科、艰苦专业以及国家急需但生源相对不足的学科、专业。对一志愿合格生源不足的专业，招生单位要积极做好调剂工作，不得单纯为完成招生计划或保护</w:t>
      </w:r>
      <w:proofErr w:type="gramStart"/>
      <w:r>
        <w:rPr>
          <w:rFonts w:ascii="仿宋_GB2312" w:eastAsia="仿宋_GB2312" w:hAnsi="仿宋_GB2312" w:cs="仿宋_GB2312" w:hint="eastAsia"/>
          <w:sz w:val="28"/>
          <w:szCs w:val="28"/>
        </w:rPr>
        <w:t>一</w:t>
      </w:r>
      <w:proofErr w:type="gramEnd"/>
      <w:r>
        <w:rPr>
          <w:rFonts w:ascii="仿宋_GB2312" w:eastAsia="仿宋_GB2312" w:hAnsi="仿宋_GB2312" w:cs="仿宋_GB2312" w:hint="eastAsia"/>
          <w:sz w:val="28"/>
          <w:szCs w:val="28"/>
        </w:rPr>
        <w:t>志愿生源而降低标准进行破格复试。合格生源（含调剂生源）充足的招生专业一般不再进行破格复试。</w:t>
      </w:r>
    </w:p>
    <w:p w:rsidR="009062AF" w:rsidRDefault="009062AF" w:rsidP="009062AF">
      <w:pPr>
        <w:widowControl/>
        <w:snapToGrid w:val="0"/>
        <w:spacing w:line="358"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（3）破格复试考生不得调剂。</w:t>
      </w:r>
    </w:p>
    <w:p w:rsidR="009062AF" w:rsidRDefault="009062AF" w:rsidP="009062AF">
      <w:pPr>
        <w:widowControl/>
        <w:snapToGrid w:val="0"/>
        <w:spacing w:line="358"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严格破格申报审批程序。①拟破格复试考生须向学院提交申请表一式两份（申请表附后），申请表要说明考生基本情况、破格理由，并由考生所报考专业（领域）负责人和一名导师（均为副高（副教授）及以上职称）签署推荐意见并签名。②各学院复试录取工作小组同意其破格申请的，将其相关材料交研究生院。③研究生院汇总后将申请破格复试考生名单提交学校研究生招生工作领导小组审定。④审定后的破格复试考生名单应经学校研究生招生工作领导小组成员签名后，连同破格书面报告（以学校名义，有文件编号）及破格考生申报表一并交湖北省招办审批。</w:t>
      </w:r>
    </w:p>
    <w:p w:rsidR="009062AF" w:rsidRDefault="009062AF" w:rsidP="009062AF">
      <w:pPr>
        <w:widowControl/>
        <w:snapToGrid w:val="0"/>
        <w:spacing w:line="358"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在公示的复试名单中要对破格考生的相关情况进行说明。</w:t>
      </w:r>
    </w:p>
    <w:p w:rsidR="009062AF" w:rsidRPr="00D124C4" w:rsidRDefault="009062AF" w:rsidP="00D124C4">
      <w:pPr>
        <w:widowControl/>
        <w:adjustRightInd w:val="0"/>
        <w:snapToGrid w:val="0"/>
        <w:spacing w:beforeLines="50" w:before="156" w:afterLines="50" w:after="156" w:line="360" w:lineRule="auto"/>
        <w:ind w:firstLineChars="209" w:firstLine="587"/>
        <w:rPr>
          <w:rFonts w:ascii="仿宋_GB2312" w:eastAsia="仿宋_GB2312" w:hAnsi="仿宋_GB2312" w:cs="仿宋_GB2312"/>
          <w:b/>
          <w:bCs/>
          <w:sz w:val="28"/>
          <w:szCs w:val="28"/>
        </w:rPr>
      </w:pPr>
      <w:r w:rsidRPr="00D124C4">
        <w:rPr>
          <w:rFonts w:ascii="仿宋_GB2312" w:eastAsia="仿宋_GB2312" w:hAnsi="仿宋_GB2312" w:cs="仿宋_GB2312" w:hint="eastAsia"/>
          <w:b/>
          <w:bCs/>
          <w:sz w:val="28"/>
          <w:szCs w:val="28"/>
        </w:rPr>
        <w:t>（二）复试的其他要求：</w:t>
      </w:r>
    </w:p>
    <w:p w:rsidR="009062AF" w:rsidRDefault="009062AF" w:rsidP="009062AF">
      <w:pPr>
        <w:widowControl/>
        <w:snapToGrid w:val="0"/>
        <w:spacing w:line="358"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1.体检</w:t>
      </w:r>
    </w:p>
    <w:p w:rsidR="009062AF" w:rsidRDefault="009062AF" w:rsidP="009062AF">
      <w:pPr>
        <w:widowControl/>
        <w:snapToGrid w:val="0"/>
        <w:spacing w:line="358"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体检工作由校医院承担。校医</w:t>
      </w:r>
      <w:proofErr w:type="gramStart"/>
      <w:r>
        <w:rPr>
          <w:rFonts w:ascii="仿宋_GB2312" w:eastAsia="仿宋_GB2312" w:hAnsi="仿宋_GB2312" w:cs="仿宋_GB2312" w:hint="eastAsia"/>
          <w:sz w:val="28"/>
          <w:szCs w:val="28"/>
        </w:rPr>
        <w:t>院集中</w:t>
      </w:r>
      <w:proofErr w:type="gramEnd"/>
      <w:r>
        <w:rPr>
          <w:rFonts w:ascii="仿宋_GB2312" w:eastAsia="仿宋_GB2312" w:hAnsi="仿宋_GB2312" w:cs="仿宋_GB2312" w:hint="eastAsia"/>
          <w:sz w:val="28"/>
          <w:szCs w:val="28"/>
        </w:rPr>
        <w:t>体检时间为3月25日和4月15日，其他时间不受理。无法在规定时间内参加校医院体检的考生自行到其他三级甲等及以上医院体检，并于复试后一周内向学院提交体检报告，由学院在4月20日之前交校医院。未向校医院提交体检报告的考生不予录取，后果由考生或学院承担。考生对体检报告的真实性负责，凡弄虚作假者一经发现即取消其录取资格。在校医院体检异常和未在校医院体检的考生，入学报到后均须到校医院进行复查。</w:t>
      </w:r>
    </w:p>
    <w:p w:rsidR="009062AF" w:rsidRDefault="009062AF" w:rsidP="009062AF">
      <w:pPr>
        <w:widowControl/>
        <w:snapToGrid w:val="0"/>
        <w:spacing w:line="358"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体检费由校医院直接收取，并按照学校财务制度办理。</w:t>
      </w:r>
    </w:p>
    <w:p w:rsidR="009062AF" w:rsidRDefault="009062AF" w:rsidP="009062AF">
      <w:pPr>
        <w:widowControl/>
        <w:snapToGrid w:val="0"/>
        <w:spacing w:line="358" w:lineRule="auto"/>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考生须提前准备1寸近期彩色免冠照片和35元零钱。</w:t>
      </w:r>
    </w:p>
    <w:p w:rsidR="009062AF" w:rsidRDefault="009062AF" w:rsidP="009062AF">
      <w:pPr>
        <w:widowControl/>
        <w:snapToGrid w:val="0"/>
        <w:spacing w:line="358" w:lineRule="auto"/>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sz w:val="28"/>
          <w:szCs w:val="28"/>
        </w:rPr>
        <w:t>2.复试</w:t>
      </w:r>
      <w:r>
        <w:rPr>
          <w:rFonts w:ascii="仿宋_GB2312" w:eastAsia="仿宋_GB2312" w:hAnsi="仿宋_GB2312" w:cs="仿宋_GB2312" w:hint="eastAsia"/>
          <w:bCs/>
          <w:kern w:val="0"/>
          <w:sz w:val="28"/>
          <w:szCs w:val="28"/>
        </w:rPr>
        <w:t>成绩计算</w:t>
      </w:r>
    </w:p>
    <w:p w:rsidR="009062AF" w:rsidRDefault="009062AF" w:rsidP="009062AF">
      <w:pPr>
        <w:widowControl/>
        <w:snapToGrid w:val="0"/>
        <w:spacing w:line="358"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复试结束后，由各学院研究生秘书将复试的笔试成绩、面试成绩、外语测试成绩加和后折算为百分制复试成绩。</w:t>
      </w:r>
    </w:p>
    <w:p w:rsidR="009062AF" w:rsidRDefault="009062AF" w:rsidP="009062AF">
      <w:pPr>
        <w:widowControl/>
        <w:shd w:val="clear" w:color="auto" w:fill="FFFFFF"/>
        <w:snapToGrid w:val="0"/>
        <w:spacing w:line="358" w:lineRule="auto"/>
        <w:jc w:val="lef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 xml:space="preserve">    综合成绩（格式由</w:t>
      </w:r>
      <w:proofErr w:type="gramStart"/>
      <w:r>
        <w:rPr>
          <w:rFonts w:ascii="仿宋_GB2312" w:eastAsia="仿宋_GB2312" w:hAnsi="仿宋_GB2312" w:cs="仿宋_GB2312" w:hint="eastAsia"/>
          <w:bCs/>
          <w:kern w:val="0"/>
          <w:sz w:val="28"/>
          <w:szCs w:val="28"/>
        </w:rPr>
        <w:t>研</w:t>
      </w:r>
      <w:proofErr w:type="gramEnd"/>
      <w:r>
        <w:rPr>
          <w:rFonts w:ascii="仿宋_GB2312" w:eastAsia="仿宋_GB2312" w:hAnsi="仿宋_GB2312" w:cs="仿宋_GB2312" w:hint="eastAsia"/>
          <w:bCs/>
          <w:kern w:val="0"/>
          <w:sz w:val="28"/>
          <w:szCs w:val="28"/>
        </w:rPr>
        <w:t>招办提供）的计算：初试成绩+百分制复试成绩。在计算总评成绩时，第一志愿报考我校的考生自命题专业课成绩计入最终总评成绩，调剂考生只按照统考科目成绩和复试总评成绩排序。</w:t>
      </w:r>
    </w:p>
    <w:p w:rsidR="009062AF" w:rsidRDefault="009062AF" w:rsidP="009062AF">
      <w:pPr>
        <w:widowControl/>
        <w:snapToGrid w:val="0"/>
        <w:spacing w:line="358"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综合成绩=初试总分成绩</w:t>
      </w:r>
      <w:r>
        <w:rPr>
          <w:rFonts w:ascii="仿宋_GB2312" w:eastAsia="仿宋_GB2312" w:hAnsi="仿宋_GB2312" w:cs="仿宋_GB2312" w:hint="eastAsia"/>
          <w:i/>
          <w:sz w:val="28"/>
          <w:szCs w:val="28"/>
        </w:rPr>
        <w:t>×70％</w:t>
      </w:r>
      <w:r>
        <w:rPr>
          <w:rFonts w:ascii="仿宋_GB2312" w:eastAsia="仿宋_GB2312" w:hAnsi="仿宋_GB2312" w:cs="仿宋_GB2312" w:hint="eastAsia"/>
          <w:sz w:val="28"/>
          <w:szCs w:val="28"/>
        </w:rPr>
        <w:t>+[（复试成绩）÷3×5]</w:t>
      </w:r>
      <w:r>
        <w:rPr>
          <w:rFonts w:ascii="仿宋_GB2312" w:eastAsia="仿宋_GB2312" w:hAnsi="仿宋_GB2312" w:cs="仿宋_GB2312" w:hint="eastAsia"/>
          <w:i/>
          <w:sz w:val="28"/>
          <w:szCs w:val="28"/>
        </w:rPr>
        <w:t>×30％</w:t>
      </w:r>
    </w:p>
    <w:p w:rsidR="009062AF" w:rsidRDefault="009062AF" w:rsidP="009062AF">
      <w:pPr>
        <w:widowControl/>
        <w:snapToGrid w:val="0"/>
        <w:spacing w:line="358"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3.复试材料</w:t>
      </w:r>
    </w:p>
    <w:p w:rsidR="009062AF" w:rsidRDefault="009062AF" w:rsidP="009062AF">
      <w:pPr>
        <w:widowControl/>
        <w:snapToGrid w:val="0"/>
        <w:spacing w:line="358"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复试阶段所有材料由各学院保存至少三学年（未录取的考生材料保存一年）。各学院送交</w:t>
      </w:r>
      <w:proofErr w:type="gramStart"/>
      <w:r>
        <w:rPr>
          <w:rFonts w:ascii="仿宋_GB2312" w:eastAsia="仿宋_GB2312" w:hAnsi="仿宋_GB2312" w:cs="仿宋_GB2312" w:hint="eastAsia"/>
          <w:sz w:val="28"/>
          <w:szCs w:val="28"/>
        </w:rPr>
        <w:t>研</w:t>
      </w:r>
      <w:proofErr w:type="gramEnd"/>
      <w:r>
        <w:rPr>
          <w:rFonts w:ascii="仿宋_GB2312" w:eastAsia="仿宋_GB2312" w:hAnsi="仿宋_GB2312" w:cs="仿宋_GB2312" w:hint="eastAsia"/>
          <w:sz w:val="28"/>
          <w:szCs w:val="28"/>
        </w:rPr>
        <w:t>招办的材料（前六项为必交材料）包括：</w:t>
      </w:r>
    </w:p>
    <w:p w:rsidR="009062AF" w:rsidRDefault="009062AF" w:rsidP="009062AF">
      <w:pPr>
        <w:widowControl/>
        <w:snapToGrid w:val="0"/>
        <w:spacing w:line="358"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A．复试录取工作小组成员名单</w:t>
      </w:r>
    </w:p>
    <w:p w:rsidR="009062AF" w:rsidRDefault="009062AF" w:rsidP="009062AF">
      <w:pPr>
        <w:widowControl/>
        <w:snapToGrid w:val="0"/>
        <w:spacing w:line="358"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B．复试录取方案及实施细则（</w:t>
      </w:r>
      <w:proofErr w:type="gramStart"/>
      <w:r>
        <w:rPr>
          <w:rFonts w:ascii="仿宋_GB2312" w:eastAsia="仿宋_GB2312" w:hAnsi="仿宋_GB2312" w:cs="仿宋_GB2312" w:hint="eastAsia"/>
          <w:sz w:val="28"/>
          <w:szCs w:val="28"/>
        </w:rPr>
        <w:t>附电子</w:t>
      </w:r>
      <w:proofErr w:type="gramEnd"/>
      <w:r>
        <w:rPr>
          <w:rFonts w:ascii="仿宋_GB2312" w:eastAsia="仿宋_GB2312" w:hAnsi="仿宋_GB2312" w:cs="仿宋_GB2312" w:hint="eastAsia"/>
          <w:sz w:val="28"/>
          <w:szCs w:val="28"/>
        </w:rPr>
        <w:t>文本）</w:t>
      </w:r>
    </w:p>
    <w:p w:rsidR="009062AF" w:rsidRDefault="009062AF" w:rsidP="009062AF">
      <w:pPr>
        <w:widowControl/>
        <w:snapToGrid w:val="0"/>
        <w:spacing w:line="358"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C．参加面试教师信息库结构</w:t>
      </w:r>
    </w:p>
    <w:p w:rsidR="009062AF" w:rsidRDefault="009062AF" w:rsidP="009062AF">
      <w:pPr>
        <w:widowControl/>
        <w:snapToGrid w:val="0"/>
        <w:spacing w:line="358"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D．复试考生名单（</w:t>
      </w:r>
      <w:proofErr w:type="gramStart"/>
      <w:r>
        <w:rPr>
          <w:rFonts w:ascii="仿宋_GB2312" w:eastAsia="仿宋_GB2312" w:hAnsi="仿宋_GB2312" w:cs="仿宋_GB2312" w:hint="eastAsia"/>
          <w:sz w:val="28"/>
          <w:szCs w:val="28"/>
        </w:rPr>
        <w:t>附电子</w:t>
      </w:r>
      <w:proofErr w:type="gramEnd"/>
      <w:r>
        <w:rPr>
          <w:rFonts w:ascii="仿宋_GB2312" w:eastAsia="仿宋_GB2312" w:hAnsi="仿宋_GB2312" w:cs="仿宋_GB2312" w:hint="eastAsia"/>
          <w:sz w:val="28"/>
          <w:szCs w:val="28"/>
        </w:rPr>
        <w:t>文本）</w:t>
      </w:r>
    </w:p>
    <w:p w:rsidR="009062AF" w:rsidRDefault="009062AF" w:rsidP="009062AF">
      <w:pPr>
        <w:widowControl/>
        <w:snapToGrid w:val="0"/>
        <w:spacing w:line="358"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E. 拟录取考生名单（附电子文本）</w:t>
      </w:r>
    </w:p>
    <w:p w:rsidR="009062AF" w:rsidRDefault="009062AF" w:rsidP="009062AF">
      <w:pPr>
        <w:widowControl/>
        <w:snapToGrid w:val="0"/>
        <w:spacing w:line="358" w:lineRule="auto"/>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u w:val="single"/>
        </w:rPr>
        <w:t>【注：4月10日下午5:00之前提交最终拟录取名单】</w:t>
      </w:r>
    </w:p>
    <w:p w:rsidR="009062AF" w:rsidRDefault="009062AF" w:rsidP="009062AF">
      <w:pPr>
        <w:widowControl/>
        <w:snapToGrid w:val="0"/>
        <w:spacing w:line="358"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F．学籍学历审查情况统计表</w:t>
      </w:r>
    </w:p>
    <w:p w:rsidR="009062AF" w:rsidRDefault="009062AF" w:rsidP="009062AF">
      <w:pPr>
        <w:widowControl/>
        <w:snapToGrid w:val="0"/>
        <w:spacing w:line="358"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G. 拟发复试通知考生名单（针对调剂生）</w:t>
      </w:r>
    </w:p>
    <w:p w:rsidR="009062AF" w:rsidRDefault="009062AF" w:rsidP="009062AF">
      <w:pPr>
        <w:widowControl/>
        <w:snapToGrid w:val="0"/>
        <w:spacing w:line="358"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H. 拟发待录取通知考生名单（针对调剂生）</w:t>
      </w:r>
    </w:p>
    <w:p w:rsidR="009062AF" w:rsidRPr="00D124C4" w:rsidRDefault="009062AF" w:rsidP="00D124C4">
      <w:pPr>
        <w:widowControl/>
        <w:adjustRightInd w:val="0"/>
        <w:snapToGrid w:val="0"/>
        <w:spacing w:beforeLines="50" w:before="156" w:afterLines="50" w:after="156" w:line="360" w:lineRule="auto"/>
        <w:ind w:firstLineChars="209" w:firstLine="587"/>
        <w:rPr>
          <w:rFonts w:ascii="仿宋_GB2312" w:eastAsia="仿宋_GB2312" w:hAnsi="仿宋_GB2312" w:cs="仿宋_GB2312"/>
          <w:b/>
          <w:bCs/>
          <w:sz w:val="28"/>
          <w:szCs w:val="28"/>
        </w:rPr>
      </w:pPr>
      <w:r w:rsidRPr="00D124C4">
        <w:rPr>
          <w:rFonts w:ascii="仿宋_GB2312" w:eastAsia="仿宋_GB2312" w:hAnsi="仿宋_GB2312" w:cs="仿宋_GB2312" w:hint="eastAsia"/>
          <w:b/>
          <w:bCs/>
          <w:sz w:val="28"/>
          <w:szCs w:val="28"/>
        </w:rPr>
        <w:t>六、拟录取工作</w:t>
      </w:r>
    </w:p>
    <w:p w:rsidR="009062AF" w:rsidRDefault="009062AF" w:rsidP="009062AF">
      <w:pPr>
        <w:widowControl/>
        <w:snapToGrid w:val="0"/>
        <w:spacing w:line="358"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各学院要在学校研究生招生工作领导小组的统一领导下，根据招生计划、复试录取办法以及考生初试和复试成绩、思想政治表现、身体健康状况等确定拟录取名单。复试不合格者不予录取。</w:t>
      </w:r>
    </w:p>
    <w:p w:rsidR="009062AF" w:rsidRDefault="009062AF" w:rsidP="009062AF">
      <w:pPr>
        <w:widowControl/>
        <w:snapToGrid w:val="0"/>
        <w:spacing w:line="358"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经考生确认的报考信息在录取阶段一律不作修改，对不符合报考条件的考生不予录取。如有考生不符合报考条件或提供虚假资格审查材料，一经查证属实，则取消录取资格。各学院不得将未通过或未完成学历（学籍）审核的考生列入拟录取名单公示或上报学校。</w:t>
      </w:r>
    </w:p>
    <w:p w:rsidR="009062AF" w:rsidRDefault="009062AF" w:rsidP="009062AF">
      <w:pPr>
        <w:widowControl/>
        <w:snapToGrid w:val="0"/>
        <w:spacing w:line="358"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各学院要督促拟录取考生严格按照实际录取的类别，在规定的时间内（具体时间另行通知）完成拟录取手续的办理。非定向考生（含全日制和非全日制）须将人事档案调入我校，定向考生（含全日制和非全日制）须与我校、用人单位分别签订定向就业合同。</w:t>
      </w:r>
    </w:p>
    <w:p w:rsidR="009062AF" w:rsidRDefault="009062AF" w:rsidP="009062AF">
      <w:pPr>
        <w:widowControl/>
        <w:snapToGrid w:val="0"/>
        <w:spacing w:line="358"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 复试成绩之和低于180分者，不予录取。也不得在同一专业再次复试。复试合格的考生是否录取，以综合成绩排名为依据。</w:t>
      </w:r>
    </w:p>
    <w:p w:rsidR="009062AF" w:rsidRDefault="009062AF" w:rsidP="009062AF">
      <w:pPr>
        <w:pStyle w:val="a3"/>
        <w:widowControl/>
        <w:tabs>
          <w:tab w:val="left" w:pos="8460"/>
        </w:tabs>
        <w:snapToGrid w:val="0"/>
        <w:spacing w:line="358"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2.各学院要严格执行招生指标限额，不得擅自扩大招生规模。对于富余的生源，按照国家规定不能在校内相关专业（尤其是硕士专业学位）之间调剂的，要及时通知并动员考生向外单位调剂。</w:t>
      </w:r>
    </w:p>
    <w:p w:rsidR="009062AF" w:rsidRDefault="009062AF" w:rsidP="009062AF">
      <w:pPr>
        <w:widowControl/>
        <w:snapToGrid w:val="0"/>
        <w:spacing w:line="358"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3.考生的少数民族成份以网报时填写的为准，虚假及复试时更改的民族成份无效。</w:t>
      </w:r>
    </w:p>
    <w:p w:rsidR="009062AF" w:rsidRDefault="009062AF" w:rsidP="009062AF">
      <w:pPr>
        <w:pStyle w:val="a3"/>
        <w:widowControl/>
        <w:snapToGrid w:val="0"/>
        <w:spacing w:line="358"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少数民族高层次骨干人才计划”考生的录取类别均为定向，非在职考生人事档案及户口转入我校，在职考生人事档案及户口由定向单位保管。考生达到国家确定的普通计划复试分数线和我校复试录取要求的，可免除一年基础强化培训外,其他被录取的硕士研究生均须接受为期一年的基础强化培训,党团组织关系第一年基础培训时需转至培养单位(西南大学),考核合格后组织关系转至我校。</w:t>
      </w:r>
    </w:p>
    <w:p w:rsidR="009062AF" w:rsidRDefault="009062AF" w:rsidP="009062AF">
      <w:pPr>
        <w:widowControl/>
        <w:snapToGrid w:val="0"/>
        <w:spacing w:line="358"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5.在职考生与所在单位因报考研究生产生的问题由考生自行处理。若因上述问题使我校无法调取考生档案或签订定向培养协议，造成考生不能复试或无法被录取的后果，我校不承担责任。</w:t>
      </w:r>
    </w:p>
    <w:p w:rsidR="009062AF" w:rsidRDefault="009062AF" w:rsidP="009062AF">
      <w:pPr>
        <w:pStyle w:val="a3"/>
        <w:widowControl/>
        <w:snapToGrid w:val="0"/>
        <w:spacing w:line="358"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6.考生</w:t>
      </w:r>
      <w:proofErr w:type="gramStart"/>
      <w:r>
        <w:rPr>
          <w:rFonts w:ascii="仿宋_GB2312" w:eastAsia="仿宋_GB2312" w:hAnsi="仿宋_GB2312" w:cs="仿宋_GB2312" w:hint="eastAsia"/>
          <w:sz w:val="28"/>
          <w:szCs w:val="28"/>
        </w:rPr>
        <w:t>因资格</w:t>
      </w:r>
      <w:proofErr w:type="gramEnd"/>
      <w:r>
        <w:rPr>
          <w:rFonts w:ascii="仿宋_GB2312" w:eastAsia="仿宋_GB2312" w:hAnsi="仿宋_GB2312" w:cs="仿宋_GB2312" w:hint="eastAsia"/>
          <w:sz w:val="28"/>
          <w:szCs w:val="28"/>
        </w:rPr>
        <w:t>审查不合格被取消录取资格的，或因个人原因自愿放弃录取资格的，由综合成绩排名的后一名考生递补。</w:t>
      </w:r>
    </w:p>
    <w:p w:rsidR="009062AF" w:rsidRDefault="009062AF" w:rsidP="009062AF">
      <w:pPr>
        <w:pStyle w:val="a3"/>
        <w:widowControl/>
        <w:snapToGrid w:val="0"/>
        <w:spacing w:line="358" w:lineRule="auto"/>
        <w:ind w:firstLineChars="192" w:firstLine="538"/>
        <w:rPr>
          <w:rFonts w:ascii="仿宋_GB2312" w:eastAsia="仿宋_GB2312" w:hAnsi="仿宋_GB2312" w:cs="仿宋_GB2312"/>
          <w:sz w:val="28"/>
          <w:szCs w:val="28"/>
        </w:rPr>
      </w:pPr>
      <w:r>
        <w:rPr>
          <w:rFonts w:ascii="仿宋_GB2312" w:eastAsia="仿宋_GB2312" w:hAnsi="仿宋_GB2312" w:cs="仿宋_GB2312" w:hint="eastAsia"/>
          <w:sz w:val="28"/>
          <w:szCs w:val="28"/>
        </w:rPr>
        <w:t>7．被录取的新生如要求保留入学资格，需在</w:t>
      </w:r>
      <w:r>
        <w:rPr>
          <w:rFonts w:ascii="仿宋_GB2312" w:eastAsia="仿宋_GB2312" w:hAnsi="仿宋_GB2312" w:cs="仿宋_GB2312" w:hint="eastAsia"/>
          <w:b/>
          <w:sz w:val="28"/>
          <w:szCs w:val="28"/>
        </w:rPr>
        <w:t>录取前</w:t>
      </w:r>
      <w:r>
        <w:rPr>
          <w:rFonts w:ascii="仿宋_GB2312" w:eastAsia="仿宋_GB2312" w:hAnsi="仿宋_GB2312" w:cs="仿宋_GB2312" w:hint="eastAsia"/>
          <w:sz w:val="28"/>
          <w:szCs w:val="28"/>
        </w:rPr>
        <w:t>由本人提出申请，经所属学院同意，研究生院批准，可以参加工作1至2年，再入学学习，逾期不再办理。录取为保留入学资格的考生纳入本单位当年的招生计划。</w:t>
      </w:r>
    </w:p>
    <w:p w:rsidR="009062AF" w:rsidRPr="00D124C4" w:rsidRDefault="009062AF" w:rsidP="00D124C4">
      <w:pPr>
        <w:widowControl/>
        <w:adjustRightInd w:val="0"/>
        <w:snapToGrid w:val="0"/>
        <w:spacing w:beforeLines="50" w:before="156" w:afterLines="50" w:after="156" w:line="360" w:lineRule="auto"/>
        <w:ind w:firstLineChars="209" w:firstLine="587"/>
        <w:rPr>
          <w:rFonts w:ascii="仿宋_GB2312" w:eastAsia="仿宋_GB2312" w:hAnsi="仿宋_GB2312" w:cs="仿宋_GB2312"/>
          <w:b/>
          <w:bCs/>
          <w:sz w:val="28"/>
          <w:szCs w:val="28"/>
        </w:rPr>
      </w:pPr>
      <w:r w:rsidRPr="00D124C4">
        <w:rPr>
          <w:rFonts w:ascii="仿宋_GB2312" w:eastAsia="仿宋_GB2312" w:hAnsi="仿宋_GB2312" w:cs="仿宋_GB2312" w:hint="eastAsia"/>
          <w:b/>
          <w:bCs/>
          <w:sz w:val="28"/>
          <w:szCs w:val="28"/>
        </w:rPr>
        <w:t>七、学费与奖学金</w:t>
      </w:r>
    </w:p>
    <w:p w:rsidR="009062AF" w:rsidRDefault="009062AF" w:rsidP="009062AF">
      <w:pPr>
        <w:widowControl/>
        <w:snapToGrid w:val="0"/>
        <w:spacing w:line="358" w:lineRule="auto"/>
        <w:ind w:firstLineChars="196" w:firstLine="549"/>
        <w:rPr>
          <w:rFonts w:ascii="仿宋_GB2312" w:eastAsia="仿宋_GB2312" w:hAnsi="仿宋_GB2312" w:cs="仿宋_GB2312"/>
          <w:sz w:val="28"/>
          <w:szCs w:val="28"/>
        </w:rPr>
      </w:pPr>
      <w:r>
        <w:rPr>
          <w:rFonts w:ascii="仿宋_GB2312" w:eastAsia="仿宋_GB2312" w:hAnsi="仿宋_GB2312" w:cs="仿宋_GB2312" w:hint="eastAsia"/>
          <w:sz w:val="28"/>
          <w:szCs w:val="28"/>
        </w:rPr>
        <w:t>根据国家规定，所有被录取的硕士研究生均须缴纳学费。学费金额按湖北省物价局审批的标准执行。</w:t>
      </w:r>
    </w:p>
    <w:p w:rsidR="009062AF" w:rsidRDefault="009062AF" w:rsidP="009062AF">
      <w:pPr>
        <w:widowControl/>
        <w:snapToGrid w:val="0"/>
        <w:spacing w:line="358"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我校特设了新生学业奖学金、生源奖学金及民族类专业志愿奖学金，另外还有国家奖学金、国家助学金，并加大了“三助”岗位津贴力度。定向培养的研究生按合同或协议执行。</w:t>
      </w:r>
    </w:p>
    <w:p w:rsidR="009062AF" w:rsidRPr="00D124C4" w:rsidRDefault="009062AF" w:rsidP="00D124C4">
      <w:pPr>
        <w:widowControl/>
        <w:adjustRightInd w:val="0"/>
        <w:snapToGrid w:val="0"/>
        <w:spacing w:beforeLines="50" w:before="156" w:afterLines="50" w:after="156" w:line="360" w:lineRule="auto"/>
        <w:ind w:firstLineChars="209" w:firstLine="587"/>
        <w:rPr>
          <w:rFonts w:ascii="仿宋_GB2312" w:eastAsia="仿宋_GB2312" w:hAnsi="仿宋_GB2312" w:cs="仿宋_GB2312"/>
          <w:b/>
          <w:bCs/>
          <w:sz w:val="28"/>
          <w:szCs w:val="28"/>
        </w:rPr>
      </w:pPr>
      <w:r w:rsidRPr="00D124C4">
        <w:rPr>
          <w:rFonts w:ascii="仿宋_GB2312" w:eastAsia="仿宋_GB2312" w:hAnsi="仿宋_GB2312" w:cs="仿宋_GB2312" w:hint="eastAsia"/>
          <w:b/>
          <w:bCs/>
          <w:sz w:val="28"/>
          <w:szCs w:val="28"/>
        </w:rPr>
        <w:t>八、监督与责任追究</w:t>
      </w:r>
    </w:p>
    <w:p w:rsidR="009062AF" w:rsidRDefault="009062AF" w:rsidP="009062AF">
      <w:pPr>
        <w:widowControl/>
        <w:snapToGrid w:val="0"/>
        <w:spacing w:line="358"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各学院在复试录取工作中一定要严肃招生纪律，坚决抵制徇私舞弊等不正之风，切实维护广大考生的合法权益，维护复试录取工作的权威性和严肃性，维护学校的声誉。要保证复试录取工作每个环节责任到人，对违反招生工作纪律的单位和个人，要严肃处理。</w:t>
      </w:r>
    </w:p>
    <w:p w:rsidR="009062AF" w:rsidRDefault="009062AF" w:rsidP="009062AF">
      <w:pPr>
        <w:widowControl/>
        <w:snapToGrid w:val="0"/>
        <w:spacing w:line="358"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实行全程监督制度。学校研究生招生工作领导小组对复试录取过程的进行全面监督，对各学院的复试录取细则、复试录取过程、招生计划执行、复试督查自查、信息公开情况等重要事项进行监督检查，如发现不符合国家政策的招生行为，要坚决予以纠正，并与下一年度的招生计划管理和年终目标考核挂钩。</w:t>
      </w:r>
    </w:p>
    <w:p w:rsidR="009062AF" w:rsidRDefault="009062AF" w:rsidP="009062AF">
      <w:pPr>
        <w:widowControl/>
        <w:snapToGrid w:val="0"/>
        <w:spacing w:line="358"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举报电话：监察处027-67842644     研究生院027-67843396 </w:t>
      </w:r>
    </w:p>
    <w:p w:rsidR="009062AF" w:rsidRDefault="009062AF" w:rsidP="009062AF">
      <w:pPr>
        <w:widowControl/>
        <w:snapToGrid w:val="0"/>
        <w:spacing w:line="358"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2.实行巡视制度。复试期间，学校研究生招生工作领导小组对复试现场进行巡查，对不符合国家政策的做法及时纠正，确保招生录取工作平稳有序，公平公正。</w:t>
      </w:r>
    </w:p>
    <w:p w:rsidR="009062AF" w:rsidRDefault="009062AF" w:rsidP="009062AF">
      <w:pPr>
        <w:widowControl/>
        <w:snapToGrid w:val="0"/>
        <w:spacing w:line="358"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3.实行责任追究制度。要进一步严格落实责任追究制度，对于失职渎职、徇私舞弊等招生违规事件，一律按有关规定严肃处理并追究相关人员及其领导的责任，切实维护招生录取公平公正。</w:t>
      </w:r>
    </w:p>
    <w:p w:rsidR="009062AF" w:rsidRDefault="009062AF" w:rsidP="009062AF">
      <w:pPr>
        <w:widowControl/>
        <w:snapToGrid w:val="0"/>
        <w:spacing w:line="358"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4.为及时处理复试中出现的争议，在公示有关信息的同时，必须保证考生咨询、申诉、检举渠道的畅通。对于考生提出的疑问，各学院研究生招生复试工作小组应及时答复；对于因争议较大而不能确定是否录取的考生，由校研究生招生领导小组研究决定。 </w:t>
      </w:r>
    </w:p>
    <w:p w:rsidR="009062AF" w:rsidRDefault="009062AF" w:rsidP="009062AF">
      <w:pPr>
        <w:widowControl/>
        <w:snapToGrid w:val="0"/>
        <w:spacing w:line="358" w:lineRule="auto"/>
        <w:ind w:firstLineChars="200" w:firstLine="560"/>
        <w:rPr>
          <w:rFonts w:ascii="仿宋_GB2312" w:eastAsia="仿宋_GB2312" w:hAnsi="仿宋_GB2312" w:cs="仿宋_GB2312"/>
          <w:sz w:val="28"/>
          <w:szCs w:val="28"/>
        </w:rPr>
      </w:pPr>
    </w:p>
    <w:p w:rsidR="009062AF" w:rsidRPr="00071FDA" w:rsidRDefault="009062AF" w:rsidP="00071FDA">
      <w:pPr>
        <w:widowControl/>
        <w:snapToGrid w:val="0"/>
        <w:spacing w:line="358" w:lineRule="auto"/>
        <w:rPr>
          <w:rFonts w:ascii="仿宋_GB2312" w:eastAsia="仿宋_GB2312" w:hAnsi="仿宋_GB2312" w:cs="仿宋_GB2312"/>
          <w:sz w:val="28"/>
          <w:szCs w:val="28"/>
        </w:rPr>
      </w:pPr>
    </w:p>
    <w:p w:rsidR="009062AF" w:rsidRDefault="009062AF" w:rsidP="009062AF">
      <w:pPr>
        <w:widowControl/>
        <w:snapToGrid w:val="0"/>
        <w:spacing w:line="358"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中南民族大学研究生招生办公室</w:t>
      </w:r>
    </w:p>
    <w:p w:rsidR="009062AF" w:rsidRDefault="009062AF" w:rsidP="009062AF">
      <w:pPr>
        <w:widowControl/>
        <w:snapToGrid w:val="0"/>
        <w:spacing w:line="358"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二〇一七年三月十六日</w:t>
      </w:r>
    </w:p>
    <w:p w:rsidR="00071FDA" w:rsidRPr="00071FDA" w:rsidRDefault="00071FDA" w:rsidP="00071FDA">
      <w:pPr>
        <w:widowControl/>
        <w:snapToGrid w:val="0"/>
        <w:spacing w:line="360" w:lineRule="auto"/>
        <w:rPr>
          <w:rFonts w:ascii="仿宋_GB2312" w:eastAsia="仿宋_GB2312" w:hAnsi="仿宋_GB2312" w:cs="仿宋_GB2312"/>
          <w:sz w:val="28"/>
          <w:szCs w:val="28"/>
        </w:rPr>
      </w:pPr>
      <w:r w:rsidRPr="00071FDA">
        <w:rPr>
          <w:rFonts w:ascii="仿宋_GB2312" w:eastAsia="仿宋_GB2312" w:hAnsi="仿宋_GB2312" w:cs="仿宋_GB2312" w:hint="eastAsia"/>
          <w:sz w:val="28"/>
          <w:szCs w:val="28"/>
        </w:rPr>
        <w:t>附件：</w:t>
      </w:r>
    </w:p>
    <w:p w:rsidR="00071FDA" w:rsidRPr="00071FDA" w:rsidRDefault="00071FDA" w:rsidP="00071FDA">
      <w:pPr>
        <w:widowControl/>
        <w:snapToGrid w:val="0"/>
        <w:spacing w:line="360" w:lineRule="auto"/>
        <w:ind w:firstLineChars="200" w:firstLine="560"/>
        <w:rPr>
          <w:rFonts w:ascii="仿宋_GB2312" w:eastAsia="仿宋_GB2312" w:hAnsi="仿宋_GB2312" w:cs="仿宋_GB2312"/>
          <w:sz w:val="28"/>
          <w:szCs w:val="28"/>
        </w:rPr>
      </w:pPr>
      <w:r w:rsidRPr="00071FDA">
        <w:rPr>
          <w:rFonts w:ascii="仿宋_GB2312" w:eastAsia="仿宋_GB2312" w:hAnsi="仿宋_GB2312" w:cs="仿宋_GB2312" w:hint="eastAsia"/>
          <w:sz w:val="28"/>
          <w:szCs w:val="28"/>
        </w:rPr>
        <w:t>1．</w:t>
      </w:r>
      <w:r w:rsidRPr="00071FDA">
        <w:rPr>
          <w:rFonts w:ascii="仿宋_GB2312" w:eastAsia="仿宋_GB2312" w:hAnsi="仿宋_GB2312" w:cs="仿宋_GB2312" w:hint="eastAsia"/>
          <w:bCs/>
          <w:sz w:val="28"/>
          <w:szCs w:val="28"/>
        </w:rPr>
        <w:t>各学院办公地点及联系办法</w:t>
      </w:r>
    </w:p>
    <w:p w:rsidR="00071FDA" w:rsidRPr="00071FDA" w:rsidRDefault="00071FDA" w:rsidP="00071FDA">
      <w:pPr>
        <w:widowControl/>
        <w:snapToGrid w:val="0"/>
        <w:spacing w:line="360" w:lineRule="auto"/>
        <w:ind w:firstLineChars="200" w:firstLine="560"/>
        <w:rPr>
          <w:rFonts w:ascii="仿宋_GB2312" w:eastAsia="仿宋_GB2312" w:hAnsi="仿宋_GB2312" w:cs="仿宋_GB2312"/>
          <w:bCs/>
          <w:sz w:val="28"/>
          <w:szCs w:val="28"/>
        </w:rPr>
      </w:pPr>
      <w:r w:rsidRPr="00071FDA">
        <w:rPr>
          <w:rFonts w:ascii="仿宋_GB2312" w:eastAsia="仿宋_GB2312" w:hAnsi="仿宋_GB2312" w:cs="仿宋_GB2312" w:hint="eastAsia"/>
          <w:sz w:val="28"/>
          <w:szCs w:val="28"/>
        </w:rPr>
        <w:t>2.</w:t>
      </w:r>
      <w:r w:rsidRPr="00071FDA">
        <w:rPr>
          <w:rFonts w:ascii="仿宋_GB2312" w:eastAsia="仿宋_GB2312" w:hAnsi="仿宋_GB2312" w:cs="仿宋_GB2312" w:hint="eastAsia"/>
          <w:bCs/>
          <w:sz w:val="28"/>
          <w:szCs w:val="28"/>
        </w:rPr>
        <w:t xml:space="preserve"> </w:t>
      </w:r>
      <w:r w:rsidRPr="00071FDA">
        <w:rPr>
          <w:rFonts w:ascii="仿宋_GB2312" w:eastAsia="仿宋_GB2312" w:hAnsi="仿宋_GB2312" w:cs="仿宋_GB2312" w:hint="eastAsia"/>
          <w:sz w:val="28"/>
          <w:szCs w:val="28"/>
        </w:rPr>
        <w:t>2017年硕士研究生复试录取工作日程安排表</w:t>
      </w:r>
    </w:p>
    <w:p w:rsidR="00071FDA" w:rsidRPr="00071FDA" w:rsidRDefault="00071FDA" w:rsidP="00071FDA">
      <w:pPr>
        <w:widowControl/>
        <w:snapToGrid w:val="0"/>
        <w:spacing w:line="360" w:lineRule="auto"/>
        <w:ind w:firstLineChars="200" w:firstLine="560"/>
        <w:rPr>
          <w:rFonts w:ascii="仿宋_GB2312" w:eastAsia="仿宋_GB2312" w:hAnsi="仿宋_GB2312" w:cs="仿宋_GB2312"/>
          <w:sz w:val="28"/>
          <w:szCs w:val="28"/>
        </w:rPr>
      </w:pPr>
      <w:r w:rsidRPr="00071FDA">
        <w:rPr>
          <w:rFonts w:ascii="仿宋_GB2312" w:eastAsia="仿宋_GB2312" w:hAnsi="仿宋_GB2312" w:cs="仿宋_GB2312" w:hint="eastAsia"/>
          <w:bCs/>
          <w:sz w:val="28"/>
          <w:szCs w:val="28"/>
        </w:rPr>
        <w:t>3.</w:t>
      </w:r>
      <w:r w:rsidRPr="00071FDA">
        <w:rPr>
          <w:rFonts w:ascii="仿宋_GB2312" w:eastAsia="仿宋_GB2312" w:hAnsi="仿宋_GB2312" w:cs="仿宋_GB2312" w:hint="eastAsia"/>
          <w:sz w:val="28"/>
          <w:szCs w:val="28"/>
        </w:rPr>
        <w:t xml:space="preserve"> 参加面试教师信息库结构</w:t>
      </w:r>
    </w:p>
    <w:p w:rsidR="00071FDA" w:rsidRPr="00071FDA" w:rsidRDefault="00071FDA" w:rsidP="00071FDA">
      <w:pPr>
        <w:widowControl/>
        <w:snapToGrid w:val="0"/>
        <w:spacing w:line="360" w:lineRule="auto"/>
        <w:ind w:firstLineChars="200" w:firstLine="560"/>
        <w:rPr>
          <w:rFonts w:ascii="仿宋_GB2312" w:eastAsia="仿宋_GB2312" w:hAnsi="仿宋_GB2312" w:cs="仿宋_GB2312"/>
          <w:sz w:val="28"/>
          <w:szCs w:val="28"/>
        </w:rPr>
      </w:pPr>
      <w:r w:rsidRPr="00071FDA">
        <w:rPr>
          <w:rFonts w:ascii="仿宋_GB2312" w:eastAsia="仿宋_GB2312" w:hAnsi="仿宋_GB2312" w:cs="仿宋_GB2312" w:hint="eastAsia"/>
          <w:sz w:val="28"/>
          <w:szCs w:val="28"/>
        </w:rPr>
        <w:t>4. 2017年招收硕士研究生考生政治思想鉴定表</w:t>
      </w:r>
    </w:p>
    <w:p w:rsidR="00EA4109" w:rsidRDefault="00EA4109" w:rsidP="009062AF"/>
    <w:p w:rsidR="00071FDA" w:rsidRPr="00071FDA" w:rsidRDefault="00071FDA" w:rsidP="00071FDA">
      <w:pPr>
        <w:widowControl/>
        <w:snapToGrid w:val="0"/>
        <w:spacing w:line="500" w:lineRule="exact"/>
        <w:rPr>
          <w:rFonts w:ascii="仿宋_GB2312" w:eastAsia="仿宋_GB2312"/>
          <w:sz w:val="28"/>
          <w:szCs w:val="28"/>
        </w:rPr>
      </w:pPr>
      <w:r w:rsidRPr="00071FDA">
        <w:rPr>
          <w:rFonts w:ascii="仿宋_GB2312" w:eastAsia="仿宋_GB2312" w:hint="eastAsia"/>
          <w:b/>
          <w:bCs/>
          <w:sz w:val="28"/>
          <w:szCs w:val="28"/>
        </w:rPr>
        <w:t>附件1：</w:t>
      </w:r>
      <w:r w:rsidRPr="00071FDA">
        <w:rPr>
          <w:rFonts w:ascii="仿宋_GB2312" w:eastAsia="仿宋_GB2312" w:cs="Arial" w:hint="eastAsia"/>
          <w:b/>
          <w:bCs/>
          <w:sz w:val="28"/>
          <w:szCs w:val="28"/>
        </w:rPr>
        <w:t>各学院办公地点及联系办法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7"/>
        <w:gridCol w:w="3542"/>
        <w:gridCol w:w="962"/>
        <w:gridCol w:w="2639"/>
      </w:tblGrid>
      <w:tr w:rsidR="00071FDA" w:rsidRPr="00071FDA" w:rsidTr="00E12968">
        <w:trPr>
          <w:trHeight w:val="516"/>
          <w:tblHeader/>
          <w:jc w:val="center"/>
        </w:trPr>
        <w:tc>
          <w:tcPr>
            <w:tcW w:w="2277"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
                <w:bCs/>
                <w:kern w:val="0"/>
                <w:sz w:val="24"/>
                <w:szCs w:val="21"/>
              </w:rPr>
            </w:pPr>
            <w:r w:rsidRPr="00071FDA">
              <w:rPr>
                <w:rFonts w:ascii="仿宋_GB2312" w:eastAsia="仿宋_GB2312" w:hAnsi="仿宋_GB2312" w:cs="仿宋_GB2312" w:hint="eastAsia"/>
                <w:b/>
                <w:bCs/>
                <w:kern w:val="0"/>
                <w:sz w:val="24"/>
                <w:szCs w:val="21"/>
              </w:rPr>
              <w:t>招生学院</w:t>
            </w: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
                <w:bCs/>
                <w:kern w:val="0"/>
                <w:sz w:val="24"/>
              </w:rPr>
            </w:pPr>
            <w:r w:rsidRPr="00071FDA">
              <w:rPr>
                <w:rFonts w:ascii="仿宋_GB2312" w:eastAsia="仿宋_GB2312" w:hAnsi="仿宋_GB2312" w:cs="仿宋_GB2312" w:hint="eastAsia"/>
                <w:b/>
                <w:bCs/>
                <w:kern w:val="0"/>
                <w:sz w:val="24"/>
              </w:rPr>
              <w:t>招生专业及代码</w:t>
            </w:r>
          </w:p>
        </w:tc>
        <w:tc>
          <w:tcPr>
            <w:tcW w:w="96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
                <w:bCs/>
                <w:kern w:val="0"/>
                <w:sz w:val="24"/>
                <w:szCs w:val="21"/>
              </w:rPr>
            </w:pPr>
            <w:r w:rsidRPr="00071FDA">
              <w:rPr>
                <w:rFonts w:ascii="仿宋_GB2312" w:eastAsia="仿宋_GB2312" w:hAnsi="仿宋_GB2312" w:cs="仿宋_GB2312" w:hint="eastAsia"/>
                <w:b/>
                <w:bCs/>
                <w:kern w:val="0"/>
                <w:sz w:val="24"/>
                <w:szCs w:val="21"/>
              </w:rPr>
              <w:t>联系人</w:t>
            </w:r>
          </w:p>
        </w:tc>
        <w:tc>
          <w:tcPr>
            <w:tcW w:w="2639"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
                <w:bCs/>
                <w:kern w:val="0"/>
                <w:sz w:val="24"/>
                <w:szCs w:val="21"/>
              </w:rPr>
            </w:pPr>
            <w:r w:rsidRPr="00071FDA">
              <w:rPr>
                <w:rFonts w:ascii="仿宋_GB2312" w:eastAsia="仿宋_GB2312" w:hAnsi="仿宋_GB2312" w:cs="仿宋_GB2312" w:hint="eastAsia"/>
                <w:b/>
                <w:bCs/>
                <w:kern w:val="0"/>
                <w:sz w:val="24"/>
                <w:szCs w:val="21"/>
              </w:rPr>
              <w:t>联系电话</w:t>
            </w:r>
          </w:p>
        </w:tc>
      </w:tr>
      <w:tr w:rsidR="00071FDA" w:rsidRPr="00071FDA" w:rsidTr="00E12968">
        <w:trPr>
          <w:trHeight w:val="454"/>
          <w:jc w:val="center"/>
        </w:trPr>
        <w:tc>
          <w:tcPr>
            <w:tcW w:w="2277" w:type="dxa"/>
            <w:vMerge w:val="restart"/>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法学院</w:t>
            </w:r>
          </w:p>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sz w:val="18"/>
                <w:szCs w:val="18"/>
              </w:rPr>
              <w:t>（2号教学楼101）</w:t>
            </w: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010102 中国哲学</w:t>
            </w:r>
          </w:p>
        </w:tc>
        <w:tc>
          <w:tcPr>
            <w:tcW w:w="962" w:type="dxa"/>
            <w:vMerge w:val="restart"/>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熊老师</w:t>
            </w:r>
          </w:p>
        </w:tc>
        <w:tc>
          <w:tcPr>
            <w:tcW w:w="2639" w:type="dxa"/>
            <w:vMerge w:val="restart"/>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027-67842770</w:t>
            </w:r>
          </w:p>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18062015958</w:t>
            </w: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030101 法学理论</w:t>
            </w:r>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030103 宪法学与行政法学</w:t>
            </w:r>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030104 刑法学</w:t>
            </w:r>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030105 民</w:t>
            </w:r>
            <w:proofErr w:type="gramStart"/>
            <w:r w:rsidRPr="00071FDA">
              <w:rPr>
                <w:rFonts w:ascii="仿宋_GB2312" w:eastAsia="仿宋_GB2312" w:hAnsi="仿宋_GB2312" w:cs="仿宋_GB2312" w:hint="eastAsia"/>
                <w:bCs/>
                <w:kern w:val="0"/>
                <w:szCs w:val="21"/>
              </w:rPr>
              <w:t>商法学</w:t>
            </w:r>
            <w:proofErr w:type="gramEnd"/>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030106 诉讼法学</w:t>
            </w:r>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030107 经济法学</w:t>
            </w:r>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0301Z1 民族法学</w:t>
            </w:r>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kern w:val="0"/>
                <w:szCs w:val="21"/>
              </w:rPr>
              <w:t>★</w:t>
            </w:r>
            <w:r w:rsidRPr="00071FDA">
              <w:rPr>
                <w:color w:val="000000"/>
                <w:sz w:val="28"/>
                <w:szCs w:val="28"/>
              </w:rPr>
              <w:sym w:font="Symbol" w:char="00A7"/>
            </w:r>
            <w:r w:rsidRPr="00071FDA">
              <w:rPr>
                <w:rFonts w:ascii="仿宋_GB2312" w:eastAsia="仿宋_GB2312" w:hAnsi="仿宋_GB2312" w:cs="仿宋_GB2312" w:hint="eastAsia"/>
                <w:bCs/>
                <w:kern w:val="0"/>
                <w:szCs w:val="21"/>
              </w:rPr>
              <w:t>035101 法律（非法学）</w:t>
            </w:r>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w:t>
            </w:r>
            <w:r w:rsidRPr="00071FDA">
              <w:rPr>
                <w:color w:val="000000"/>
                <w:sz w:val="28"/>
                <w:szCs w:val="28"/>
              </w:rPr>
              <w:sym w:font="Symbol" w:char="00A7"/>
            </w:r>
            <w:r w:rsidRPr="00071FDA">
              <w:rPr>
                <w:rFonts w:ascii="仿宋_GB2312" w:eastAsia="仿宋_GB2312" w:hAnsi="仿宋_GB2312" w:cs="仿宋_GB2312" w:hint="eastAsia"/>
                <w:bCs/>
                <w:kern w:val="0"/>
                <w:szCs w:val="21"/>
              </w:rPr>
              <w:t>035102 法律（法学）</w:t>
            </w:r>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val="restart"/>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民族学与社会学学院</w:t>
            </w:r>
          </w:p>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sz w:val="18"/>
                <w:szCs w:val="18"/>
              </w:rPr>
              <w:t>（5号教学楼附楼105）</w:t>
            </w: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010107 宗教学</w:t>
            </w:r>
          </w:p>
        </w:tc>
        <w:tc>
          <w:tcPr>
            <w:tcW w:w="962" w:type="dxa"/>
            <w:vMerge w:val="restart"/>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高老师</w:t>
            </w:r>
          </w:p>
        </w:tc>
        <w:tc>
          <w:tcPr>
            <w:tcW w:w="2639" w:type="dxa"/>
            <w:vMerge w:val="restart"/>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027-67843791</w:t>
            </w: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030301 社会学</w:t>
            </w:r>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030401 民族学</w:t>
            </w:r>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030402 马克思主义民族理论与政策</w:t>
            </w:r>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030404 中国少数民族史</w:t>
            </w:r>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0602L2 历史文献学</w:t>
            </w:r>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0602L3 专门史</w:t>
            </w:r>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0602L4 中国古代史</w:t>
            </w:r>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kern w:val="0"/>
                <w:szCs w:val="21"/>
              </w:rPr>
              <w:t>★</w:t>
            </w:r>
            <w:r w:rsidRPr="00071FDA">
              <w:rPr>
                <w:rFonts w:ascii="仿宋_GB2312" w:eastAsia="仿宋_GB2312" w:hAnsi="仿宋_GB2312" w:cs="仿宋_GB2312" w:hint="eastAsia"/>
                <w:bCs/>
                <w:kern w:val="0"/>
                <w:szCs w:val="21"/>
              </w:rPr>
              <w:t>035200 社会工作</w:t>
            </w:r>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val="restart"/>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公共管理学院</w:t>
            </w:r>
          </w:p>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sz w:val="18"/>
                <w:szCs w:val="18"/>
              </w:rPr>
              <w:t>（15号教学楼824）</w:t>
            </w:r>
          </w:p>
        </w:tc>
        <w:tc>
          <w:tcPr>
            <w:tcW w:w="3542" w:type="dxa"/>
            <w:tcBorders>
              <w:top w:val="single" w:sz="4" w:space="0" w:color="auto"/>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120401 行政管理</w:t>
            </w:r>
          </w:p>
        </w:tc>
        <w:tc>
          <w:tcPr>
            <w:tcW w:w="962" w:type="dxa"/>
            <w:vMerge w:val="restart"/>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杨老师</w:t>
            </w:r>
          </w:p>
        </w:tc>
        <w:tc>
          <w:tcPr>
            <w:tcW w:w="2639" w:type="dxa"/>
            <w:vMerge w:val="restart"/>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027-67842677</w:t>
            </w:r>
          </w:p>
          <w:p w:rsidR="00071FDA" w:rsidRPr="00071FDA" w:rsidRDefault="00071FDA" w:rsidP="00071FDA">
            <w:pPr>
              <w:widowControl/>
              <w:snapToGrid w:val="0"/>
              <w:jc w:val="center"/>
              <w:rPr>
                <w:rFonts w:ascii="仿宋_GB2312" w:eastAsia="仿宋_GB2312" w:hAnsi="仿宋_GB2312" w:cs="仿宋_GB2312"/>
                <w:szCs w:val="21"/>
              </w:rPr>
            </w:pPr>
            <w:r w:rsidRPr="00071FDA">
              <w:rPr>
                <w:rFonts w:ascii="仿宋_GB2312" w:eastAsia="仿宋_GB2312" w:hAnsi="仿宋_GB2312" w:cs="仿宋_GB2312" w:hint="eastAsia"/>
                <w:szCs w:val="21"/>
              </w:rPr>
              <w:t>邮箱：463896071@qq.com</w:t>
            </w: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120404 社会保障</w:t>
            </w:r>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120405 土地资源管理</w:t>
            </w:r>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375"/>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color w:val="000000"/>
                <w:sz w:val="28"/>
                <w:szCs w:val="28"/>
              </w:rPr>
              <w:sym w:font="Symbol" w:char="00A7"/>
            </w:r>
            <w:r w:rsidRPr="00071FDA">
              <w:rPr>
                <w:rFonts w:ascii="仿宋_GB2312" w:eastAsia="仿宋_GB2312" w:hAnsi="仿宋_GB2312" w:cs="仿宋_GB2312" w:hint="eastAsia"/>
                <w:bCs/>
                <w:kern w:val="0"/>
                <w:szCs w:val="21"/>
              </w:rPr>
              <w:t>125200 公共管理</w:t>
            </w:r>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val="restart"/>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管理学院</w:t>
            </w:r>
          </w:p>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sz w:val="18"/>
                <w:szCs w:val="18"/>
              </w:rPr>
              <w:t>（5号教学楼305）</w:t>
            </w: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120201 会计学</w:t>
            </w:r>
          </w:p>
        </w:tc>
        <w:tc>
          <w:tcPr>
            <w:tcW w:w="962" w:type="dxa"/>
            <w:vMerge w:val="restart"/>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刘老师</w:t>
            </w:r>
          </w:p>
        </w:tc>
        <w:tc>
          <w:tcPr>
            <w:tcW w:w="2639" w:type="dxa"/>
            <w:vMerge w:val="restart"/>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027-67843646</w:t>
            </w:r>
          </w:p>
          <w:p w:rsidR="00071FDA" w:rsidRPr="00071FDA" w:rsidRDefault="00071FDA" w:rsidP="00071FDA">
            <w:pPr>
              <w:widowControl/>
              <w:snapToGrid w:val="0"/>
              <w:jc w:val="center"/>
              <w:rPr>
                <w:rFonts w:ascii="仿宋_GB2312" w:eastAsia="仿宋_GB2312" w:hAnsi="仿宋_GB2312" w:cs="仿宋_GB2312"/>
                <w:szCs w:val="21"/>
              </w:rPr>
            </w:pPr>
            <w:r w:rsidRPr="00071FDA">
              <w:rPr>
                <w:rFonts w:ascii="仿宋_GB2312" w:eastAsia="仿宋_GB2312" w:hAnsi="仿宋_GB2312" w:cs="仿宋_GB2312" w:hint="eastAsia"/>
                <w:szCs w:val="21"/>
                <w:shd w:val="clear" w:color="auto" w:fill="FFFFFF"/>
              </w:rPr>
              <w:t>jyliuyawei@126.com</w:t>
            </w: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120202 企业管理</w:t>
            </w:r>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120203 旅游管理</w:t>
            </w:r>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120204 技术经济及管理</w:t>
            </w:r>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color w:val="000000"/>
                <w:sz w:val="28"/>
                <w:szCs w:val="28"/>
              </w:rPr>
              <w:sym w:font="Symbol" w:char="00A7"/>
            </w:r>
            <w:r w:rsidRPr="00071FDA">
              <w:rPr>
                <w:rFonts w:ascii="仿宋_GB2312" w:eastAsia="仿宋_GB2312" w:hAnsi="仿宋_GB2312" w:cs="仿宋_GB2312" w:hint="eastAsia"/>
                <w:bCs/>
                <w:kern w:val="0"/>
                <w:szCs w:val="21"/>
              </w:rPr>
              <w:t>125100工商管理</w:t>
            </w:r>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val="restart"/>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经济学院</w:t>
            </w:r>
          </w:p>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sz w:val="18"/>
                <w:szCs w:val="18"/>
              </w:rPr>
              <w:t>（15号教学楼1027）</w:t>
            </w:r>
          </w:p>
        </w:tc>
        <w:tc>
          <w:tcPr>
            <w:tcW w:w="3542" w:type="dxa"/>
            <w:tcBorders>
              <w:top w:val="single" w:sz="4" w:space="0" w:color="auto"/>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020104 西方经济学</w:t>
            </w:r>
          </w:p>
        </w:tc>
        <w:tc>
          <w:tcPr>
            <w:tcW w:w="962" w:type="dxa"/>
            <w:vMerge w:val="restart"/>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覃老师</w:t>
            </w:r>
          </w:p>
        </w:tc>
        <w:tc>
          <w:tcPr>
            <w:tcW w:w="2639" w:type="dxa"/>
            <w:vMerge w:val="restart"/>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027-67841826</w:t>
            </w:r>
          </w:p>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szCs w:val="21"/>
              </w:rPr>
              <w:t>534542223@qq.com</w:t>
            </w: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020105 世界经济</w:t>
            </w:r>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020106 人口、资源与环境经济学</w:t>
            </w:r>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020202 区域经济学</w:t>
            </w:r>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030403 中国少数民族经济</w:t>
            </w:r>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kern w:val="0"/>
                <w:szCs w:val="21"/>
              </w:rPr>
              <w:t>★</w:t>
            </w:r>
            <w:r w:rsidRPr="00071FDA">
              <w:rPr>
                <w:rFonts w:ascii="仿宋_GB2312" w:eastAsia="仿宋_GB2312" w:hAnsi="仿宋_GB2312" w:cs="仿宋_GB2312" w:hint="eastAsia"/>
                <w:bCs/>
                <w:kern w:val="0"/>
                <w:szCs w:val="21"/>
              </w:rPr>
              <w:t>095110 农村与区域发展</w:t>
            </w:r>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val="restart"/>
            <w:tcBorders>
              <w:top w:val="single" w:sz="4" w:space="0" w:color="auto"/>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文学与新闻传播学院</w:t>
            </w:r>
          </w:p>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sz w:val="18"/>
                <w:szCs w:val="18"/>
              </w:rPr>
              <w:t>（1号教学楼1F-115）</w:t>
            </w: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030304 民俗学</w:t>
            </w:r>
          </w:p>
        </w:tc>
        <w:tc>
          <w:tcPr>
            <w:tcW w:w="962" w:type="dxa"/>
            <w:vMerge w:val="restart"/>
            <w:tcBorders>
              <w:top w:val="single" w:sz="4" w:space="0" w:color="auto"/>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张老师</w:t>
            </w:r>
          </w:p>
        </w:tc>
        <w:tc>
          <w:tcPr>
            <w:tcW w:w="2639" w:type="dxa"/>
            <w:vMerge w:val="restart"/>
            <w:tcBorders>
              <w:top w:val="single" w:sz="4" w:space="0" w:color="auto"/>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027-67842812</w:t>
            </w:r>
          </w:p>
          <w:p w:rsidR="00071FDA" w:rsidRPr="00071FDA" w:rsidRDefault="00E12968" w:rsidP="00071FDA">
            <w:pPr>
              <w:widowControl/>
              <w:snapToGrid w:val="0"/>
              <w:jc w:val="center"/>
              <w:rPr>
                <w:rFonts w:ascii="仿宋_GB2312" w:eastAsia="仿宋_GB2312" w:hAnsi="仿宋_GB2312" w:cs="仿宋_GB2312"/>
                <w:szCs w:val="21"/>
              </w:rPr>
            </w:pPr>
            <w:hyperlink r:id="rId7" w:history="1">
              <w:r w:rsidR="00071FDA" w:rsidRPr="00071FDA">
                <w:rPr>
                  <w:rFonts w:ascii="仿宋_GB2312" w:eastAsia="仿宋_GB2312" w:hAnsi="仿宋_GB2312" w:cs="仿宋_GB2312" w:hint="eastAsia"/>
                  <w:color w:val="0000FF"/>
                  <w:szCs w:val="21"/>
                  <w:u w:val="single"/>
                </w:rPr>
                <w:t>1131101024@qq.com</w:t>
              </w:r>
            </w:hyperlink>
          </w:p>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050101 文艺学</w:t>
            </w:r>
          </w:p>
        </w:tc>
        <w:tc>
          <w:tcPr>
            <w:tcW w:w="962" w:type="dxa"/>
            <w:vMerge/>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050102 语言学及应用语言学</w:t>
            </w:r>
          </w:p>
        </w:tc>
        <w:tc>
          <w:tcPr>
            <w:tcW w:w="962" w:type="dxa"/>
            <w:vMerge/>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050103 汉语言文字学</w:t>
            </w:r>
          </w:p>
        </w:tc>
        <w:tc>
          <w:tcPr>
            <w:tcW w:w="962" w:type="dxa"/>
            <w:vMerge/>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050105 中国古代文学</w:t>
            </w:r>
          </w:p>
        </w:tc>
        <w:tc>
          <w:tcPr>
            <w:tcW w:w="962" w:type="dxa"/>
            <w:vMerge/>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050106 中国现当代文学</w:t>
            </w:r>
          </w:p>
        </w:tc>
        <w:tc>
          <w:tcPr>
            <w:tcW w:w="962" w:type="dxa"/>
            <w:vMerge/>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050107 中国少数民族语言文学</w:t>
            </w:r>
          </w:p>
        </w:tc>
        <w:tc>
          <w:tcPr>
            <w:tcW w:w="962" w:type="dxa"/>
            <w:vMerge/>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050108 比较文学与世界文学</w:t>
            </w:r>
          </w:p>
        </w:tc>
        <w:tc>
          <w:tcPr>
            <w:tcW w:w="962" w:type="dxa"/>
            <w:vMerge/>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050302 传播学</w:t>
            </w:r>
          </w:p>
        </w:tc>
        <w:tc>
          <w:tcPr>
            <w:tcW w:w="962" w:type="dxa"/>
            <w:vMerge/>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kern w:val="0"/>
                <w:szCs w:val="21"/>
              </w:rPr>
              <w:t>★</w:t>
            </w:r>
            <w:r w:rsidRPr="00071FDA">
              <w:rPr>
                <w:rFonts w:ascii="仿宋_GB2312" w:eastAsia="仿宋_GB2312" w:hAnsi="仿宋_GB2312" w:cs="仿宋_GB2312" w:hint="eastAsia"/>
                <w:bCs/>
                <w:kern w:val="0"/>
                <w:szCs w:val="21"/>
              </w:rPr>
              <w:t>055200 新闻与传播</w:t>
            </w:r>
          </w:p>
        </w:tc>
        <w:tc>
          <w:tcPr>
            <w:tcW w:w="962" w:type="dxa"/>
            <w:vMerge/>
            <w:tcBorders>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val="restart"/>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美术学院</w:t>
            </w:r>
          </w:p>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sz w:val="18"/>
                <w:szCs w:val="18"/>
              </w:rPr>
              <w:t>（12号教学楼A-114）</w:t>
            </w: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030405 中国少数民族艺术</w:t>
            </w:r>
          </w:p>
        </w:tc>
        <w:tc>
          <w:tcPr>
            <w:tcW w:w="962" w:type="dxa"/>
            <w:vMerge w:val="restart"/>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陈老师</w:t>
            </w:r>
          </w:p>
        </w:tc>
        <w:tc>
          <w:tcPr>
            <w:tcW w:w="2639" w:type="dxa"/>
            <w:vMerge w:val="restart"/>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027-67843971</w:t>
            </w: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130L1 设计艺术学</w:t>
            </w:r>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736"/>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★045113 学科教学（美术）</w:t>
            </w:r>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val="restart"/>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电信学院</w:t>
            </w:r>
          </w:p>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sz w:val="18"/>
                <w:szCs w:val="18"/>
              </w:rPr>
              <w:t>（16号教学楼930）</w:t>
            </w: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081001 通信与信息系统</w:t>
            </w:r>
          </w:p>
        </w:tc>
        <w:tc>
          <w:tcPr>
            <w:tcW w:w="962" w:type="dxa"/>
            <w:vMerge w:val="restart"/>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周老师</w:t>
            </w:r>
          </w:p>
        </w:tc>
        <w:tc>
          <w:tcPr>
            <w:tcW w:w="2639" w:type="dxa"/>
            <w:vMerge w:val="restart"/>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027-67842854</w:t>
            </w:r>
          </w:p>
          <w:p w:rsidR="00071FDA" w:rsidRPr="00071FDA" w:rsidRDefault="00E12968" w:rsidP="00071FDA">
            <w:pPr>
              <w:widowControl/>
              <w:snapToGrid w:val="0"/>
              <w:jc w:val="center"/>
              <w:rPr>
                <w:rFonts w:ascii="仿宋_GB2312" w:eastAsia="仿宋_GB2312" w:hAnsi="仿宋_GB2312" w:cs="仿宋_GB2312"/>
                <w:kern w:val="0"/>
                <w:szCs w:val="21"/>
              </w:rPr>
            </w:pPr>
            <w:hyperlink r:id="rId8" w:history="1">
              <w:r w:rsidR="00071FDA" w:rsidRPr="00071FDA">
                <w:rPr>
                  <w:rFonts w:ascii="仿宋_GB2312" w:eastAsia="仿宋_GB2312" w:hAnsi="仿宋_GB2312" w:cs="仿宋_GB2312" w:hint="eastAsia"/>
                  <w:color w:val="0000FF"/>
                  <w:kern w:val="0"/>
                  <w:szCs w:val="21"/>
                  <w:u w:val="single"/>
                </w:rPr>
                <w:t>757921848@qq.com</w:t>
              </w:r>
            </w:hyperlink>
          </w:p>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 w:val="18"/>
                <w:szCs w:val="18"/>
              </w:rPr>
              <w:t>（注：考生可以直接加</w:t>
            </w:r>
            <w:proofErr w:type="spellStart"/>
            <w:r w:rsidRPr="00071FDA">
              <w:rPr>
                <w:rFonts w:ascii="仿宋_GB2312" w:eastAsia="仿宋_GB2312" w:hAnsi="仿宋_GB2312" w:cs="仿宋_GB2312" w:hint="eastAsia"/>
                <w:kern w:val="0"/>
                <w:sz w:val="18"/>
                <w:szCs w:val="18"/>
              </w:rPr>
              <w:t>qq</w:t>
            </w:r>
            <w:proofErr w:type="spellEnd"/>
            <w:r w:rsidRPr="00071FDA">
              <w:rPr>
                <w:rFonts w:ascii="仿宋_GB2312" w:eastAsia="仿宋_GB2312" w:hAnsi="仿宋_GB2312" w:cs="仿宋_GB2312" w:hint="eastAsia"/>
                <w:kern w:val="0"/>
                <w:sz w:val="18"/>
                <w:szCs w:val="18"/>
              </w:rPr>
              <w:t>：757921848。）</w:t>
            </w: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081002 信号与信息处理</w:t>
            </w:r>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kern w:val="0"/>
                <w:szCs w:val="21"/>
              </w:rPr>
              <w:t>★</w:t>
            </w:r>
            <w:r w:rsidRPr="00071FDA">
              <w:rPr>
                <w:rFonts w:ascii="仿宋_GB2312" w:eastAsia="仿宋_GB2312" w:hAnsi="仿宋_GB2312" w:cs="仿宋_GB2312" w:hint="eastAsia"/>
                <w:bCs/>
                <w:kern w:val="0"/>
                <w:szCs w:val="21"/>
              </w:rPr>
              <w:t>085208电子与通信工程</w:t>
            </w:r>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val="restart"/>
            <w:tcBorders>
              <w:top w:val="single" w:sz="4" w:space="0" w:color="auto"/>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生医学院</w:t>
            </w:r>
          </w:p>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sz w:val="18"/>
                <w:szCs w:val="18"/>
              </w:rPr>
              <w:t>（16号教学楼726）</w:t>
            </w:r>
          </w:p>
        </w:tc>
        <w:tc>
          <w:tcPr>
            <w:tcW w:w="3542" w:type="dxa"/>
            <w:tcBorders>
              <w:top w:val="single" w:sz="4" w:space="0" w:color="auto"/>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077700 生物医学工程</w:t>
            </w:r>
          </w:p>
        </w:tc>
        <w:tc>
          <w:tcPr>
            <w:tcW w:w="962" w:type="dxa"/>
            <w:vMerge w:val="restart"/>
            <w:tcBorders>
              <w:top w:val="single" w:sz="4" w:space="0" w:color="auto"/>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p w:rsidR="00071FDA" w:rsidRPr="00071FDA" w:rsidRDefault="00071FDA" w:rsidP="00071FDA">
            <w:pPr>
              <w:widowControl/>
              <w:snapToGrid w:val="0"/>
              <w:jc w:val="center"/>
              <w:rPr>
                <w:rFonts w:ascii="仿宋_GB2312" w:eastAsia="仿宋_GB2312" w:hAnsi="仿宋_GB2312" w:cs="仿宋_GB2312"/>
                <w:kern w:val="0"/>
                <w:szCs w:val="21"/>
              </w:rPr>
            </w:pPr>
          </w:p>
          <w:p w:rsidR="00071FDA" w:rsidRPr="00071FDA" w:rsidRDefault="00071FDA" w:rsidP="00071FDA">
            <w:pPr>
              <w:widowControl/>
              <w:snapToGrid w:val="0"/>
              <w:jc w:val="center"/>
              <w:rPr>
                <w:rFonts w:ascii="仿宋_GB2312" w:eastAsia="仿宋_GB2312" w:hAnsi="仿宋_GB2312" w:cs="仿宋_GB2312"/>
                <w:kern w:val="0"/>
                <w:szCs w:val="21"/>
              </w:rPr>
            </w:pPr>
          </w:p>
          <w:p w:rsidR="00071FDA" w:rsidRPr="00071FDA" w:rsidRDefault="00071FDA" w:rsidP="00071FDA">
            <w:pPr>
              <w:widowControl/>
              <w:snapToGrid w:val="0"/>
              <w:jc w:val="center"/>
              <w:rPr>
                <w:rFonts w:ascii="仿宋_GB2312" w:eastAsia="仿宋_GB2312" w:hAnsi="仿宋_GB2312" w:cs="仿宋_GB2312"/>
                <w:kern w:val="0"/>
                <w:szCs w:val="21"/>
              </w:rPr>
            </w:pPr>
          </w:p>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吉老师</w:t>
            </w:r>
          </w:p>
          <w:p w:rsidR="00071FDA" w:rsidRPr="00071FDA" w:rsidRDefault="00071FDA" w:rsidP="00071FDA">
            <w:pPr>
              <w:widowControl/>
              <w:snapToGrid w:val="0"/>
              <w:jc w:val="center"/>
              <w:rPr>
                <w:rFonts w:ascii="仿宋_GB2312" w:eastAsia="仿宋_GB2312" w:hAnsi="仿宋_GB2312" w:cs="仿宋_GB2312"/>
                <w:kern w:val="0"/>
                <w:szCs w:val="21"/>
              </w:rPr>
            </w:pPr>
          </w:p>
          <w:p w:rsidR="00071FDA" w:rsidRPr="00071FDA" w:rsidRDefault="00071FDA" w:rsidP="00071FDA">
            <w:pPr>
              <w:widowControl/>
              <w:snapToGrid w:val="0"/>
              <w:jc w:val="center"/>
              <w:rPr>
                <w:rFonts w:ascii="仿宋_GB2312" w:eastAsia="仿宋_GB2312" w:hAnsi="仿宋_GB2312" w:cs="仿宋_GB2312"/>
                <w:kern w:val="0"/>
                <w:szCs w:val="21"/>
              </w:rPr>
            </w:pPr>
          </w:p>
          <w:p w:rsidR="00071FDA" w:rsidRPr="00071FDA" w:rsidRDefault="00071FDA" w:rsidP="00071FDA">
            <w:pPr>
              <w:widowControl/>
              <w:snapToGrid w:val="0"/>
              <w:jc w:val="center"/>
              <w:rPr>
                <w:rFonts w:ascii="仿宋_GB2312" w:eastAsia="仿宋_GB2312" w:hAnsi="仿宋_GB2312" w:cs="仿宋_GB2312"/>
                <w:kern w:val="0"/>
                <w:szCs w:val="21"/>
              </w:rPr>
            </w:pPr>
          </w:p>
          <w:p w:rsidR="00071FDA" w:rsidRPr="00071FDA" w:rsidRDefault="00071FDA" w:rsidP="00071FDA">
            <w:pPr>
              <w:widowControl/>
              <w:snapToGrid w:val="0"/>
              <w:jc w:val="center"/>
              <w:rPr>
                <w:rFonts w:ascii="仿宋_GB2312" w:eastAsia="仿宋_GB2312" w:hAnsi="仿宋_GB2312" w:cs="仿宋_GB2312"/>
                <w:kern w:val="0"/>
                <w:szCs w:val="21"/>
              </w:rPr>
            </w:pPr>
          </w:p>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val="restart"/>
            <w:tcBorders>
              <w:top w:val="single" w:sz="4" w:space="0" w:color="auto"/>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027-67841231</w:t>
            </w:r>
          </w:p>
          <w:p w:rsidR="00071FDA" w:rsidRPr="00071FDA" w:rsidRDefault="00E12968" w:rsidP="00071FDA">
            <w:pPr>
              <w:widowControl/>
              <w:snapToGrid w:val="0"/>
              <w:jc w:val="center"/>
              <w:rPr>
                <w:rFonts w:ascii="仿宋_GB2312" w:eastAsia="仿宋_GB2312" w:hAnsi="仿宋_GB2312" w:cs="仿宋_GB2312"/>
                <w:szCs w:val="21"/>
              </w:rPr>
            </w:pPr>
            <w:hyperlink r:id="rId9" w:history="1">
              <w:r w:rsidR="00071FDA" w:rsidRPr="00071FDA">
                <w:rPr>
                  <w:rFonts w:ascii="仿宋_GB2312" w:eastAsia="仿宋_GB2312" w:hAnsi="仿宋_GB2312" w:cs="仿宋_GB2312" w:hint="eastAsia"/>
                  <w:color w:val="0000FF"/>
                  <w:szCs w:val="21"/>
                  <w:u w:val="single"/>
                </w:rPr>
                <w:t>1480095416@qq.com</w:t>
              </w:r>
            </w:hyperlink>
          </w:p>
          <w:p w:rsidR="00071FDA" w:rsidRPr="00071FDA" w:rsidRDefault="00071FDA" w:rsidP="00071FDA">
            <w:pPr>
              <w:widowControl/>
              <w:snapToGrid w:val="0"/>
              <w:jc w:val="center"/>
              <w:rPr>
                <w:rFonts w:ascii="仿宋_GB2312" w:eastAsia="仿宋_GB2312" w:hAnsi="仿宋_GB2312" w:cs="仿宋_GB2312"/>
                <w:szCs w:val="21"/>
              </w:rPr>
            </w:pPr>
            <w:r w:rsidRPr="00071FDA">
              <w:rPr>
                <w:rFonts w:ascii="仿宋_GB2312" w:eastAsia="仿宋_GB2312" w:hAnsi="仿宋_GB2312" w:cs="仿宋_GB2312" w:hint="eastAsia"/>
                <w:kern w:val="0"/>
                <w:sz w:val="18"/>
                <w:szCs w:val="18"/>
              </w:rPr>
              <w:t>（注：考生可以直接加</w:t>
            </w:r>
            <w:proofErr w:type="spellStart"/>
            <w:r w:rsidRPr="00071FDA">
              <w:rPr>
                <w:rFonts w:ascii="仿宋_GB2312" w:eastAsia="仿宋_GB2312" w:hAnsi="仿宋_GB2312" w:cs="仿宋_GB2312" w:hint="eastAsia"/>
                <w:kern w:val="0"/>
                <w:sz w:val="18"/>
                <w:szCs w:val="18"/>
              </w:rPr>
              <w:t>qq</w:t>
            </w:r>
            <w:proofErr w:type="spellEnd"/>
            <w:r w:rsidRPr="00071FDA">
              <w:rPr>
                <w:rFonts w:ascii="仿宋_GB2312" w:eastAsia="仿宋_GB2312" w:hAnsi="仿宋_GB2312" w:cs="仿宋_GB2312" w:hint="eastAsia"/>
                <w:kern w:val="0"/>
                <w:sz w:val="18"/>
                <w:szCs w:val="18"/>
              </w:rPr>
              <w:t>：</w:t>
            </w:r>
            <w:r w:rsidRPr="00071FDA">
              <w:rPr>
                <w:rFonts w:ascii="仿宋_GB2312" w:eastAsia="仿宋_GB2312" w:hAnsi="仿宋_GB2312" w:cs="仿宋_GB2312" w:hint="eastAsia"/>
                <w:szCs w:val="21"/>
              </w:rPr>
              <w:t xml:space="preserve"> 1480095416。）</w:t>
            </w:r>
          </w:p>
        </w:tc>
      </w:tr>
      <w:tr w:rsidR="00071FDA" w:rsidRPr="00071FDA" w:rsidTr="00E12968">
        <w:trPr>
          <w:trHeight w:val="454"/>
          <w:jc w:val="center"/>
        </w:trPr>
        <w:tc>
          <w:tcPr>
            <w:tcW w:w="2277" w:type="dxa"/>
            <w:vMerge/>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083100 生物医学工程</w:t>
            </w:r>
          </w:p>
        </w:tc>
        <w:tc>
          <w:tcPr>
            <w:tcW w:w="962" w:type="dxa"/>
            <w:vMerge/>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806"/>
          <w:jc w:val="center"/>
        </w:trPr>
        <w:tc>
          <w:tcPr>
            <w:tcW w:w="2277" w:type="dxa"/>
            <w:vMerge/>
            <w:tcBorders>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w:t>
            </w:r>
            <w:r w:rsidRPr="00071FDA">
              <w:rPr>
                <w:rFonts w:ascii="仿宋_GB2312" w:eastAsia="仿宋_GB2312" w:hAnsi="仿宋_GB2312" w:cs="仿宋_GB2312" w:hint="eastAsia"/>
                <w:bCs/>
                <w:kern w:val="0"/>
                <w:szCs w:val="21"/>
              </w:rPr>
              <w:t>085230生物医学工程</w:t>
            </w:r>
          </w:p>
        </w:tc>
        <w:tc>
          <w:tcPr>
            <w:tcW w:w="962" w:type="dxa"/>
            <w:vMerge/>
            <w:tcBorders>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val="restart"/>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化学与材料科学学院</w:t>
            </w:r>
          </w:p>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sz w:val="18"/>
                <w:szCs w:val="18"/>
              </w:rPr>
              <w:t>（7号教学楼113）</w:t>
            </w: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070301 无机化学</w:t>
            </w:r>
          </w:p>
        </w:tc>
        <w:tc>
          <w:tcPr>
            <w:tcW w:w="962" w:type="dxa"/>
            <w:vMerge w:val="restart"/>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阳老师</w:t>
            </w:r>
          </w:p>
        </w:tc>
        <w:tc>
          <w:tcPr>
            <w:tcW w:w="2639" w:type="dxa"/>
            <w:vMerge w:val="restart"/>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szCs w:val="21"/>
              </w:rPr>
            </w:pPr>
            <w:r w:rsidRPr="00071FDA">
              <w:rPr>
                <w:rFonts w:ascii="仿宋_GB2312" w:eastAsia="仿宋_GB2312" w:hAnsi="仿宋_GB2312" w:cs="仿宋_GB2312" w:hint="eastAsia"/>
                <w:kern w:val="0"/>
                <w:szCs w:val="21"/>
              </w:rPr>
              <w:t>027-67842752</w:t>
            </w:r>
          </w:p>
          <w:p w:rsidR="00071FDA" w:rsidRPr="00071FDA" w:rsidRDefault="00E12968" w:rsidP="00071FDA">
            <w:pPr>
              <w:widowControl/>
              <w:shd w:val="clear" w:color="auto" w:fill="FFFFFF"/>
              <w:snapToGrid w:val="0"/>
              <w:jc w:val="center"/>
              <w:textAlignment w:val="baseline"/>
              <w:rPr>
                <w:rFonts w:ascii="仿宋_GB2312" w:eastAsia="仿宋_GB2312" w:hAnsi="仿宋_GB2312" w:cs="仿宋_GB2312"/>
                <w:szCs w:val="21"/>
              </w:rPr>
            </w:pPr>
            <w:hyperlink r:id="rId10" w:history="1">
              <w:r w:rsidR="00071FDA" w:rsidRPr="00071FDA">
                <w:rPr>
                  <w:rFonts w:ascii="仿宋_GB2312" w:eastAsia="仿宋_GB2312" w:hAnsi="仿宋_GB2312" w:cs="仿宋_GB2312" w:hint="eastAsia"/>
                  <w:color w:val="0000FF"/>
                  <w:sz w:val="20"/>
                  <w:szCs w:val="20"/>
                  <w:u w:val="single"/>
                </w:rPr>
                <w:t>905812570@qq.com</w:t>
              </w:r>
            </w:hyperlink>
          </w:p>
          <w:p w:rsidR="00071FDA" w:rsidRPr="00071FDA" w:rsidRDefault="00071FDA" w:rsidP="00071FDA">
            <w:pPr>
              <w:widowControl/>
              <w:shd w:val="clear" w:color="auto" w:fill="FFFFFF"/>
              <w:snapToGrid w:val="0"/>
              <w:jc w:val="center"/>
              <w:textAlignment w:val="baseline"/>
              <w:rPr>
                <w:rFonts w:ascii="仿宋_GB2312" w:eastAsia="仿宋_GB2312" w:hAnsi="仿宋_GB2312" w:cs="仿宋_GB2312"/>
                <w:szCs w:val="21"/>
              </w:rPr>
            </w:pPr>
            <w:r w:rsidRPr="00071FDA">
              <w:rPr>
                <w:rFonts w:ascii="仿宋_GB2312" w:eastAsia="仿宋_GB2312" w:hAnsi="仿宋_GB2312" w:cs="仿宋_GB2312" w:hint="eastAsia"/>
                <w:szCs w:val="21"/>
              </w:rPr>
              <w:t>（可加QQ群：</w:t>
            </w:r>
            <w:proofErr w:type="gramStart"/>
            <w:r w:rsidRPr="00071FDA">
              <w:rPr>
                <w:rFonts w:ascii="仿宋_GB2312" w:eastAsia="仿宋_GB2312" w:hAnsi="仿宋_GB2312" w:cs="仿宋_GB2312" w:hint="eastAsia"/>
                <w:szCs w:val="21"/>
              </w:rPr>
              <w:t>化材2017级</w:t>
            </w:r>
            <w:proofErr w:type="gramEnd"/>
            <w:r w:rsidRPr="00071FDA">
              <w:rPr>
                <w:rFonts w:ascii="仿宋_GB2312" w:eastAsia="仿宋_GB2312" w:hAnsi="仿宋_GB2312" w:cs="仿宋_GB2312" w:hint="eastAsia"/>
                <w:szCs w:val="21"/>
              </w:rPr>
              <w:t>研究生，群号：106138392）</w:t>
            </w:r>
          </w:p>
          <w:p w:rsidR="00071FDA" w:rsidRPr="00071FDA" w:rsidRDefault="00071FDA" w:rsidP="00071FDA">
            <w:pPr>
              <w:spacing w:before="100" w:beforeAutospacing="1" w:after="100" w:afterAutospacing="1" w:line="330" w:lineRule="atLeast"/>
              <w:jc w:val="center"/>
            </w:pPr>
            <w:r w:rsidRPr="00071FDA">
              <w:rPr>
                <w:rFonts w:hint="eastAsia"/>
                <w:color w:val="FF0000"/>
                <w:sz w:val="18"/>
                <w:szCs w:val="18"/>
              </w:rPr>
              <w:t>（注：请考生发送电子版附件，无需邮寄纸质版）</w:t>
            </w: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070302 分析化学</w:t>
            </w:r>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070303 有机化学</w:t>
            </w:r>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070304 物理化学</w:t>
            </w:r>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070305 高分子化学与物理</w:t>
            </w:r>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kern w:val="0"/>
                <w:szCs w:val="21"/>
              </w:rPr>
              <w:t>★</w:t>
            </w:r>
            <w:r w:rsidRPr="00071FDA">
              <w:rPr>
                <w:rFonts w:ascii="仿宋_GB2312" w:eastAsia="仿宋_GB2312" w:hAnsi="仿宋_GB2312" w:cs="仿宋_GB2312" w:hint="eastAsia"/>
                <w:bCs/>
                <w:kern w:val="0"/>
                <w:szCs w:val="21"/>
              </w:rPr>
              <w:t>085216 化学工程</w:t>
            </w:r>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val="restart"/>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生命科学学院</w:t>
            </w:r>
          </w:p>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sz w:val="18"/>
                <w:szCs w:val="18"/>
              </w:rPr>
              <w:t>（8号教学楼D-202）</w:t>
            </w: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071004 水生生物学</w:t>
            </w:r>
          </w:p>
        </w:tc>
        <w:tc>
          <w:tcPr>
            <w:tcW w:w="962" w:type="dxa"/>
            <w:vMerge w:val="restart"/>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p w:rsidR="00071FDA" w:rsidRPr="00071FDA" w:rsidRDefault="00071FDA" w:rsidP="00071FDA">
            <w:pPr>
              <w:widowControl/>
              <w:snapToGrid w:val="0"/>
              <w:jc w:val="center"/>
              <w:rPr>
                <w:rFonts w:ascii="仿宋_GB2312" w:eastAsia="仿宋_GB2312" w:hAnsi="仿宋_GB2312" w:cs="仿宋_GB2312"/>
                <w:kern w:val="0"/>
                <w:szCs w:val="21"/>
              </w:rPr>
            </w:pPr>
          </w:p>
          <w:p w:rsidR="00071FDA" w:rsidRPr="00071FDA" w:rsidRDefault="00071FDA" w:rsidP="00071FDA">
            <w:pPr>
              <w:widowControl/>
              <w:snapToGrid w:val="0"/>
              <w:jc w:val="center"/>
              <w:rPr>
                <w:rFonts w:ascii="仿宋_GB2312" w:eastAsia="仿宋_GB2312" w:hAnsi="仿宋_GB2312" w:cs="仿宋_GB2312"/>
                <w:kern w:val="0"/>
                <w:szCs w:val="21"/>
              </w:rPr>
            </w:pPr>
          </w:p>
          <w:p w:rsidR="00071FDA" w:rsidRPr="00071FDA" w:rsidRDefault="00071FDA" w:rsidP="00071FDA">
            <w:pPr>
              <w:widowControl/>
              <w:snapToGrid w:val="0"/>
              <w:jc w:val="center"/>
              <w:rPr>
                <w:rFonts w:ascii="仿宋_GB2312" w:eastAsia="仿宋_GB2312" w:hAnsi="仿宋_GB2312" w:cs="仿宋_GB2312"/>
                <w:kern w:val="0"/>
                <w:szCs w:val="21"/>
              </w:rPr>
            </w:pPr>
          </w:p>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薛老师</w:t>
            </w:r>
          </w:p>
          <w:p w:rsidR="00071FDA" w:rsidRPr="00071FDA" w:rsidRDefault="00071FDA" w:rsidP="00071FDA">
            <w:pPr>
              <w:widowControl/>
              <w:snapToGrid w:val="0"/>
              <w:jc w:val="center"/>
              <w:rPr>
                <w:rFonts w:ascii="仿宋_GB2312" w:eastAsia="仿宋_GB2312" w:hAnsi="仿宋_GB2312" w:cs="仿宋_GB2312"/>
                <w:kern w:val="0"/>
                <w:szCs w:val="21"/>
              </w:rPr>
            </w:pPr>
          </w:p>
          <w:p w:rsidR="00071FDA" w:rsidRPr="00071FDA" w:rsidRDefault="00071FDA" w:rsidP="00071FDA">
            <w:pPr>
              <w:widowControl/>
              <w:snapToGrid w:val="0"/>
              <w:jc w:val="center"/>
              <w:rPr>
                <w:rFonts w:ascii="仿宋_GB2312" w:eastAsia="仿宋_GB2312" w:hAnsi="仿宋_GB2312" w:cs="仿宋_GB2312"/>
                <w:kern w:val="0"/>
                <w:szCs w:val="21"/>
              </w:rPr>
            </w:pPr>
          </w:p>
          <w:p w:rsidR="00071FDA" w:rsidRPr="00071FDA" w:rsidRDefault="00071FDA" w:rsidP="00071FDA">
            <w:pPr>
              <w:widowControl/>
              <w:snapToGrid w:val="0"/>
              <w:jc w:val="center"/>
              <w:rPr>
                <w:rFonts w:ascii="仿宋_GB2312" w:eastAsia="仿宋_GB2312" w:hAnsi="仿宋_GB2312" w:cs="仿宋_GB2312"/>
                <w:kern w:val="0"/>
                <w:szCs w:val="21"/>
              </w:rPr>
            </w:pPr>
          </w:p>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val="restart"/>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027-67842689</w:t>
            </w:r>
          </w:p>
          <w:p w:rsidR="00071FDA" w:rsidRPr="00071FDA" w:rsidRDefault="00071FDA" w:rsidP="00071FDA">
            <w:pPr>
              <w:widowControl/>
              <w:shd w:val="clear" w:color="auto" w:fill="FFFFFF"/>
              <w:snapToGrid w:val="0"/>
              <w:jc w:val="center"/>
              <w:textAlignment w:val="baseline"/>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1057745984@qq.com</w:t>
            </w:r>
          </w:p>
          <w:p w:rsidR="00071FDA" w:rsidRPr="00071FDA" w:rsidRDefault="00071FDA" w:rsidP="00071FDA">
            <w:pPr>
              <w:widowControl/>
              <w:shd w:val="clear" w:color="auto" w:fill="FFFFFF"/>
              <w:snapToGrid w:val="0"/>
              <w:jc w:val="center"/>
              <w:textAlignment w:val="baseline"/>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可加QQ群：278815947</w:t>
            </w:r>
          </w:p>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071005 微生物学</w:t>
            </w:r>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071006 神经生物学</w:t>
            </w:r>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071007 遗传学</w:t>
            </w:r>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071008 发育生物学</w:t>
            </w:r>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071009 细胞生物学</w:t>
            </w:r>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071010 生物化学与分子生物学</w:t>
            </w:r>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1263"/>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kern w:val="0"/>
                <w:szCs w:val="21"/>
              </w:rPr>
              <w:t>★</w:t>
            </w:r>
            <w:r w:rsidRPr="00071FDA">
              <w:rPr>
                <w:rFonts w:ascii="仿宋_GB2312" w:eastAsia="仿宋_GB2312" w:hAnsi="仿宋_GB2312" w:cs="仿宋_GB2312" w:hint="eastAsia"/>
                <w:bCs/>
                <w:kern w:val="0"/>
                <w:szCs w:val="21"/>
              </w:rPr>
              <w:t>085238 生物工程</w:t>
            </w:r>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val="restart"/>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药学院</w:t>
            </w:r>
          </w:p>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sz w:val="18"/>
                <w:szCs w:val="18"/>
              </w:rPr>
              <w:t>（13号教学楼214）</w:t>
            </w: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100701 药物化学</w:t>
            </w:r>
          </w:p>
        </w:tc>
        <w:tc>
          <w:tcPr>
            <w:tcW w:w="962" w:type="dxa"/>
            <w:vMerge w:val="restart"/>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刘老师</w:t>
            </w:r>
          </w:p>
        </w:tc>
        <w:tc>
          <w:tcPr>
            <w:tcW w:w="2639" w:type="dxa"/>
            <w:vMerge w:val="restart"/>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027-67841196</w:t>
            </w:r>
          </w:p>
          <w:p w:rsidR="00071FDA" w:rsidRPr="00071FDA" w:rsidRDefault="00071FDA" w:rsidP="00071FDA">
            <w:pPr>
              <w:widowControl/>
              <w:snapToGrid w:val="0"/>
              <w:jc w:val="center"/>
              <w:rPr>
                <w:rFonts w:ascii="仿宋_GB2312" w:eastAsia="仿宋_GB2312" w:hAnsi="仿宋_GB2312" w:cs="仿宋_GB2312"/>
                <w:kern w:val="0"/>
                <w:sz w:val="18"/>
                <w:szCs w:val="18"/>
              </w:rPr>
            </w:pPr>
            <w:r w:rsidRPr="00071FDA">
              <w:rPr>
                <w:rFonts w:ascii="仿宋_GB2312" w:eastAsia="仿宋_GB2312" w:hAnsi="仿宋_GB2312" w:cs="仿宋_GB2312" w:hint="eastAsia"/>
                <w:kern w:val="0"/>
                <w:sz w:val="18"/>
                <w:szCs w:val="18"/>
              </w:rPr>
              <w:t>邮箱： lq0346202@163.com</w:t>
            </w: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100800 中药学</w:t>
            </w:r>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val="restart"/>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计算机科学学院</w:t>
            </w:r>
          </w:p>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sz w:val="18"/>
                <w:szCs w:val="18"/>
              </w:rPr>
              <w:t>（9号教学楼225）</w:t>
            </w: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081201 计算机系统结构</w:t>
            </w:r>
          </w:p>
        </w:tc>
        <w:tc>
          <w:tcPr>
            <w:tcW w:w="962" w:type="dxa"/>
            <w:vMerge w:val="restart"/>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余老师</w:t>
            </w:r>
          </w:p>
        </w:tc>
        <w:tc>
          <w:tcPr>
            <w:tcW w:w="2639" w:type="dxa"/>
            <w:vMerge w:val="restart"/>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027-67842781</w:t>
            </w:r>
          </w:p>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szCs w:val="21"/>
                <w:shd w:val="clear" w:color="auto" w:fill="FFFFFF"/>
              </w:rPr>
              <w:t>40354184@qq.com</w:t>
            </w: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081203 计算机应用技术</w:t>
            </w:r>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0812Z1 信息安全</w:t>
            </w:r>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083500 软件工程</w:t>
            </w:r>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w:t>
            </w:r>
            <w:r w:rsidRPr="00071FDA">
              <w:rPr>
                <w:rFonts w:ascii="仿宋_GB2312" w:eastAsia="仿宋_GB2312" w:hAnsi="仿宋_GB2312" w:cs="仿宋_GB2312" w:hint="eastAsia"/>
                <w:bCs/>
                <w:kern w:val="0"/>
                <w:szCs w:val="21"/>
              </w:rPr>
              <w:t>085211计算机技术</w:t>
            </w:r>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hRule="exact" w:val="582"/>
          <w:jc w:val="center"/>
        </w:trPr>
        <w:tc>
          <w:tcPr>
            <w:tcW w:w="2277" w:type="dxa"/>
            <w:vMerge w:val="restart"/>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数统学院</w:t>
            </w:r>
          </w:p>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sz w:val="18"/>
                <w:szCs w:val="18"/>
              </w:rPr>
              <w:t>（9号教学楼130）</w:t>
            </w: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070104 应用数学</w:t>
            </w:r>
          </w:p>
        </w:tc>
        <w:tc>
          <w:tcPr>
            <w:tcW w:w="962" w:type="dxa"/>
            <w:vMerge w:val="restart"/>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刘老师</w:t>
            </w:r>
          </w:p>
        </w:tc>
        <w:tc>
          <w:tcPr>
            <w:tcW w:w="2639" w:type="dxa"/>
            <w:vMerge w:val="restart"/>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027-67843837</w:t>
            </w:r>
          </w:p>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liukun@mail.scuec.edu.cn</w:t>
            </w:r>
          </w:p>
        </w:tc>
      </w:tr>
      <w:tr w:rsidR="00071FDA" w:rsidRPr="00071FDA" w:rsidTr="00E12968">
        <w:trPr>
          <w:trHeight w:val="756"/>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070105 运筹学与控制论</w:t>
            </w:r>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val="restart"/>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外语学院</w:t>
            </w:r>
          </w:p>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sz w:val="18"/>
                <w:szCs w:val="18"/>
              </w:rPr>
              <w:t>（10号教学楼421）</w:t>
            </w: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050201 英语语言文学</w:t>
            </w:r>
          </w:p>
        </w:tc>
        <w:tc>
          <w:tcPr>
            <w:tcW w:w="962" w:type="dxa"/>
            <w:vMerge w:val="restart"/>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肖老师</w:t>
            </w:r>
          </w:p>
        </w:tc>
        <w:tc>
          <w:tcPr>
            <w:tcW w:w="2639" w:type="dxa"/>
            <w:vMerge w:val="restart"/>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027-67842765</w:t>
            </w:r>
          </w:p>
          <w:p w:rsidR="00071FDA" w:rsidRPr="00071FDA" w:rsidRDefault="00E12968" w:rsidP="00071FDA">
            <w:pPr>
              <w:widowControl/>
              <w:snapToGrid w:val="0"/>
              <w:jc w:val="center"/>
              <w:rPr>
                <w:rFonts w:ascii="仿宋_GB2312" w:eastAsia="仿宋_GB2312" w:hAnsi="仿宋_GB2312" w:cs="仿宋_GB2312"/>
                <w:kern w:val="0"/>
                <w:szCs w:val="21"/>
              </w:rPr>
            </w:pPr>
            <w:hyperlink r:id="rId11" w:history="1">
              <w:r w:rsidR="00071FDA" w:rsidRPr="00071FDA">
                <w:rPr>
                  <w:rFonts w:ascii="仿宋_GB2312" w:eastAsia="仿宋_GB2312" w:hAnsi="仿宋_GB2312" w:cs="仿宋_GB2312" w:hint="eastAsia"/>
                  <w:color w:val="0000FF"/>
                  <w:kern w:val="0"/>
                  <w:szCs w:val="21"/>
                  <w:u w:val="single"/>
                </w:rPr>
                <w:t>wyxy67842765@163.com</w:t>
              </w:r>
            </w:hyperlink>
          </w:p>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050211 外国语言学及应用语言学</w:t>
            </w:r>
          </w:p>
        </w:tc>
        <w:tc>
          <w:tcPr>
            <w:tcW w:w="962"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594"/>
          <w:jc w:val="center"/>
        </w:trPr>
        <w:tc>
          <w:tcPr>
            <w:tcW w:w="2277" w:type="dxa"/>
            <w:vMerge w:val="restart"/>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马克思主义学院</w:t>
            </w:r>
          </w:p>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sz w:val="18"/>
                <w:szCs w:val="18"/>
              </w:rPr>
              <w:t>（1号教学楼401）</w:t>
            </w: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030501 马克思主义基本原理</w:t>
            </w:r>
          </w:p>
        </w:tc>
        <w:tc>
          <w:tcPr>
            <w:tcW w:w="962" w:type="dxa"/>
            <w:vMerge w:val="restart"/>
            <w:tcBorders>
              <w:top w:val="single" w:sz="4" w:space="0" w:color="auto"/>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王老师</w:t>
            </w:r>
          </w:p>
        </w:tc>
        <w:tc>
          <w:tcPr>
            <w:tcW w:w="2639" w:type="dxa"/>
            <w:vMerge w:val="restart"/>
            <w:tcBorders>
              <w:top w:val="single" w:sz="4" w:space="0" w:color="auto"/>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027-67842214</w:t>
            </w:r>
          </w:p>
          <w:p w:rsidR="00071FDA" w:rsidRPr="00071FDA" w:rsidRDefault="00E12968" w:rsidP="00071FDA">
            <w:pPr>
              <w:widowControl/>
              <w:snapToGrid w:val="0"/>
              <w:jc w:val="center"/>
              <w:rPr>
                <w:rFonts w:ascii="仿宋_GB2312" w:eastAsia="仿宋_GB2312" w:hAnsi="仿宋_GB2312" w:cs="仿宋_GB2312"/>
                <w:kern w:val="0"/>
                <w:szCs w:val="21"/>
              </w:rPr>
            </w:pPr>
            <w:hyperlink r:id="rId12" w:history="1">
              <w:r w:rsidR="00071FDA" w:rsidRPr="00071FDA">
                <w:rPr>
                  <w:rFonts w:ascii="仿宋_GB2312" w:eastAsia="仿宋_GB2312" w:hAnsi="仿宋_GB2312" w:cs="仿宋_GB2312" w:hint="eastAsia"/>
                  <w:color w:val="0000FF"/>
                  <w:kern w:val="0"/>
                  <w:szCs w:val="21"/>
                  <w:u w:val="single"/>
                </w:rPr>
                <w:t>1916046367@qq.com</w:t>
              </w:r>
            </w:hyperlink>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030502 马克思主义发展史</w:t>
            </w:r>
          </w:p>
        </w:tc>
        <w:tc>
          <w:tcPr>
            <w:tcW w:w="962" w:type="dxa"/>
            <w:vMerge/>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030503 马克思主义中国化研究</w:t>
            </w:r>
          </w:p>
        </w:tc>
        <w:tc>
          <w:tcPr>
            <w:tcW w:w="962" w:type="dxa"/>
            <w:vMerge/>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030505 思想政治教育</w:t>
            </w:r>
          </w:p>
        </w:tc>
        <w:tc>
          <w:tcPr>
            <w:tcW w:w="962" w:type="dxa"/>
            <w:vMerge/>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030506 中国近现代史基本问题研究</w:t>
            </w:r>
          </w:p>
        </w:tc>
        <w:tc>
          <w:tcPr>
            <w:tcW w:w="962" w:type="dxa"/>
            <w:vMerge/>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kern w:val="0"/>
                <w:szCs w:val="21"/>
              </w:rPr>
              <w:t>★</w:t>
            </w:r>
            <w:r w:rsidRPr="00071FDA">
              <w:rPr>
                <w:rFonts w:ascii="仿宋_GB2312" w:eastAsia="仿宋_GB2312" w:hAnsi="仿宋_GB2312" w:cs="仿宋_GB2312" w:hint="eastAsia"/>
                <w:bCs/>
                <w:kern w:val="0"/>
                <w:szCs w:val="21"/>
              </w:rPr>
              <w:t>045102 学科教学（思政）</w:t>
            </w:r>
          </w:p>
        </w:tc>
        <w:tc>
          <w:tcPr>
            <w:tcW w:w="962" w:type="dxa"/>
            <w:vMerge/>
            <w:tcBorders>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r w:rsidR="00071FDA" w:rsidRPr="00071FDA" w:rsidTr="00E12968">
        <w:trPr>
          <w:trHeight w:val="1813"/>
          <w:jc w:val="center"/>
        </w:trPr>
        <w:tc>
          <w:tcPr>
            <w:tcW w:w="2277"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体育学院</w:t>
            </w:r>
          </w:p>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（体育馆1楼）</w:t>
            </w: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szCs w:val="21"/>
              </w:rPr>
            </w:pPr>
            <w:r w:rsidRPr="00071FDA">
              <w:rPr>
                <w:rFonts w:ascii="仿宋_GB2312" w:eastAsia="仿宋_GB2312" w:hAnsi="仿宋_GB2312" w:cs="仿宋_GB2312" w:hint="eastAsia"/>
                <w:kern w:val="0"/>
                <w:szCs w:val="21"/>
              </w:rPr>
              <w:t>★</w:t>
            </w:r>
            <w:r w:rsidRPr="00071FDA">
              <w:rPr>
                <w:rFonts w:ascii="仿宋_GB2312" w:eastAsia="仿宋_GB2312" w:hAnsi="仿宋_GB2312" w:cs="仿宋_GB2312" w:hint="eastAsia"/>
                <w:bCs/>
                <w:szCs w:val="21"/>
              </w:rPr>
              <w:t>045112学科</w:t>
            </w:r>
            <w:r w:rsidRPr="00071FDA">
              <w:rPr>
                <w:rFonts w:ascii="仿宋_GB2312" w:eastAsia="仿宋_GB2312" w:hAnsi="仿宋_GB2312" w:cs="仿宋_GB2312" w:hint="eastAsia"/>
                <w:szCs w:val="21"/>
              </w:rPr>
              <w:t>教学（体育）</w:t>
            </w:r>
          </w:p>
        </w:tc>
        <w:tc>
          <w:tcPr>
            <w:tcW w:w="96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 w:val="2"/>
                <w:szCs w:val="2"/>
              </w:rPr>
            </w:pPr>
          </w:p>
          <w:p w:rsidR="00071FDA" w:rsidRPr="00071FDA" w:rsidRDefault="00071FDA" w:rsidP="00071FDA">
            <w:pPr>
              <w:widowControl/>
              <w:snapToGrid w:val="0"/>
              <w:jc w:val="center"/>
              <w:rPr>
                <w:rFonts w:ascii="仿宋_GB2312" w:eastAsia="仿宋_GB2312" w:hAnsi="仿宋_GB2312" w:cs="仿宋_GB2312"/>
                <w:kern w:val="0"/>
                <w:sz w:val="2"/>
                <w:szCs w:val="2"/>
              </w:rPr>
            </w:pPr>
          </w:p>
          <w:p w:rsidR="00071FDA" w:rsidRPr="00071FDA" w:rsidRDefault="00071FDA" w:rsidP="00071FDA">
            <w:pPr>
              <w:widowControl/>
              <w:snapToGrid w:val="0"/>
              <w:jc w:val="center"/>
              <w:rPr>
                <w:rFonts w:ascii="仿宋_GB2312" w:eastAsia="仿宋_GB2312" w:hAnsi="仿宋_GB2312" w:cs="仿宋_GB2312"/>
                <w:kern w:val="0"/>
                <w:sz w:val="2"/>
                <w:szCs w:val="2"/>
              </w:rPr>
            </w:pPr>
          </w:p>
          <w:p w:rsidR="00071FDA" w:rsidRPr="00071FDA" w:rsidRDefault="00071FDA" w:rsidP="00071FDA">
            <w:pPr>
              <w:widowControl/>
              <w:snapToGrid w:val="0"/>
              <w:jc w:val="center"/>
              <w:rPr>
                <w:rFonts w:ascii="仿宋_GB2312" w:eastAsia="仿宋_GB2312" w:hAnsi="仿宋_GB2312" w:cs="仿宋_GB2312"/>
                <w:kern w:val="0"/>
                <w:sz w:val="2"/>
                <w:szCs w:val="2"/>
              </w:rPr>
            </w:pPr>
          </w:p>
          <w:p w:rsidR="00071FDA" w:rsidRPr="00071FDA" w:rsidRDefault="00071FDA" w:rsidP="00071FDA">
            <w:pPr>
              <w:widowControl/>
              <w:snapToGrid w:val="0"/>
              <w:jc w:val="center"/>
              <w:rPr>
                <w:rFonts w:ascii="仿宋_GB2312" w:eastAsia="仿宋_GB2312" w:hAnsi="仿宋_GB2312" w:cs="仿宋_GB2312"/>
                <w:kern w:val="0"/>
                <w:sz w:val="2"/>
                <w:szCs w:val="2"/>
              </w:rPr>
            </w:pPr>
          </w:p>
          <w:p w:rsidR="00071FDA" w:rsidRPr="00071FDA" w:rsidRDefault="00071FDA" w:rsidP="00071FDA">
            <w:pPr>
              <w:widowControl/>
              <w:snapToGrid w:val="0"/>
              <w:jc w:val="center"/>
              <w:rPr>
                <w:rFonts w:ascii="仿宋_GB2312" w:eastAsia="仿宋_GB2312" w:hAnsi="仿宋_GB2312" w:cs="仿宋_GB2312"/>
                <w:kern w:val="0"/>
                <w:sz w:val="2"/>
                <w:szCs w:val="2"/>
              </w:rPr>
            </w:pPr>
          </w:p>
          <w:p w:rsidR="00071FDA" w:rsidRPr="00071FDA" w:rsidRDefault="00071FDA" w:rsidP="00071FDA">
            <w:pPr>
              <w:widowControl/>
              <w:snapToGrid w:val="0"/>
              <w:jc w:val="center"/>
              <w:rPr>
                <w:rFonts w:ascii="仿宋_GB2312" w:eastAsia="仿宋_GB2312" w:hAnsi="仿宋_GB2312" w:cs="仿宋_GB2312"/>
                <w:kern w:val="0"/>
                <w:sz w:val="2"/>
                <w:szCs w:val="2"/>
              </w:rPr>
            </w:pPr>
          </w:p>
          <w:p w:rsidR="00071FDA" w:rsidRPr="00071FDA" w:rsidRDefault="00071FDA" w:rsidP="00071FDA">
            <w:pPr>
              <w:widowControl/>
              <w:snapToGrid w:val="0"/>
              <w:jc w:val="center"/>
              <w:rPr>
                <w:rFonts w:ascii="仿宋_GB2312" w:eastAsia="仿宋_GB2312" w:hAnsi="仿宋_GB2312" w:cs="仿宋_GB2312"/>
                <w:kern w:val="0"/>
                <w:sz w:val="2"/>
                <w:szCs w:val="2"/>
              </w:rPr>
            </w:pPr>
          </w:p>
          <w:p w:rsidR="00071FDA" w:rsidRPr="00071FDA" w:rsidRDefault="00071FDA" w:rsidP="00071FDA">
            <w:pPr>
              <w:widowControl/>
              <w:snapToGrid w:val="0"/>
              <w:jc w:val="center"/>
              <w:rPr>
                <w:rFonts w:ascii="仿宋_GB2312" w:eastAsia="仿宋_GB2312" w:hAnsi="仿宋_GB2312" w:cs="仿宋_GB2312"/>
                <w:kern w:val="0"/>
                <w:sz w:val="2"/>
                <w:szCs w:val="2"/>
              </w:rPr>
            </w:pPr>
          </w:p>
          <w:p w:rsidR="00071FDA" w:rsidRPr="00071FDA" w:rsidRDefault="00071FDA" w:rsidP="00071FDA">
            <w:pPr>
              <w:widowControl/>
              <w:snapToGrid w:val="0"/>
              <w:jc w:val="center"/>
              <w:rPr>
                <w:rFonts w:ascii="仿宋_GB2312" w:eastAsia="仿宋_GB2312" w:hAnsi="仿宋_GB2312" w:cs="仿宋_GB2312"/>
                <w:kern w:val="0"/>
                <w:sz w:val="2"/>
                <w:szCs w:val="2"/>
              </w:rPr>
            </w:pPr>
          </w:p>
          <w:p w:rsidR="00071FDA" w:rsidRPr="00071FDA" w:rsidRDefault="00071FDA" w:rsidP="00071FDA">
            <w:pPr>
              <w:widowControl/>
              <w:snapToGrid w:val="0"/>
              <w:jc w:val="center"/>
              <w:rPr>
                <w:rFonts w:ascii="仿宋_GB2312" w:eastAsia="仿宋_GB2312" w:hAnsi="仿宋_GB2312" w:cs="仿宋_GB2312"/>
                <w:kern w:val="0"/>
                <w:sz w:val="2"/>
                <w:szCs w:val="2"/>
              </w:rPr>
            </w:pPr>
          </w:p>
          <w:p w:rsidR="00071FDA" w:rsidRPr="00071FDA" w:rsidRDefault="00071FDA" w:rsidP="00071FDA">
            <w:pPr>
              <w:widowControl/>
              <w:snapToGrid w:val="0"/>
              <w:jc w:val="center"/>
              <w:rPr>
                <w:rFonts w:ascii="仿宋_GB2312" w:eastAsia="仿宋_GB2312" w:hAnsi="仿宋_GB2312" w:cs="仿宋_GB2312"/>
                <w:kern w:val="0"/>
                <w:sz w:val="2"/>
                <w:szCs w:val="2"/>
              </w:rPr>
            </w:pPr>
          </w:p>
          <w:p w:rsidR="00071FDA" w:rsidRPr="00071FDA" w:rsidRDefault="00071FDA" w:rsidP="00071FDA">
            <w:pPr>
              <w:widowControl/>
              <w:snapToGrid w:val="0"/>
              <w:jc w:val="center"/>
              <w:rPr>
                <w:rFonts w:ascii="仿宋_GB2312" w:eastAsia="仿宋_GB2312" w:hAnsi="仿宋_GB2312" w:cs="仿宋_GB2312"/>
                <w:kern w:val="0"/>
                <w:sz w:val="8"/>
                <w:szCs w:val="8"/>
              </w:rPr>
            </w:pPr>
          </w:p>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马老师</w:t>
            </w:r>
          </w:p>
          <w:p w:rsidR="00071FDA" w:rsidRPr="00071FDA" w:rsidRDefault="00071FDA" w:rsidP="00071FDA">
            <w:pPr>
              <w:widowControl/>
              <w:snapToGrid w:val="0"/>
              <w:jc w:val="center"/>
              <w:rPr>
                <w:rFonts w:ascii="仿宋_GB2312" w:eastAsia="仿宋_GB2312" w:hAnsi="仿宋_GB2312" w:cs="仿宋_GB2312"/>
                <w:kern w:val="0"/>
                <w:szCs w:val="21"/>
              </w:rPr>
            </w:pPr>
          </w:p>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szCs w:val="21"/>
                <w:shd w:val="clear" w:color="auto" w:fill="FFFFFF"/>
              </w:rPr>
              <w:t>027-67843696，619510922@qq.com</w:t>
            </w:r>
          </w:p>
        </w:tc>
      </w:tr>
      <w:tr w:rsidR="00071FDA" w:rsidRPr="00071FDA" w:rsidTr="00E12968">
        <w:trPr>
          <w:trHeight w:val="454"/>
          <w:jc w:val="center"/>
        </w:trPr>
        <w:tc>
          <w:tcPr>
            <w:tcW w:w="2277" w:type="dxa"/>
            <w:vMerge w:val="restart"/>
            <w:tcBorders>
              <w:top w:val="single" w:sz="4" w:space="0" w:color="auto"/>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音乐舞蹈学院</w:t>
            </w:r>
          </w:p>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 w:val="18"/>
                <w:szCs w:val="18"/>
              </w:rPr>
              <w:t>（当代学生公寓）</w:t>
            </w: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szCs w:val="21"/>
              </w:rPr>
            </w:pPr>
            <w:r w:rsidRPr="00071FDA">
              <w:rPr>
                <w:rFonts w:ascii="仿宋_GB2312" w:eastAsia="仿宋_GB2312" w:hAnsi="仿宋_GB2312" w:cs="仿宋_GB2312" w:hint="eastAsia"/>
                <w:bCs/>
                <w:szCs w:val="21"/>
              </w:rPr>
              <w:t>030405 中国少数民族艺术</w:t>
            </w:r>
          </w:p>
        </w:tc>
        <w:tc>
          <w:tcPr>
            <w:tcW w:w="962" w:type="dxa"/>
            <w:vMerge w:val="restart"/>
            <w:tcBorders>
              <w:top w:val="single" w:sz="4" w:space="0" w:color="auto"/>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柳老师</w:t>
            </w:r>
          </w:p>
        </w:tc>
        <w:tc>
          <w:tcPr>
            <w:tcW w:w="2639" w:type="dxa"/>
            <w:vMerge w:val="restart"/>
            <w:tcBorders>
              <w:top w:val="single" w:sz="4" w:space="0" w:color="auto"/>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027-67843566</w:t>
            </w:r>
          </w:p>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邮箱：30063903@qq.com</w:t>
            </w:r>
          </w:p>
        </w:tc>
      </w:tr>
      <w:tr w:rsidR="00071FDA" w:rsidRPr="00071FDA" w:rsidTr="00E12968">
        <w:trPr>
          <w:trHeight w:val="454"/>
          <w:jc w:val="center"/>
        </w:trPr>
        <w:tc>
          <w:tcPr>
            <w:tcW w:w="2277" w:type="dxa"/>
            <w:vMerge/>
            <w:tcBorders>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szCs w:val="21"/>
              </w:rPr>
            </w:pPr>
            <w:r w:rsidRPr="00071FDA">
              <w:rPr>
                <w:rFonts w:ascii="仿宋_GB2312" w:eastAsia="仿宋_GB2312" w:hAnsi="仿宋_GB2312" w:cs="仿宋_GB2312" w:hint="eastAsia"/>
                <w:kern w:val="0"/>
                <w:szCs w:val="21"/>
              </w:rPr>
              <w:t>★</w:t>
            </w:r>
            <w:r w:rsidRPr="00071FDA">
              <w:rPr>
                <w:rFonts w:ascii="仿宋_GB2312" w:eastAsia="仿宋_GB2312" w:hAnsi="仿宋_GB2312" w:cs="仿宋_GB2312" w:hint="eastAsia"/>
                <w:bCs/>
                <w:szCs w:val="21"/>
              </w:rPr>
              <w:t>045111 学科教学（音乐）</w:t>
            </w:r>
          </w:p>
        </w:tc>
        <w:tc>
          <w:tcPr>
            <w:tcW w:w="962" w:type="dxa"/>
            <w:vMerge/>
            <w:tcBorders>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left w:val="single" w:sz="4" w:space="0" w:color="auto"/>
              <w:bottom w:val="single" w:sz="4" w:space="0" w:color="auto"/>
              <w:right w:val="single" w:sz="4" w:space="0" w:color="auto"/>
            </w:tcBorders>
            <w:vAlign w:val="center"/>
          </w:tcPr>
          <w:p w:rsidR="00071FDA" w:rsidRPr="00071FDA" w:rsidRDefault="00071FDA" w:rsidP="00071FDA">
            <w:pPr>
              <w:widowControl/>
              <w:snapToGrid w:val="0"/>
              <w:ind w:firstLineChars="200" w:firstLine="42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val="restart"/>
            <w:tcBorders>
              <w:top w:val="single" w:sz="4" w:space="0" w:color="auto"/>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教育学院</w:t>
            </w:r>
          </w:p>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sz w:val="18"/>
                <w:szCs w:val="18"/>
              </w:rPr>
              <w:t>（15号教学楼719）</w:t>
            </w: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040101 教育学原理</w:t>
            </w:r>
          </w:p>
        </w:tc>
        <w:tc>
          <w:tcPr>
            <w:tcW w:w="962" w:type="dxa"/>
            <w:vMerge w:val="restart"/>
            <w:tcBorders>
              <w:top w:val="single" w:sz="4" w:space="0" w:color="auto"/>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雷老师</w:t>
            </w:r>
          </w:p>
        </w:tc>
        <w:tc>
          <w:tcPr>
            <w:tcW w:w="2639" w:type="dxa"/>
            <w:vMerge w:val="restart"/>
            <w:tcBorders>
              <w:top w:val="single" w:sz="4" w:space="0" w:color="auto"/>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027-67843215</w:t>
            </w:r>
          </w:p>
          <w:p w:rsidR="00071FDA" w:rsidRPr="00071FDA" w:rsidRDefault="00E12968" w:rsidP="00071FDA">
            <w:pPr>
              <w:widowControl/>
              <w:snapToGrid w:val="0"/>
              <w:jc w:val="center"/>
              <w:rPr>
                <w:rFonts w:ascii="仿宋_GB2312" w:eastAsia="仿宋_GB2312" w:hAnsi="仿宋_GB2312" w:cs="仿宋_GB2312"/>
                <w:kern w:val="0"/>
                <w:szCs w:val="21"/>
              </w:rPr>
            </w:pPr>
            <w:hyperlink r:id="rId13" w:history="1">
              <w:r w:rsidR="00071FDA" w:rsidRPr="00071FDA">
                <w:rPr>
                  <w:rFonts w:ascii="仿宋_GB2312" w:eastAsia="仿宋_GB2312" w:hAnsi="仿宋_GB2312" w:cs="仿宋_GB2312" w:hint="eastAsia"/>
                  <w:color w:val="0000FF"/>
                  <w:kern w:val="0"/>
                  <w:szCs w:val="21"/>
                  <w:u w:val="single"/>
                </w:rPr>
                <w:t>280712128@qq.com</w:t>
              </w:r>
            </w:hyperlink>
          </w:p>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szCs w:val="21"/>
                <w:shd w:val="clear" w:color="auto" w:fill="FFFFFF"/>
              </w:rPr>
              <w:t>QQ群号：</w:t>
            </w:r>
            <w:r w:rsidRPr="00071FDA">
              <w:rPr>
                <w:rFonts w:ascii="宋体" w:hAnsi="宋体" w:cs="宋体" w:hint="eastAsia"/>
                <w:szCs w:val="21"/>
                <w:shd w:val="clear" w:color="auto" w:fill="FFFFFF"/>
              </w:rPr>
              <w:t> </w:t>
            </w:r>
            <w:r w:rsidRPr="00071FDA">
              <w:rPr>
                <w:rFonts w:ascii="仿宋_GB2312" w:eastAsia="仿宋_GB2312" w:hAnsi="仿宋_GB2312" w:cs="仿宋_GB2312" w:hint="eastAsia"/>
                <w:szCs w:val="21"/>
                <w:shd w:val="clear" w:color="auto" w:fill="FFFFFF"/>
              </w:rPr>
              <w:t>319318732</w:t>
            </w:r>
          </w:p>
        </w:tc>
      </w:tr>
      <w:tr w:rsidR="00071FDA" w:rsidRPr="00071FDA" w:rsidTr="00E12968">
        <w:trPr>
          <w:trHeight w:val="454"/>
          <w:jc w:val="center"/>
        </w:trPr>
        <w:tc>
          <w:tcPr>
            <w:tcW w:w="2277" w:type="dxa"/>
            <w:vMerge/>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040102 课程与教学论</w:t>
            </w:r>
          </w:p>
        </w:tc>
        <w:tc>
          <w:tcPr>
            <w:tcW w:w="962" w:type="dxa"/>
            <w:vMerge/>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left w:val="single" w:sz="4" w:space="0" w:color="auto"/>
              <w:right w:val="single" w:sz="4" w:space="0" w:color="auto"/>
            </w:tcBorders>
            <w:vAlign w:val="center"/>
          </w:tcPr>
          <w:p w:rsidR="00071FDA" w:rsidRPr="00071FDA" w:rsidRDefault="00071FDA" w:rsidP="00071FDA">
            <w:pPr>
              <w:widowControl/>
              <w:snapToGrid w:val="0"/>
              <w:ind w:firstLineChars="200" w:firstLine="42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040104 比较教育学</w:t>
            </w:r>
          </w:p>
        </w:tc>
        <w:tc>
          <w:tcPr>
            <w:tcW w:w="962" w:type="dxa"/>
            <w:vMerge/>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left w:val="single" w:sz="4" w:space="0" w:color="auto"/>
              <w:right w:val="single" w:sz="4" w:space="0" w:color="auto"/>
            </w:tcBorders>
            <w:vAlign w:val="center"/>
          </w:tcPr>
          <w:p w:rsidR="00071FDA" w:rsidRPr="00071FDA" w:rsidRDefault="00071FDA" w:rsidP="00071FDA">
            <w:pPr>
              <w:widowControl/>
              <w:snapToGrid w:val="0"/>
              <w:ind w:firstLineChars="200" w:firstLine="42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040106 高等教育学</w:t>
            </w:r>
          </w:p>
        </w:tc>
        <w:tc>
          <w:tcPr>
            <w:tcW w:w="962" w:type="dxa"/>
            <w:vMerge/>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left w:val="single" w:sz="4" w:space="0" w:color="auto"/>
              <w:right w:val="single" w:sz="4" w:space="0" w:color="auto"/>
            </w:tcBorders>
            <w:vAlign w:val="center"/>
          </w:tcPr>
          <w:p w:rsidR="00071FDA" w:rsidRPr="00071FDA" w:rsidRDefault="00071FDA" w:rsidP="00071FDA">
            <w:pPr>
              <w:widowControl/>
              <w:snapToGrid w:val="0"/>
              <w:ind w:firstLineChars="200" w:firstLine="42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bCs/>
                <w:kern w:val="0"/>
                <w:szCs w:val="21"/>
              </w:rPr>
            </w:pPr>
            <w:r w:rsidRPr="00071FDA">
              <w:rPr>
                <w:rFonts w:ascii="仿宋_GB2312" w:eastAsia="仿宋_GB2312" w:hAnsi="仿宋_GB2312" w:cs="仿宋_GB2312" w:hint="eastAsia"/>
                <w:bCs/>
                <w:kern w:val="0"/>
                <w:szCs w:val="21"/>
              </w:rPr>
              <w:t>120403 教育经济与管理</w:t>
            </w:r>
          </w:p>
        </w:tc>
        <w:tc>
          <w:tcPr>
            <w:tcW w:w="962" w:type="dxa"/>
            <w:vMerge/>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left w:val="single" w:sz="4" w:space="0" w:color="auto"/>
              <w:right w:val="single" w:sz="4" w:space="0" w:color="auto"/>
            </w:tcBorders>
            <w:vAlign w:val="center"/>
          </w:tcPr>
          <w:p w:rsidR="00071FDA" w:rsidRPr="00071FDA" w:rsidRDefault="00071FDA" w:rsidP="00071FDA">
            <w:pPr>
              <w:widowControl/>
              <w:snapToGrid w:val="0"/>
              <w:ind w:firstLineChars="200" w:firstLine="42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w:t>
            </w:r>
            <w:r w:rsidRPr="00071FDA">
              <w:rPr>
                <w:rFonts w:ascii="仿宋_GB2312" w:eastAsia="仿宋_GB2312" w:hAnsi="仿宋_GB2312" w:cs="仿宋_GB2312" w:hint="eastAsia"/>
                <w:bCs/>
                <w:kern w:val="0"/>
                <w:szCs w:val="21"/>
              </w:rPr>
              <w:t>045101 教育管理</w:t>
            </w:r>
          </w:p>
        </w:tc>
        <w:tc>
          <w:tcPr>
            <w:tcW w:w="962" w:type="dxa"/>
            <w:vMerge/>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left w:val="single" w:sz="4" w:space="0" w:color="auto"/>
              <w:right w:val="single" w:sz="4" w:space="0" w:color="auto"/>
            </w:tcBorders>
            <w:vAlign w:val="center"/>
          </w:tcPr>
          <w:p w:rsidR="00071FDA" w:rsidRPr="00071FDA" w:rsidRDefault="00071FDA" w:rsidP="00071FDA">
            <w:pPr>
              <w:widowControl/>
              <w:snapToGrid w:val="0"/>
              <w:ind w:firstLineChars="200" w:firstLine="42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w:t>
            </w:r>
            <w:r w:rsidRPr="00071FDA">
              <w:rPr>
                <w:rFonts w:ascii="仿宋_GB2312" w:eastAsia="仿宋_GB2312" w:hAnsi="仿宋_GB2312" w:cs="仿宋_GB2312" w:hint="eastAsia"/>
                <w:bCs/>
                <w:kern w:val="0"/>
                <w:szCs w:val="21"/>
              </w:rPr>
              <w:t>045115 小学教育</w:t>
            </w:r>
          </w:p>
        </w:tc>
        <w:tc>
          <w:tcPr>
            <w:tcW w:w="962" w:type="dxa"/>
            <w:vMerge/>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left w:val="single" w:sz="4" w:space="0" w:color="auto"/>
              <w:right w:val="single" w:sz="4" w:space="0" w:color="auto"/>
            </w:tcBorders>
            <w:vAlign w:val="center"/>
          </w:tcPr>
          <w:p w:rsidR="00071FDA" w:rsidRPr="00071FDA" w:rsidRDefault="00071FDA" w:rsidP="00071FDA">
            <w:pPr>
              <w:widowControl/>
              <w:snapToGrid w:val="0"/>
              <w:ind w:firstLineChars="200" w:firstLine="420"/>
              <w:jc w:val="center"/>
              <w:rPr>
                <w:rFonts w:ascii="仿宋_GB2312" w:eastAsia="仿宋_GB2312" w:hAnsi="仿宋_GB2312" w:cs="仿宋_GB2312"/>
                <w:kern w:val="0"/>
                <w:szCs w:val="21"/>
              </w:rPr>
            </w:pPr>
          </w:p>
        </w:tc>
      </w:tr>
      <w:tr w:rsidR="00071FDA" w:rsidRPr="00071FDA" w:rsidTr="00E12968">
        <w:trPr>
          <w:trHeight w:val="454"/>
          <w:jc w:val="center"/>
        </w:trPr>
        <w:tc>
          <w:tcPr>
            <w:tcW w:w="2277" w:type="dxa"/>
            <w:vMerge/>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ind w:right="360"/>
              <w:jc w:val="center"/>
              <w:rPr>
                <w:rFonts w:ascii="仿宋_GB2312" w:eastAsia="仿宋_GB2312" w:hAnsi="仿宋_GB2312" w:cs="仿宋_GB2312"/>
                <w:bCs/>
                <w:kern w:val="0"/>
                <w:szCs w:val="21"/>
              </w:rPr>
            </w:pPr>
            <w:r w:rsidRPr="00071FDA">
              <w:rPr>
                <w:rFonts w:ascii="仿宋_GB2312" w:eastAsia="仿宋_GB2312" w:hAnsi="仿宋_GB2312" w:cs="仿宋_GB2312" w:hint="eastAsia"/>
                <w:kern w:val="0"/>
                <w:szCs w:val="21"/>
              </w:rPr>
              <w:t>★</w:t>
            </w:r>
            <w:r w:rsidRPr="00071FDA">
              <w:rPr>
                <w:rFonts w:ascii="仿宋_GB2312" w:eastAsia="仿宋_GB2312" w:hAnsi="仿宋_GB2312" w:cs="仿宋_GB2312" w:hint="eastAsia"/>
                <w:bCs/>
                <w:kern w:val="0"/>
                <w:szCs w:val="21"/>
              </w:rPr>
              <w:t>045116 心理健康教育</w:t>
            </w:r>
          </w:p>
        </w:tc>
        <w:tc>
          <w:tcPr>
            <w:tcW w:w="962" w:type="dxa"/>
            <w:vMerge/>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left w:val="single" w:sz="4" w:space="0" w:color="auto"/>
              <w:right w:val="single" w:sz="4" w:space="0" w:color="auto"/>
            </w:tcBorders>
            <w:vAlign w:val="center"/>
          </w:tcPr>
          <w:p w:rsidR="00071FDA" w:rsidRPr="00071FDA" w:rsidRDefault="00071FDA" w:rsidP="00071FDA">
            <w:pPr>
              <w:widowControl/>
              <w:snapToGrid w:val="0"/>
              <w:ind w:firstLineChars="200" w:firstLine="420"/>
              <w:jc w:val="center"/>
              <w:rPr>
                <w:rFonts w:ascii="仿宋_GB2312" w:eastAsia="仿宋_GB2312" w:hAnsi="仿宋_GB2312" w:cs="仿宋_GB2312"/>
                <w:kern w:val="0"/>
                <w:szCs w:val="21"/>
              </w:rPr>
            </w:pPr>
          </w:p>
        </w:tc>
      </w:tr>
      <w:tr w:rsidR="00071FDA" w:rsidRPr="00071FDA" w:rsidTr="00E12968">
        <w:trPr>
          <w:trHeight w:val="861"/>
          <w:jc w:val="center"/>
        </w:trPr>
        <w:tc>
          <w:tcPr>
            <w:tcW w:w="2277" w:type="dxa"/>
            <w:vMerge w:val="restart"/>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资源与环境学院</w:t>
            </w:r>
          </w:p>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sz w:val="18"/>
                <w:szCs w:val="18"/>
              </w:rPr>
              <w:t>（13号教学楼254）</w:t>
            </w: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ind w:right="360"/>
              <w:jc w:val="center"/>
              <w:rPr>
                <w:rFonts w:ascii="仿宋_GB2312" w:eastAsia="仿宋_GB2312" w:hAnsi="仿宋_GB2312" w:cs="仿宋_GB2312"/>
                <w:kern w:val="0"/>
                <w:szCs w:val="21"/>
              </w:rPr>
            </w:pPr>
            <w:r w:rsidRPr="00071FDA">
              <w:rPr>
                <w:rFonts w:ascii="仿宋_GB2312" w:eastAsia="仿宋_GB2312" w:hAnsi="仿宋_GB2312" w:cs="仿宋_GB2312" w:hint="eastAsia"/>
                <w:bCs/>
                <w:kern w:val="0"/>
                <w:szCs w:val="21"/>
              </w:rPr>
              <w:t>0703Z1 环境化学</w:t>
            </w:r>
          </w:p>
        </w:tc>
        <w:tc>
          <w:tcPr>
            <w:tcW w:w="962" w:type="dxa"/>
            <w:vMerge w:val="restart"/>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张老师</w:t>
            </w:r>
          </w:p>
        </w:tc>
        <w:tc>
          <w:tcPr>
            <w:tcW w:w="2639" w:type="dxa"/>
            <w:vMerge w:val="restart"/>
            <w:tcBorders>
              <w:left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kern w:val="0"/>
                <w:szCs w:val="21"/>
              </w:rPr>
              <w:t>027-67841369</w:t>
            </w:r>
          </w:p>
          <w:p w:rsidR="00071FDA" w:rsidRPr="00071FDA" w:rsidRDefault="00071FDA" w:rsidP="00071FDA">
            <w:pPr>
              <w:widowControl/>
              <w:snapToGrid w:val="0"/>
              <w:jc w:val="center"/>
              <w:rPr>
                <w:rFonts w:ascii="仿宋_GB2312" w:eastAsia="仿宋_GB2312" w:hAnsi="仿宋_GB2312" w:cs="仿宋_GB2312"/>
                <w:kern w:val="0"/>
                <w:szCs w:val="21"/>
              </w:rPr>
            </w:pPr>
            <w:r w:rsidRPr="00071FDA">
              <w:rPr>
                <w:rFonts w:ascii="仿宋_GB2312" w:eastAsia="仿宋_GB2312" w:hAnsi="仿宋_GB2312" w:cs="仿宋_GB2312" w:hint="eastAsia"/>
                <w:szCs w:val="21"/>
                <w:shd w:val="clear" w:color="auto" w:fill="FFFFFF"/>
              </w:rPr>
              <w:t>448507735@qq.com</w:t>
            </w:r>
          </w:p>
        </w:tc>
      </w:tr>
      <w:tr w:rsidR="00071FDA" w:rsidRPr="00071FDA" w:rsidTr="00E12968">
        <w:trPr>
          <w:trHeight w:val="861"/>
          <w:jc w:val="center"/>
        </w:trPr>
        <w:tc>
          <w:tcPr>
            <w:tcW w:w="2277" w:type="dxa"/>
            <w:vMerge/>
            <w:tcBorders>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3542" w:type="dxa"/>
            <w:tcBorders>
              <w:top w:val="single" w:sz="4" w:space="0" w:color="auto"/>
              <w:left w:val="single" w:sz="4" w:space="0" w:color="auto"/>
              <w:bottom w:val="single" w:sz="4" w:space="0" w:color="auto"/>
              <w:right w:val="single" w:sz="4" w:space="0" w:color="auto"/>
            </w:tcBorders>
            <w:vAlign w:val="center"/>
          </w:tcPr>
          <w:p w:rsidR="00071FDA" w:rsidRPr="00071FDA" w:rsidRDefault="00071FDA" w:rsidP="00071FDA">
            <w:pPr>
              <w:widowControl/>
              <w:snapToGrid w:val="0"/>
              <w:ind w:right="360"/>
              <w:jc w:val="center"/>
              <w:rPr>
                <w:rFonts w:ascii="仿宋_GB2312" w:eastAsia="仿宋_GB2312" w:hAnsi="仿宋_GB2312" w:cs="仿宋_GB2312"/>
                <w:bCs/>
                <w:kern w:val="0"/>
                <w:szCs w:val="21"/>
              </w:rPr>
            </w:pPr>
            <w:r w:rsidRPr="00071FDA">
              <w:rPr>
                <w:rFonts w:ascii="仿宋_GB2312" w:eastAsia="仿宋_GB2312" w:hAnsi="仿宋_GB2312" w:cs="仿宋_GB2312" w:hint="eastAsia"/>
                <w:kern w:val="0"/>
                <w:szCs w:val="21"/>
              </w:rPr>
              <w:t>★</w:t>
            </w:r>
            <w:r w:rsidRPr="00071FDA">
              <w:rPr>
                <w:rFonts w:ascii="仿宋_GB2312" w:eastAsia="仿宋_GB2312" w:hAnsi="仿宋_GB2312" w:cs="仿宋_GB2312" w:hint="eastAsia"/>
                <w:bCs/>
                <w:kern w:val="0"/>
                <w:szCs w:val="21"/>
              </w:rPr>
              <w:t>085216 化学工程</w:t>
            </w:r>
          </w:p>
        </w:tc>
        <w:tc>
          <w:tcPr>
            <w:tcW w:w="962" w:type="dxa"/>
            <w:vMerge/>
            <w:tcBorders>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c>
          <w:tcPr>
            <w:tcW w:w="2639" w:type="dxa"/>
            <w:vMerge/>
            <w:tcBorders>
              <w:left w:val="single" w:sz="4" w:space="0" w:color="auto"/>
              <w:bottom w:val="single" w:sz="4" w:space="0" w:color="auto"/>
              <w:right w:val="single" w:sz="4" w:space="0" w:color="auto"/>
            </w:tcBorders>
            <w:vAlign w:val="center"/>
          </w:tcPr>
          <w:p w:rsidR="00071FDA" w:rsidRPr="00071FDA" w:rsidRDefault="00071FDA" w:rsidP="00071FDA">
            <w:pPr>
              <w:widowControl/>
              <w:snapToGrid w:val="0"/>
              <w:jc w:val="center"/>
              <w:rPr>
                <w:rFonts w:ascii="仿宋_GB2312" w:eastAsia="仿宋_GB2312" w:hAnsi="仿宋_GB2312" w:cs="仿宋_GB2312"/>
                <w:kern w:val="0"/>
                <w:szCs w:val="21"/>
              </w:rPr>
            </w:pPr>
          </w:p>
        </w:tc>
      </w:tr>
    </w:tbl>
    <w:p w:rsidR="00071FDA" w:rsidRPr="00071FDA" w:rsidRDefault="00071FDA" w:rsidP="00071FDA">
      <w:pPr>
        <w:shd w:val="clear" w:color="auto" w:fill="FFFFFF"/>
        <w:spacing w:before="100" w:beforeAutospacing="1" w:after="100" w:afterAutospacing="1" w:line="330" w:lineRule="atLeast"/>
      </w:pPr>
      <w:r w:rsidRPr="00071FDA">
        <w:rPr>
          <w:rFonts w:hint="eastAsia"/>
        </w:rPr>
        <w:t>说明：用★标注的，是全日制专业学位。用</w:t>
      </w:r>
      <w:r w:rsidRPr="00071FDA">
        <w:rPr>
          <w:color w:val="000000"/>
          <w:sz w:val="28"/>
          <w:szCs w:val="28"/>
        </w:rPr>
        <w:sym w:font="Symbol" w:char="00A7"/>
      </w:r>
      <w:r w:rsidRPr="00071FDA">
        <w:rPr>
          <w:rFonts w:hint="eastAsia"/>
        </w:rPr>
        <w:t>标注的，是非全日制专业学位</w:t>
      </w:r>
    </w:p>
    <w:p w:rsidR="00071FDA" w:rsidRPr="00071FDA" w:rsidRDefault="00071FDA" w:rsidP="00071FDA">
      <w:pPr>
        <w:widowControl/>
        <w:spacing w:line="360" w:lineRule="auto"/>
        <w:rPr>
          <w:rFonts w:ascii="仿宋_GB2312" w:eastAsia="仿宋_GB2312"/>
          <w:sz w:val="28"/>
          <w:szCs w:val="28"/>
        </w:rPr>
      </w:pPr>
    </w:p>
    <w:p w:rsidR="00071FDA" w:rsidRPr="00071FDA" w:rsidRDefault="00071FDA" w:rsidP="00071FDA">
      <w:pPr>
        <w:widowControl/>
        <w:spacing w:line="360" w:lineRule="auto"/>
        <w:rPr>
          <w:rFonts w:ascii="仿宋_GB2312" w:eastAsia="仿宋_GB2312"/>
          <w:sz w:val="28"/>
          <w:szCs w:val="28"/>
        </w:rPr>
      </w:pPr>
      <w:r w:rsidRPr="00071FDA">
        <w:rPr>
          <w:rFonts w:ascii="仿宋_GB2312" w:eastAsia="仿宋_GB2312" w:hint="eastAsia"/>
          <w:sz w:val="28"/>
          <w:szCs w:val="28"/>
        </w:rPr>
        <w:br w:type="page"/>
        <w:t xml:space="preserve">附件2： </w:t>
      </w:r>
    </w:p>
    <w:p w:rsidR="00071FDA" w:rsidRPr="00071FDA" w:rsidRDefault="00071FDA" w:rsidP="00071FDA">
      <w:pPr>
        <w:widowControl/>
        <w:spacing w:afterLines="100" w:after="312"/>
        <w:ind w:firstLineChars="200" w:firstLine="720"/>
        <w:jc w:val="center"/>
        <w:rPr>
          <w:rFonts w:ascii="黑体" w:eastAsia="黑体"/>
          <w:sz w:val="36"/>
          <w:szCs w:val="36"/>
        </w:rPr>
      </w:pPr>
      <w:r w:rsidRPr="00071FDA">
        <w:rPr>
          <w:rFonts w:ascii="黑体" w:eastAsia="黑体" w:hint="eastAsia"/>
          <w:sz w:val="36"/>
          <w:szCs w:val="36"/>
        </w:rPr>
        <w:t>中南民族大学2017年</w:t>
      </w:r>
    </w:p>
    <w:p w:rsidR="00071FDA" w:rsidRPr="00071FDA" w:rsidRDefault="00071FDA" w:rsidP="00071FDA">
      <w:pPr>
        <w:widowControl/>
        <w:spacing w:afterLines="100" w:after="312"/>
        <w:ind w:firstLineChars="200" w:firstLine="720"/>
        <w:jc w:val="center"/>
        <w:rPr>
          <w:rFonts w:ascii="黑体" w:eastAsia="黑体"/>
          <w:sz w:val="36"/>
          <w:szCs w:val="36"/>
        </w:rPr>
      </w:pPr>
      <w:r w:rsidRPr="00071FDA">
        <w:rPr>
          <w:rFonts w:ascii="黑体" w:eastAsia="黑体" w:hint="eastAsia"/>
          <w:sz w:val="36"/>
          <w:szCs w:val="36"/>
        </w:rPr>
        <w:t>硕士研究生复试录取工作日程安排表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1"/>
        <w:gridCol w:w="4114"/>
        <w:gridCol w:w="1307"/>
        <w:gridCol w:w="1458"/>
      </w:tblGrid>
      <w:tr w:rsidR="00071FDA" w:rsidRPr="00071FDA" w:rsidTr="00E12968">
        <w:trPr>
          <w:trHeight w:val="776"/>
        </w:trPr>
        <w:tc>
          <w:tcPr>
            <w:tcW w:w="2421" w:type="dxa"/>
            <w:vAlign w:val="center"/>
          </w:tcPr>
          <w:p w:rsidR="00071FDA" w:rsidRPr="00071FDA" w:rsidRDefault="00071FDA" w:rsidP="00071FDA">
            <w:pPr>
              <w:widowControl/>
              <w:spacing w:line="360" w:lineRule="auto"/>
              <w:jc w:val="center"/>
              <w:rPr>
                <w:rFonts w:ascii="仿宋_GB2312" w:eastAsia="仿宋_GB2312" w:hAnsi="仿宋_GB2312" w:cs="仿宋_GB2312"/>
                <w:b/>
                <w:sz w:val="24"/>
              </w:rPr>
            </w:pPr>
            <w:r w:rsidRPr="00071FDA">
              <w:rPr>
                <w:rFonts w:ascii="仿宋_GB2312" w:eastAsia="仿宋_GB2312" w:hAnsi="仿宋_GB2312" w:cs="仿宋_GB2312" w:hint="eastAsia"/>
                <w:b/>
                <w:sz w:val="24"/>
              </w:rPr>
              <w:t>日期</w:t>
            </w:r>
          </w:p>
        </w:tc>
        <w:tc>
          <w:tcPr>
            <w:tcW w:w="4114" w:type="dxa"/>
            <w:vAlign w:val="center"/>
          </w:tcPr>
          <w:p w:rsidR="00071FDA" w:rsidRPr="00071FDA" w:rsidRDefault="00071FDA" w:rsidP="00071FDA">
            <w:pPr>
              <w:widowControl/>
              <w:spacing w:line="360" w:lineRule="auto"/>
              <w:jc w:val="center"/>
              <w:rPr>
                <w:rFonts w:ascii="仿宋_GB2312" w:eastAsia="仿宋_GB2312" w:hAnsi="仿宋_GB2312" w:cs="仿宋_GB2312"/>
                <w:b/>
                <w:sz w:val="24"/>
              </w:rPr>
            </w:pPr>
            <w:r w:rsidRPr="00071FDA">
              <w:rPr>
                <w:rFonts w:ascii="仿宋_GB2312" w:eastAsia="仿宋_GB2312" w:hAnsi="仿宋_GB2312" w:cs="仿宋_GB2312" w:hint="eastAsia"/>
                <w:b/>
                <w:sz w:val="24"/>
              </w:rPr>
              <w:t>工作内容</w:t>
            </w:r>
          </w:p>
        </w:tc>
        <w:tc>
          <w:tcPr>
            <w:tcW w:w="1307" w:type="dxa"/>
            <w:vAlign w:val="center"/>
          </w:tcPr>
          <w:p w:rsidR="00071FDA" w:rsidRPr="00071FDA" w:rsidRDefault="00071FDA" w:rsidP="00071FDA">
            <w:pPr>
              <w:widowControl/>
              <w:spacing w:line="360" w:lineRule="auto"/>
              <w:jc w:val="center"/>
              <w:rPr>
                <w:rFonts w:ascii="仿宋_GB2312" w:eastAsia="仿宋_GB2312" w:hAnsi="仿宋_GB2312" w:cs="仿宋_GB2312"/>
                <w:b/>
                <w:sz w:val="24"/>
              </w:rPr>
            </w:pPr>
            <w:r w:rsidRPr="00071FDA">
              <w:rPr>
                <w:rFonts w:ascii="仿宋_GB2312" w:eastAsia="仿宋_GB2312" w:hAnsi="仿宋_GB2312" w:cs="仿宋_GB2312" w:hint="eastAsia"/>
                <w:b/>
                <w:sz w:val="24"/>
              </w:rPr>
              <w:t>负责单位</w:t>
            </w:r>
          </w:p>
        </w:tc>
        <w:tc>
          <w:tcPr>
            <w:tcW w:w="1458" w:type="dxa"/>
            <w:vAlign w:val="center"/>
          </w:tcPr>
          <w:p w:rsidR="00071FDA" w:rsidRPr="00071FDA" w:rsidRDefault="00071FDA" w:rsidP="00071FDA">
            <w:pPr>
              <w:widowControl/>
              <w:spacing w:line="360" w:lineRule="auto"/>
              <w:jc w:val="center"/>
              <w:rPr>
                <w:rFonts w:ascii="仿宋_GB2312" w:eastAsia="仿宋_GB2312" w:hAnsi="仿宋_GB2312" w:cs="仿宋_GB2312"/>
                <w:b/>
                <w:sz w:val="24"/>
              </w:rPr>
            </w:pPr>
            <w:r w:rsidRPr="00071FDA">
              <w:rPr>
                <w:rFonts w:ascii="仿宋_GB2312" w:eastAsia="仿宋_GB2312" w:hAnsi="仿宋_GB2312" w:cs="仿宋_GB2312" w:hint="eastAsia"/>
                <w:b/>
                <w:sz w:val="24"/>
              </w:rPr>
              <w:t>备注</w:t>
            </w:r>
          </w:p>
        </w:tc>
      </w:tr>
      <w:tr w:rsidR="00071FDA" w:rsidRPr="00071FDA" w:rsidTr="00E12968">
        <w:trPr>
          <w:trHeight w:val="1540"/>
        </w:trPr>
        <w:tc>
          <w:tcPr>
            <w:tcW w:w="2421" w:type="dxa"/>
            <w:vMerge w:val="restart"/>
            <w:vAlign w:val="center"/>
          </w:tcPr>
          <w:p w:rsidR="00071FDA" w:rsidRPr="00071FDA" w:rsidRDefault="00071FDA" w:rsidP="00071FDA">
            <w:pPr>
              <w:widowControl/>
              <w:spacing w:line="360" w:lineRule="auto"/>
              <w:jc w:val="center"/>
              <w:rPr>
                <w:rFonts w:ascii="仿宋_GB2312" w:eastAsia="仿宋_GB2312" w:hAnsi="仿宋_GB2312" w:cs="仿宋_GB2312"/>
                <w:sz w:val="24"/>
              </w:rPr>
            </w:pPr>
            <w:r w:rsidRPr="00071FDA">
              <w:rPr>
                <w:rFonts w:ascii="仿宋_GB2312" w:eastAsia="仿宋_GB2312" w:hAnsi="仿宋_GB2312" w:cs="仿宋_GB2312" w:hint="eastAsia"/>
                <w:sz w:val="24"/>
              </w:rPr>
              <w:t>复试前2天</w:t>
            </w:r>
          </w:p>
        </w:tc>
        <w:tc>
          <w:tcPr>
            <w:tcW w:w="4114" w:type="dxa"/>
            <w:vAlign w:val="center"/>
          </w:tcPr>
          <w:p w:rsidR="00071FDA" w:rsidRPr="00071FDA" w:rsidRDefault="00071FDA" w:rsidP="00071FDA">
            <w:pPr>
              <w:widowControl/>
              <w:spacing w:line="360" w:lineRule="auto"/>
              <w:jc w:val="center"/>
              <w:rPr>
                <w:rFonts w:ascii="仿宋_GB2312" w:eastAsia="仿宋_GB2312" w:hAnsi="仿宋_GB2312" w:cs="仿宋_GB2312"/>
                <w:sz w:val="24"/>
              </w:rPr>
            </w:pPr>
            <w:r w:rsidRPr="00071FDA">
              <w:rPr>
                <w:rFonts w:ascii="仿宋_GB2312" w:eastAsia="仿宋_GB2312" w:hAnsi="仿宋_GB2312" w:cs="仿宋_GB2312" w:hint="eastAsia"/>
                <w:sz w:val="24"/>
              </w:rPr>
              <w:t>确定复试时间，制定复试录取细则</w:t>
            </w:r>
          </w:p>
          <w:p w:rsidR="00071FDA" w:rsidRPr="00071FDA" w:rsidRDefault="00071FDA" w:rsidP="00071FDA">
            <w:pPr>
              <w:widowControl/>
              <w:spacing w:line="360" w:lineRule="auto"/>
              <w:jc w:val="center"/>
              <w:rPr>
                <w:rFonts w:ascii="仿宋_GB2312" w:eastAsia="仿宋_GB2312" w:hAnsi="仿宋_GB2312" w:cs="仿宋_GB2312"/>
                <w:sz w:val="24"/>
              </w:rPr>
            </w:pPr>
            <w:r w:rsidRPr="00071FDA">
              <w:rPr>
                <w:rFonts w:ascii="仿宋_GB2312" w:eastAsia="仿宋_GB2312" w:hAnsi="仿宋_GB2312" w:cs="仿宋_GB2312" w:hint="eastAsia"/>
                <w:sz w:val="24"/>
              </w:rPr>
              <w:t>并网上公布。</w:t>
            </w:r>
          </w:p>
        </w:tc>
        <w:tc>
          <w:tcPr>
            <w:tcW w:w="1307" w:type="dxa"/>
            <w:vMerge w:val="restart"/>
            <w:vAlign w:val="center"/>
          </w:tcPr>
          <w:p w:rsidR="00071FDA" w:rsidRPr="00071FDA" w:rsidRDefault="00071FDA" w:rsidP="00071FDA">
            <w:pPr>
              <w:widowControl/>
              <w:spacing w:line="360" w:lineRule="auto"/>
              <w:jc w:val="center"/>
              <w:rPr>
                <w:rFonts w:ascii="仿宋_GB2312" w:eastAsia="仿宋_GB2312" w:hAnsi="仿宋_GB2312" w:cs="仿宋_GB2312"/>
                <w:sz w:val="24"/>
              </w:rPr>
            </w:pPr>
            <w:r w:rsidRPr="00071FDA">
              <w:rPr>
                <w:rFonts w:ascii="仿宋_GB2312" w:eastAsia="仿宋_GB2312" w:hAnsi="仿宋_GB2312" w:cs="仿宋_GB2312" w:hint="eastAsia"/>
                <w:sz w:val="24"/>
              </w:rPr>
              <w:t>各学院</w:t>
            </w:r>
          </w:p>
        </w:tc>
        <w:tc>
          <w:tcPr>
            <w:tcW w:w="1458" w:type="dxa"/>
            <w:vAlign w:val="center"/>
          </w:tcPr>
          <w:p w:rsidR="00071FDA" w:rsidRPr="00071FDA" w:rsidRDefault="00071FDA" w:rsidP="00071FDA">
            <w:pPr>
              <w:widowControl/>
              <w:spacing w:line="360" w:lineRule="auto"/>
              <w:jc w:val="center"/>
              <w:rPr>
                <w:rFonts w:ascii="仿宋_GB2312" w:eastAsia="仿宋_GB2312" w:hAnsi="仿宋_GB2312" w:cs="仿宋_GB2312"/>
                <w:sz w:val="24"/>
              </w:rPr>
            </w:pPr>
          </w:p>
        </w:tc>
      </w:tr>
      <w:tr w:rsidR="00071FDA" w:rsidRPr="00071FDA" w:rsidTr="00E12968">
        <w:trPr>
          <w:trHeight w:val="542"/>
        </w:trPr>
        <w:tc>
          <w:tcPr>
            <w:tcW w:w="2421" w:type="dxa"/>
            <w:vMerge/>
            <w:vAlign w:val="center"/>
          </w:tcPr>
          <w:p w:rsidR="00071FDA" w:rsidRPr="00071FDA" w:rsidRDefault="00071FDA" w:rsidP="00071FDA">
            <w:pPr>
              <w:widowControl/>
              <w:spacing w:line="360" w:lineRule="auto"/>
              <w:jc w:val="center"/>
              <w:rPr>
                <w:rFonts w:ascii="仿宋_GB2312" w:eastAsia="仿宋_GB2312" w:hAnsi="仿宋_GB2312" w:cs="仿宋_GB2312"/>
                <w:sz w:val="24"/>
              </w:rPr>
            </w:pPr>
          </w:p>
        </w:tc>
        <w:tc>
          <w:tcPr>
            <w:tcW w:w="4114" w:type="dxa"/>
            <w:vAlign w:val="center"/>
          </w:tcPr>
          <w:p w:rsidR="00071FDA" w:rsidRPr="00071FDA" w:rsidRDefault="00071FDA" w:rsidP="00071FDA">
            <w:pPr>
              <w:widowControl/>
              <w:spacing w:line="360" w:lineRule="auto"/>
              <w:jc w:val="center"/>
              <w:rPr>
                <w:rFonts w:ascii="仿宋_GB2312" w:eastAsia="仿宋_GB2312" w:hAnsi="仿宋_GB2312" w:cs="仿宋_GB2312"/>
                <w:sz w:val="24"/>
              </w:rPr>
            </w:pPr>
            <w:r w:rsidRPr="00071FDA">
              <w:rPr>
                <w:rFonts w:ascii="仿宋_GB2312" w:eastAsia="仿宋_GB2312" w:hAnsi="仿宋_GB2312" w:cs="仿宋_GB2312" w:hint="eastAsia"/>
                <w:sz w:val="24"/>
              </w:rPr>
              <w:t>完成笔试、面试、加试试题的命制</w:t>
            </w:r>
          </w:p>
        </w:tc>
        <w:tc>
          <w:tcPr>
            <w:tcW w:w="1307" w:type="dxa"/>
            <w:vMerge/>
            <w:vAlign w:val="center"/>
          </w:tcPr>
          <w:p w:rsidR="00071FDA" w:rsidRPr="00071FDA" w:rsidRDefault="00071FDA" w:rsidP="00071FDA">
            <w:pPr>
              <w:widowControl/>
              <w:spacing w:line="360" w:lineRule="auto"/>
              <w:jc w:val="center"/>
              <w:rPr>
                <w:rFonts w:ascii="仿宋_GB2312" w:eastAsia="仿宋_GB2312" w:hAnsi="仿宋_GB2312" w:cs="仿宋_GB2312"/>
                <w:sz w:val="24"/>
              </w:rPr>
            </w:pPr>
          </w:p>
        </w:tc>
        <w:tc>
          <w:tcPr>
            <w:tcW w:w="1458" w:type="dxa"/>
            <w:vAlign w:val="center"/>
          </w:tcPr>
          <w:p w:rsidR="00071FDA" w:rsidRPr="00071FDA" w:rsidRDefault="00071FDA" w:rsidP="00071FDA">
            <w:pPr>
              <w:widowControl/>
              <w:spacing w:line="360" w:lineRule="auto"/>
              <w:jc w:val="center"/>
              <w:rPr>
                <w:rFonts w:ascii="仿宋_GB2312" w:eastAsia="仿宋_GB2312" w:hAnsi="仿宋_GB2312" w:cs="仿宋_GB2312"/>
                <w:sz w:val="24"/>
              </w:rPr>
            </w:pPr>
          </w:p>
        </w:tc>
      </w:tr>
      <w:tr w:rsidR="00071FDA" w:rsidRPr="00071FDA" w:rsidTr="00E12968">
        <w:trPr>
          <w:trHeight w:val="1035"/>
        </w:trPr>
        <w:tc>
          <w:tcPr>
            <w:tcW w:w="2421" w:type="dxa"/>
            <w:vMerge/>
            <w:vAlign w:val="center"/>
          </w:tcPr>
          <w:p w:rsidR="00071FDA" w:rsidRPr="00071FDA" w:rsidRDefault="00071FDA" w:rsidP="00071FDA">
            <w:pPr>
              <w:widowControl/>
              <w:spacing w:line="360" w:lineRule="auto"/>
              <w:jc w:val="center"/>
              <w:rPr>
                <w:rFonts w:ascii="仿宋_GB2312" w:eastAsia="仿宋_GB2312" w:hAnsi="仿宋_GB2312" w:cs="仿宋_GB2312"/>
                <w:sz w:val="24"/>
              </w:rPr>
            </w:pPr>
          </w:p>
        </w:tc>
        <w:tc>
          <w:tcPr>
            <w:tcW w:w="4114" w:type="dxa"/>
            <w:vAlign w:val="center"/>
          </w:tcPr>
          <w:p w:rsidR="00071FDA" w:rsidRPr="00071FDA" w:rsidRDefault="00071FDA" w:rsidP="00071FDA">
            <w:pPr>
              <w:widowControl/>
              <w:spacing w:line="360" w:lineRule="auto"/>
              <w:jc w:val="center"/>
              <w:rPr>
                <w:rFonts w:ascii="仿宋_GB2312" w:eastAsia="仿宋_GB2312" w:hAnsi="仿宋_GB2312" w:cs="仿宋_GB2312"/>
                <w:sz w:val="24"/>
              </w:rPr>
            </w:pPr>
            <w:r w:rsidRPr="00071FDA">
              <w:rPr>
                <w:rFonts w:ascii="仿宋_GB2312" w:eastAsia="仿宋_GB2312" w:hAnsi="仿宋_GB2312" w:cs="仿宋_GB2312" w:hint="eastAsia"/>
                <w:sz w:val="24"/>
              </w:rPr>
              <w:t>确定复试名单，并公示。提交复试名单至</w:t>
            </w:r>
            <w:proofErr w:type="gramStart"/>
            <w:r w:rsidRPr="00071FDA">
              <w:rPr>
                <w:rFonts w:ascii="仿宋_GB2312" w:eastAsia="仿宋_GB2312" w:hAnsi="仿宋_GB2312" w:cs="仿宋_GB2312" w:hint="eastAsia"/>
                <w:sz w:val="24"/>
              </w:rPr>
              <w:t>研</w:t>
            </w:r>
            <w:proofErr w:type="gramEnd"/>
            <w:r w:rsidRPr="00071FDA">
              <w:rPr>
                <w:rFonts w:ascii="仿宋_GB2312" w:eastAsia="仿宋_GB2312" w:hAnsi="仿宋_GB2312" w:cs="仿宋_GB2312" w:hint="eastAsia"/>
                <w:sz w:val="24"/>
              </w:rPr>
              <w:t>招办，在研究生院网站上公示</w:t>
            </w:r>
          </w:p>
        </w:tc>
        <w:tc>
          <w:tcPr>
            <w:tcW w:w="1307" w:type="dxa"/>
            <w:vMerge/>
            <w:vAlign w:val="center"/>
          </w:tcPr>
          <w:p w:rsidR="00071FDA" w:rsidRPr="00071FDA" w:rsidRDefault="00071FDA" w:rsidP="00071FDA">
            <w:pPr>
              <w:widowControl/>
              <w:spacing w:line="360" w:lineRule="auto"/>
              <w:jc w:val="center"/>
              <w:rPr>
                <w:rFonts w:ascii="仿宋_GB2312" w:eastAsia="仿宋_GB2312" w:hAnsi="仿宋_GB2312" w:cs="仿宋_GB2312"/>
                <w:sz w:val="24"/>
              </w:rPr>
            </w:pPr>
          </w:p>
        </w:tc>
        <w:tc>
          <w:tcPr>
            <w:tcW w:w="1458" w:type="dxa"/>
            <w:vAlign w:val="center"/>
          </w:tcPr>
          <w:p w:rsidR="00071FDA" w:rsidRPr="00071FDA" w:rsidRDefault="00071FDA" w:rsidP="00071FDA">
            <w:pPr>
              <w:widowControl/>
              <w:spacing w:line="360" w:lineRule="auto"/>
              <w:jc w:val="center"/>
              <w:rPr>
                <w:rFonts w:ascii="仿宋_GB2312" w:eastAsia="仿宋_GB2312" w:hAnsi="仿宋_GB2312" w:cs="仿宋_GB2312"/>
                <w:sz w:val="24"/>
              </w:rPr>
            </w:pPr>
          </w:p>
        </w:tc>
      </w:tr>
      <w:tr w:rsidR="00071FDA" w:rsidRPr="00071FDA" w:rsidTr="00E12968">
        <w:trPr>
          <w:trHeight w:val="1323"/>
        </w:trPr>
        <w:tc>
          <w:tcPr>
            <w:tcW w:w="2421" w:type="dxa"/>
            <w:vAlign w:val="center"/>
          </w:tcPr>
          <w:p w:rsidR="00071FDA" w:rsidRPr="00071FDA" w:rsidRDefault="00071FDA" w:rsidP="00071FDA">
            <w:pPr>
              <w:widowControl/>
              <w:spacing w:line="360" w:lineRule="auto"/>
              <w:jc w:val="center"/>
              <w:rPr>
                <w:rFonts w:ascii="仿宋_GB2312" w:eastAsia="仿宋_GB2312" w:hAnsi="仿宋_GB2312" w:cs="仿宋_GB2312"/>
                <w:sz w:val="24"/>
              </w:rPr>
            </w:pPr>
            <w:smartTag w:uri="urn:schemas-microsoft-com:office:smarttags" w:element="chsdate">
              <w:smartTagPr>
                <w:attr w:name="Year" w:val="2017"/>
                <w:attr w:name="Month" w:val="3"/>
                <w:attr w:name="Day" w:val="24"/>
                <w:attr w:name="IsLunarDate" w:val="False"/>
                <w:attr w:name="IsROCDate" w:val="False"/>
              </w:smartTagPr>
              <w:r w:rsidRPr="00071FDA">
                <w:rPr>
                  <w:rFonts w:ascii="仿宋_GB2312" w:eastAsia="仿宋_GB2312" w:hAnsi="仿宋_GB2312" w:cs="仿宋_GB2312" w:hint="eastAsia"/>
                  <w:sz w:val="24"/>
                </w:rPr>
                <w:t>3月24日</w:t>
              </w:r>
            </w:smartTag>
            <w:r w:rsidRPr="00071FDA">
              <w:rPr>
                <w:rFonts w:ascii="仿宋_GB2312" w:eastAsia="仿宋_GB2312" w:hAnsi="仿宋_GB2312" w:cs="仿宋_GB2312" w:hint="eastAsia"/>
                <w:sz w:val="24"/>
              </w:rPr>
              <w:t>、</w:t>
            </w:r>
            <w:smartTag w:uri="urn:schemas-microsoft-com:office:smarttags" w:element="chsdate">
              <w:smartTagPr>
                <w:attr w:name="Year" w:val="2017"/>
                <w:attr w:name="Month" w:val="4"/>
                <w:attr w:name="Day" w:val="14"/>
                <w:attr w:name="IsLunarDate" w:val="False"/>
                <w:attr w:name="IsROCDate" w:val="False"/>
              </w:smartTagPr>
              <w:r w:rsidRPr="00071FDA">
                <w:rPr>
                  <w:rFonts w:ascii="仿宋_GB2312" w:eastAsia="仿宋_GB2312" w:hAnsi="仿宋_GB2312" w:cs="仿宋_GB2312" w:hint="eastAsia"/>
                  <w:sz w:val="24"/>
                </w:rPr>
                <w:t>4月14日</w:t>
              </w:r>
            </w:smartTag>
          </w:p>
        </w:tc>
        <w:tc>
          <w:tcPr>
            <w:tcW w:w="4114" w:type="dxa"/>
            <w:vAlign w:val="center"/>
          </w:tcPr>
          <w:p w:rsidR="00071FDA" w:rsidRPr="00071FDA" w:rsidRDefault="00071FDA" w:rsidP="00071FDA">
            <w:pPr>
              <w:widowControl/>
              <w:spacing w:line="360" w:lineRule="auto"/>
              <w:jc w:val="center"/>
              <w:rPr>
                <w:rFonts w:ascii="仿宋_GB2312" w:eastAsia="仿宋_GB2312" w:hAnsi="仿宋_GB2312" w:cs="仿宋_GB2312"/>
                <w:sz w:val="24"/>
              </w:rPr>
            </w:pPr>
            <w:r w:rsidRPr="00071FDA">
              <w:rPr>
                <w:rFonts w:ascii="仿宋_GB2312" w:eastAsia="仿宋_GB2312" w:hAnsi="仿宋_GB2312" w:cs="仿宋_GB2312" w:hint="eastAsia"/>
                <w:sz w:val="24"/>
              </w:rPr>
              <w:t>做好体检准备工作</w:t>
            </w:r>
          </w:p>
        </w:tc>
        <w:tc>
          <w:tcPr>
            <w:tcW w:w="1307" w:type="dxa"/>
            <w:vAlign w:val="center"/>
          </w:tcPr>
          <w:p w:rsidR="00071FDA" w:rsidRPr="00071FDA" w:rsidRDefault="00071FDA" w:rsidP="00071FDA">
            <w:pPr>
              <w:widowControl/>
              <w:spacing w:line="360" w:lineRule="auto"/>
              <w:jc w:val="center"/>
              <w:rPr>
                <w:rFonts w:ascii="仿宋_GB2312" w:eastAsia="仿宋_GB2312" w:hAnsi="仿宋_GB2312" w:cs="仿宋_GB2312"/>
                <w:sz w:val="24"/>
              </w:rPr>
            </w:pPr>
            <w:r w:rsidRPr="00071FDA">
              <w:rPr>
                <w:rFonts w:ascii="仿宋_GB2312" w:eastAsia="仿宋_GB2312" w:hAnsi="仿宋_GB2312" w:cs="仿宋_GB2312" w:hint="eastAsia"/>
                <w:sz w:val="24"/>
              </w:rPr>
              <w:t>校医院</w:t>
            </w:r>
          </w:p>
        </w:tc>
        <w:tc>
          <w:tcPr>
            <w:tcW w:w="1458" w:type="dxa"/>
            <w:vAlign w:val="center"/>
          </w:tcPr>
          <w:p w:rsidR="00071FDA" w:rsidRPr="00071FDA" w:rsidRDefault="00071FDA" w:rsidP="00071FDA">
            <w:pPr>
              <w:widowControl/>
              <w:spacing w:line="360" w:lineRule="auto"/>
              <w:jc w:val="center"/>
              <w:rPr>
                <w:rFonts w:ascii="仿宋_GB2312" w:eastAsia="仿宋_GB2312" w:hAnsi="仿宋_GB2312" w:cs="仿宋_GB2312"/>
                <w:sz w:val="24"/>
              </w:rPr>
            </w:pPr>
          </w:p>
        </w:tc>
      </w:tr>
      <w:tr w:rsidR="00071FDA" w:rsidRPr="00071FDA" w:rsidTr="00E12968">
        <w:trPr>
          <w:trHeight w:val="1323"/>
        </w:trPr>
        <w:tc>
          <w:tcPr>
            <w:tcW w:w="2421" w:type="dxa"/>
            <w:vAlign w:val="center"/>
          </w:tcPr>
          <w:p w:rsidR="00071FDA" w:rsidRPr="00071FDA" w:rsidRDefault="00071FDA" w:rsidP="00071FDA">
            <w:pPr>
              <w:widowControl/>
              <w:spacing w:line="360" w:lineRule="auto"/>
              <w:jc w:val="center"/>
              <w:rPr>
                <w:rFonts w:ascii="仿宋_GB2312" w:eastAsia="仿宋_GB2312" w:hAnsi="仿宋_GB2312" w:cs="仿宋_GB2312"/>
                <w:sz w:val="24"/>
              </w:rPr>
            </w:pPr>
            <w:smartTag w:uri="urn:schemas-microsoft-com:office:smarttags" w:element="chsdate">
              <w:smartTagPr>
                <w:attr w:name="Year" w:val="2017"/>
                <w:attr w:name="Month" w:val="3"/>
                <w:attr w:name="Day" w:val="25"/>
                <w:attr w:name="IsLunarDate" w:val="False"/>
                <w:attr w:name="IsROCDate" w:val="False"/>
              </w:smartTagPr>
              <w:r w:rsidRPr="00071FDA">
                <w:rPr>
                  <w:rFonts w:ascii="仿宋_GB2312" w:eastAsia="仿宋_GB2312" w:hAnsi="仿宋_GB2312" w:cs="仿宋_GB2312" w:hint="eastAsia"/>
                  <w:sz w:val="24"/>
                </w:rPr>
                <w:t>3月25日</w:t>
              </w:r>
            </w:smartTag>
            <w:r w:rsidRPr="00071FDA">
              <w:rPr>
                <w:rFonts w:ascii="仿宋_GB2312" w:eastAsia="仿宋_GB2312" w:hAnsi="仿宋_GB2312" w:cs="仿宋_GB2312" w:hint="eastAsia"/>
                <w:sz w:val="24"/>
              </w:rPr>
              <w:t>上午</w:t>
            </w:r>
          </w:p>
          <w:p w:rsidR="00071FDA" w:rsidRPr="00071FDA" w:rsidRDefault="00071FDA" w:rsidP="00071FDA">
            <w:pPr>
              <w:widowControl/>
              <w:spacing w:line="360" w:lineRule="auto"/>
              <w:jc w:val="center"/>
              <w:rPr>
                <w:rFonts w:ascii="仿宋_GB2312" w:eastAsia="仿宋_GB2312" w:hAnsi="仿宋_GB2312" w:cs="仿宋_GB2312"/>
                <w:sz w:val="24"/>
              </w:rPr>
            </w:pPr>
            <w:smartTag w:uri="urn:schemas-microsoft-com:office:smarttags" w:element="chsdate">
              <w:smartTagPr>
                <w:attr w:name="Year" w:val="2017"/>
                <w:attr w:name="Month" w:val="4"/>
                <w:attr w:name="Day" w:val="15"/>
                <w:attr w:name="IsLunarDate" w:val="False"/>
                <w:attr w:name="IsROCDate" w:val="False"/>
              </w:smartTagPr>
              <w:r w:rsidRPr="00071FDA">
                <w:rPr>
                  <w:rFonts w:ascii="仿宋_GB2312" w:eastAsia="仿宋_GB2312" w:hAnsi="仿宋_GB2312" w:cs="仿宋_GB2312" w:hint="eastAsia"/>
                  <w:sz w:val="24"/>
                </w:rPr>
                <w:t>4月15日</w:t>
              </w:r>
            </w:smartTag>
            <w:r w:rsidRPr="00071FDA">
              <w:rPr>
                <w:rFonts w:ascii="仿宋_GB2312" w:eastAsia="仿宋_GB2312" w:hAnsi="仿宋_GB2312" w:cs="仿宋_GB2312" w:hint="eastAsia"/>
                <w:sz w:val="24"/>
              </w:rPr>
              <w:t>上午</w:t>
            </w:r>
          </w:p>
        </w:tc>
        <w:tc>
          <w:tcPr>
            <w:tcW w:w="4114" w:type="dxa"/>
            <w:vAlign w:val="center"/>
          </w:tcPr>
          <w:p w:rsidR="00071FDA" w:rsidRPr="00071FDA" w:rsidRDefault="00071FDA" w:rsidP="00071FDA">
            <w:pPr>
              <w:widowControl/>
              <w:spacing w:line="360" w:lineRule="auto"/>
              <w:jc w:val="center"/>
              <w:rPr>
                <w:rFonts w:ascii="仿宋_GB2312" w:eastAsia="仿宋_GB2312" w:hAnsi="仿宋_GB2312" w:cs="仿宋_GB2312"/>
                <w:sz w:val="24"/>
              </w:rPr>
            </w:pPr>
            <w:r w:rsidRPr="00071FDA">
              <w:rPr>
                <w:rFonts w:ascii="仿宋_GB2312" w:eastAsia="仿宋_GB2312" w:hAnsi="仿宋_GB2312" w:cs="仿宋_GB2312" w:hint="eastAsia"/>
                <w:sz w:val="24"/>
              </w:rPr>
              <w:t>体检</w:t>
            </w:r>
          </w:p>
        </w:tc>
        <w:tc>
          <w:tcPr>
            <w:tcW w:w="1307" w:type="dxa"/>
            <w:vAlign w:val="center"/>
          </w:tcPr>
          <w:p w:rsidR="00071FDA" w:rsidRPr="00071FDA" w:rsidRDefault="00071FDA" w:rsidP="00071FDA">
            <w:pPr>
              <w:widowControl/>
              <w:spacing w:line="360" w:lineRule="auto"/>
              <w:jc w:val="center"/>
              <w:rPr>
                <w:rFonts w:ascii="仿宋_GB2312" w:eastAsia="仿宋_GB2312" w:hAnsi="仿宋_GB2312" w:cs="仿宋_GB2312"/>
                <w:sz w:val="24"/>
              </w:rPr>
            </w:pPr>
            <w:r w:rsidRPr="00071FDA">
              <w:rPr>
                <w:rFonts w:ascii="仿宋_GB2312" w:eastAsia="仿宋_GB2312" w:hAnsi="仿宋_GB2312" w:cs="仿宋_GB2312" w:hint="eastAsia"/>
                <w:sz w:val="24"/>
              </w:rPr>
              <w:t>校医院</w:t>
            </w:r>
          </w:p>
        </w:tc>
        <w:tc>
          <w:tcPr>
            <w:tcW w:w="1458" w:type="dxa"/>
            <w:vAlign w:val="center"/>
          </w:tcPr>
          <w:p w:rsidR="00071FDA" w:rsidRPr="00071FDA" w:rsidRDefault="00071FDA" w:rsidP="00071FDA">
            <w:pPr>
              <w:widowControl/>
              <w:spacing w:line="360" w:lineRule="auto"/>
              <w:jc w:val="center"/>
              <w:rPr>
                <w:rFonts w:ascii="仿宋_GB2312" w:eastAsia="仿宋_GB2312" w:hAnsi="仿宋_GB2312" w:cs="仿宋_GB2312"/>
                <w:sz w:val="24"/>
              </w:rPr>
            </w:pPr>
            <w:r w:rsidRPr="00071FDA">
              <w:rPr>
                <w:rFonts w:ascii="仿宋_GB2312" w:eastAsia="仿宋_GB2312" w:hAnsi="仿宋_GB2312" w:cs="仿宋_GB2312" w:hint="eastAsia"/>
                <w:sz w:val="24"/>
              </w:rPr>
              <w:t>考生空腹</w:t>
            </w:r>
          </w:p>
        </w:tc>
      </w:tr>
      <w:tr w:rsidR="00071FDA" w:rsidRPr="00071FDA" w:rsidTr="00E12968">
        <w:trPr>
          <w:trHeight w:val="1323"/>
        </w:trPr>
        <w:tc>
          <w:tcPr>
            <w:tcW w:w="2421" w:type="dxa"/>
            <w:vAlign w:val="center"/>
          </w:tcPr>
          <w:p w:rsidR="00071FDA" w:rsidRPr="00071FDA" w:rsidRDefault="00071FDA" w:rsidP="00071FDA">
            <w:pPr>
              <w:widowControl/>
              <w:spacing w:line="360" w:lineRule="auto"/>
              <w:jc w:val="center"/>
              <w:rPr>
                <w:rFonts w:ascii="仿宋_GB2312" w:eastAsia="仿宋_GB2312" w:hAnsi="仿宋_GB2312" w:cs="仿宋_GB2312"/>
                <w:sz w:val="24"/>
              </w:rPr>
            </w:pPr>
            <w:smartTag w:uri="urn:schemas-microsoft-com:office:smarttags" w:element="chsdate">
              <w:smartTagPr>
                <w:attr w:name="Year" w:val="2017"/>
                <w:attr w:name="Month" w:val="3"/>
                <w:attr w:name="Day" w:val="18"/>
                <w:attr w:name="IsLunarDate" w:val="False"/>
                <w:attr w:name="IsROCDate" w:val="False"/>
              </w:smartTagPr>
              <w:r w:rsidRPr="00071FDA">
                <w:rPr>
                  <w:rFonts w:ascii="仿宋_GB2312" w:eastAsia="仿宋_GB2312" w:hAnsi="仿宋_GB2312" w:cs="仿宋_GB2312" w:hint="eastAsia"/>
                  <w:sz w:val="24"/>
                </w:rPr>
                <w:t>3月18日</w:t>
              </w:r>
            </w:smartTag>
            <w:r w:rsidRPr="00071FDA">
              <w:rPr>
                <w:rFonts w:ascii="仿宋_GB2312" w:eastAsia="仿宋_GB2312" w:hAnsi="仿宋_GB2312" w:cs="仿宋_GB2312" w:hint="eastAsia"/>
                <w:sz w:val="24"/>
              </w:rPr>
              <w:t>-</w:t>
            </w:r>
            <w:smartTag w:uri="urn:schemas-microsoft-com:office:smarttags" w:element="chsdate">
              <w:smartTagPr>
                <w:attr w:name="Year" w:val="2017"/>
                <w:attr w:name="Month" w:val="3"/>
                <w:attr w:name="Day" w:val="26"/>
                <w:attr w:name="IsLunarDate" w:val="False"/>
                <w:attr w:name="IsROCDate" w:val="False"/>
              </w:smartTagPr>
              <w:r w:rsidRPr="00071FDA">
                <w:rPr>
                  <w:rFonts w:ascii="仿宋_GB2312" w:eastAsia="仿宋_GB2312" w:hAnsi="仿宋_GB2312" w:cs="仿宋_GB2312" w:hint="eastAsia"/>
                  <w:sz w:val="24"/>
                </w:rPr>
                <w:t>3月26日</w:t>
              </w:r>
            </w:smartTag>
          </w:p>
        </w:tc>
        <w:tc>
          <w:tcPr>
            <w:tcW w:w="4114" w:type="dxa"/>
            <w:vAlign w:val="center"/>
          </w:tcPr>
          <w:p w:rsidR="00071FDA" w:rsidRPr="00071FDA" w:rsidRDefault="00071FDA" w:rsidP="00071FDA">
            <w:pPr>
              <w:widowControl/>
              <w:spacing w:line="360" w:lineRule="auto"/>
              <w:jc w:val="center"/>
              <w:rPr>
                <w:rFonts w:ascii="仿宋_GB2312" w:eastAsia="仿宋_GB2312" w:hAnsi="仿宋_GB2312" w:cs="仿宋_GB2312"/>
                <w:sz w:val="24"/>
              </w:rPr>
            </w:pPr>
            <w:r w:rsidRPr="00071FDA">
              <w:rPr>
                <w:rFonts w:ascii="仿宋_GB2312" w:eastAsia="仿宋_GB2312" w:hAnsi="仿宋_GB2312" w:cs="仿宋_GB2312" w:hint="eastAsia"/>
                <w:sz w:val="24"/>
              </w:rPr>
              <w:t>复试</w:t>
            </w:r>
          </w:p>
        </w:tc>
        <w:tc>
          <w:tcPr>
            <w:tcW w:w="1307" w:type="dxa"/>
            <w:vAlign w:val="center"/>
          </w:tcPr>
          <w:p w:rsidR="00071FDA" w:rsidRPr="00071FDA" w:rsidRDefault="00071FDA" w:rsidP="00071FDA">
            <w:pPr>
              <w:widowControl/>
              <w:spacing w:line="360" w:lineRule="auto"/>
              <w:jc w:val="center"/>
              <w:rPr>
                <w:rFonts w:ascii="仿宋_GB2312" w:eastAsia="仿宋_GB2312" w:hAnsi="仿宋_GB2312" w:cs="仿宋_GB2312"/>
                <w:sz w:val="24"/>
              </w:rPr>
            </w:pPr>
            <w:r w:rsidRPr="00071FDA">
              <w:rPr>
                <w:rFonts w:ascii="仿宋_GB2312" w:eastAsia="仿宋_GB2312" w:hAnsi="仿宋_GB2312" w:cs="仿宋_GB2312" w:hint="eastAsia"/>
                <w:sz w:val="24"/>
              </w:rPr>
              <w:t>各学院</w:t>
            </w:r>
          </w:p>
        </w:tc>
        <w:tc>
          <w:tcPr>
            <w:tcW w:w="1458" w:type="dxa"/>
            <w:vAlign w:val="center"/>
          </w:tcPr>
          <w:p w:rsidR="00071FDA" w:rsidRPr="00071FDA" w:rsidRDefault="00071FDA" w:rsidP="00071FDA">
            <w:pPr>
              <w:widowControl/>
              <w:spacing w:line="360" w:lineRule="auto"/>
              <w:jc w:val="center"/>
              <w:rPr>
                <w:rFonts w:ascii="仿宋_GB2312" w:eastAsia="仿宋_GB2312" w:hAnsi="仿宋_GB2312" w:cs="仿宋_GB2312"/>
                <w:sz w:val="24"/>
              </w:rPr>
            </w:pPr>
          </w:p>
        </w:tc>
      </w:tr>
      <w:tr w:rsidR="00071FDA" w:rsidRPr="00071FDA" w:rsidTr="00E12968">
        <w:trPr>
          <w:trHeight w:val="1323"/>
        </w:trPr>
        <w:tc>
          <w:tcPr>
            <w:tcW w:w="2421" w:type="dxa"/>
            <w:vAlign w:val="center"/>
          </w:tcPr>
          <w:p w:rsidR="00071FDA" w:rsidRPr="00071FDA" w:rsidRDefault="00071FDA" w:rsidP="00071FDA">
            <w:pPr>
              <w:widowControl/>
              <w:spacing w:line="360" w:lineRule="auto"/>
              <w:jc w:val="center"/>
              <w:rPr>
                <w:rFonts w:ascii="仿宋_GB2312" w:eastAsia="仿宋_GB2312" w:hAnsi="仿宋_GB2312" w:cs="仿宋_GB2312"/>
                <w:sz w:val="24"/>
              </w:rPr>
            </w:pPr>
            <w:smartTag w:uri="urn:schemas-microsoft-com:office:smarttags" w:element="chsdate">
              <w:smartTagPr>
                <w:attr w:name="Year" w:val="2017"/>
                <w:attr w:name="Month" w:val="4"/>
                <w:attr w:name="Day" w:val="10"/>
                <w:attr w:name="IsLunarDate" w:val="False"/>
                <w:attr w:name="IsROCDate" w:val="False"/>
              </w:smartTagPr>
              <w:r w:rsidRPr="00071FDA">
                <w:rPr>
                  <w:rFonts w:ascii="仿宋_GB2312" w:eastAsia="仿宋_GB2312" w:hAnsi="仿宋_GB2312" w:cs="仿宋_GB2312" w:hint="eastAsia"/>
                  <w:sz w:val="24"/>
                </w:rPr>
                <w:t>4月10日</w:t>
              </w:r>
            </w:smartTag>
          </w:p>
          <w:p w:rsidR="00071FDA" w:rsidRPr="00071FDA" w:rsidRDefault="00071FDA" w:rsidP="00071FDA">
            <w:pPr>
              <w:widowControl/>
              <w:spacing w:line="360" w:lineRule="auto"/>
              <w:jc w:val="center"/>
              <w:rPr>
                <w:rFonts w:ascii="仿宋_GB2312" w:eastAsia="仿宋_GB2312" w:hAnsi="仿宋_GB2312" w:cs="仿宋_GB2312"/>
                <w:sz w:val="24"/>
              </w:rPr>
            </w:pPr>
            <w:r w:rsidRPr="00071FDA">
              <w:rPr>
                <w:rFonts w:ascii="仿宋_GB2312" w:eastAsia="仿宋_GB2312" w:hAnsi="仿宋_GB2312" w:cs="仿宋_GB2312" w:hint="eastAsia"/>
                <w:sz w:val="24"/>
              </w:rPr>
              <w:t>下午5:00之前</w:t>
            </w:r>
          </w:p>
        </w:tc>
        <w:tc>
          <w:tcPr>
            <w:tcW w:w="4114" w:type="dxa"/>
            <w:vAlign w:val="center"/>
          </w:tcPr>
          <w:p w:rsidR="00071FDA" w:rsidRPr="00071FDA" w:rsidRDefault="00071FDA" w:rsidP="00071FDA">
            <w:pPr>
              <w:widowControl/>
              <w:spacing w:line="360" w:lineRule="auto"/>
              <w:jc w:val="center"/>
              <w:rPr>
                <w:rFonts w:ascii="仿宋_GB2312" w:eastAsia="仿宋_GB2312" w:hAnsi="仿宋_GB2312" w:cs="仿宋_GB2312"/>
                <w:sz w:val="24"/>
              </w:rPr>
            </w:pPr>
            <w:r w:rsidRPr="00071FDA">
              <w:rPr>
                <w:rFonts w:ascii="仿宋_GB2312" w:eastAsia="仿宋_GB2312" w:hAnsi="仿宋_GB2312" w:cs="仿宋_GB2312" w:hint="eastAsia"/>
                <w:sz w:val="24"/>
              </w:rPr>
              <w:t>各学院将最终拟录取名单交研究生院(注明拟录取意向)</w:t>
            </w:r>
          </w:p>
        </w:tc>
        <w:tc>
          <w:tcPr>
            <w:tcW w:w="1307" w:type="dxa"/>
            <w:vAlign w:val="center"/>
          </w:tcPr>
          <w:p w:rsidR="00071FDA" w:rsidRPr="00071FDA" w:rsidRDefault="00071FDA" w:rsidP="00071FDA">
            <w:pPr>
              <w:widowControl/>
              <w:spacing w:line="360" w:lineRule="auto"/>
              <w:jc w:val="center"/>
              <w:rPr>
                <w:rFonts w:ascii="仿宋_GB2312" w:eastAsia="仿宋_GB2312" w:hAnsi="仿宋_GB2312" w:cs="仿宋_GB2312"/>
                <w:sz w:val="24"/>
              </w:rPr>
            </w:pPr>
            <w:r w:rsidRPr="00071FDA">
              <w:rPr>
                <w:rFonts w:ascii="仿宋_GB2312" w:eastAsia="仿宋_GB2312" w:hAnsi="仿宋_GB2312" w:cs="仿宋_GB2312" w:hint="eastAsia"/>
                <w:sz w:val="24"/>
              </w:rPr>
              <w:t>各学院</w:t>
            </w:r>
          </w:p>
        </w:tc>
        <w:tc>
          <w:tcPr>
            <w:tcW w:w="1458" w:type="dxa"/>
            <w:vAlign w:val="center"/>
          </w:tcPr>
          <w:p w:rsidR="00071FDA" w:rsidRPr="00071FDA" w:rsidRDefault="00071FDA" w:rsidP="00071FDA">
            <w:pPr>
              <w:widowControl/>
              <w:spacing w:line="360" w:lineRule="auto"/>
              <w:jc w:val="center"/>
              <w:rPr>
                <w:rFonts w:ascii="仿宋_GB2312" w:eastAsia="仿宋_GB2312" w:hAnsi="仿宋_GB2312" w:cs="仿宋_GB2312"/>
                <w:sz w:val="24"/>
              </w:rPr>
            </w:pPr>
          </w:p>
        </w:tc>
      </w:tr>
      <w:tr w:rsidR="00071FDA" w:rsidRPr="00071FDA" w:rsidTr="00E12968">
        <w:trPr>
          <w:trHeight w:val="687"/>
        </w:trPr>
        <w:tc>
          <w:tcPr>
            <w:tcW w:w="2421" w:type="dxa"/>
            <w:vAlign w:val="center"/>
          </w:tcPr>
          <w:p w:rsidR="00071FDA" w:rsidRPr="00071FDA" w:rsidRDefault="00071FDA" w:rsidP="00071FDA">
            <w:pPr>
              <w:widowControl/>
              <w:spacing w:line="360" w:lineRule="auto"/>
              <w:jc w:val="center"/>
              <w:rPr>
                <w:rFonts w:ascii="仿宋_GB2312" w:eastAsia="仿宋_GB2312" w:hAnsi="仿宋_GB2312" w:cs="仿宋_GB2312"/>
                <w:sz w:val="24"/>
              </w:rPr>
            </w:pPr>
            <w:smartTag w:uri="urn:schemas-microsoft-com:office:smarttags" w:element="chsdate">
              <w:smartTagPr>
                <w:attr w:name="Year" w:val="2017"/>
                <w:attr w:name="Month" w:val="4"/>
                <w:attr w:name="Day" w:val="30"/>
                <w:attr w:name="IsLunarDate" w:val="False"/>
                <w:attr w:name="IsROCDate" w:val="False"/>
              </w:smartTagPr>
              <w:r w:rsidRPr="00071FDA">
                <w:rPr>
                  <w:rFonts w:ascii="仿宋_GB2312" w:eastAsia="仿宋_GB2312" w:hAnsi="仿宋_GB2312" w:cs="仿宋_GB2312" w:hint="eastAsia"/>
                  <w:sz w:val="24"/>
                </w:rPr>
                <w:t>4月30日</w:t>
              </w:r>
            </w:smartTag>
            <w:r w:rsidRPr="00071FDA">
              <w:rPr>
                <w:rFonts w:ascii="仿宋_GB2312" w:eastAsia="仿宋_GB2312" w:hAnsi="仿宋_GB2312" w:cs="仿宋_GB2312" w:hint="eastAsia"/>
                <w:sz w:val="24"/>
              </w:rPr>
              <w:t>前</w:t>
            </w:r>
          </w:p>
        </w:tc>
        <w:tc>
          <w:tcPr>
            <w:tcW w:w="4114" w:type="dxa"/>
            <w:vAlign w:val="center"/>
          </w:tcPr>
          <w:p w:rsidR="00071FDA" w:rsidRPr="00071FDA" w:rsidRDefault="00071FDA" w:rsidP="00071FDA">
            <w:pPr>
              <w:widowControl/>
              <w:spacing w:line="360" w:lineRule="auto"/>
              <w:jc w:val="center"/>
              <w:rPr>
                <w:rFonts w:ascii="仿宋_GB2312" w:eastAsia="仿宋_GB2312" w:hAnsi="仿宋_GB2312" w:cs="仿宋_GB2312"/>
                <w:sz w:val="24"/>
              </w:rPr>
            </w:pPr>
            <w:r w:rsidRPr="00071FDA">
              <w:rPr>
                <w:rFonts w:ascii="仿宋_GB2312" w:eastAsia="仿宋_GB2312" w:hAnsi="仿宋_GB2312" w:cs="仿宋_GB2312" w:hint="eastAsia"/>
                <w:sz w:val="24"/>
              </w:rPr>
              <w:t>向省</w:t>
            </w:r>
            <w:proofErr w:type="gramStart"/>
            <w:r w:rsidRPr="00071FDA">
              <w:rPr>
                <w:rFonts w:ascii="仿宋_GB2312" w:eastAsia="仿宋_GB2312" w:hAnsi="仿宋_GB2312" w:cs="仿宋_GB2312" w:hint="eastAsia"/>
                <w:sz w:val="24"/>
              </w:rPr>
              <w:t>招办报拟</w:t>
            </w:r>
            <w:proofErr w:type="gramEnd"/>
            <w:r w:rsidRPr="00071FDA">
              <w:rPr>
                <w:rFonts w:ascii="仿宋_GB2312" w:eastAsia="仿宋_GB2312" w:hAnsi="仿宋_GB2312" w:cs="仿宋_GB2312" w:hint="eastAsia"/>
                <w:sz w:val="24"/>
              </w:rPr>
              <w:t>录取名单</w:t>
            </w:r>
          </w:p>
        </w:tc>
        <w:tc>
          <w:tcPr>
            <w:tcW w:w="1307" w:type="dxa"/>
            <w:vAlign w:val="center"/>
          </w:tcPr>
          <w:p w:rsidR="00071FDA" w:rsidRPr="00071FDA" w:rsidRDefault="00071FDA" w:rsidP="00071FDA">
            <w:pPr>
              <w:widowControl/>
              <w:spacing w:line="360" w:lineRule="auto"/>
              <w:jc w:val="center"/>
              <w:rPr>
                <w:rFonts w:ascii="仿宋_GB2312" w:eastAsia="仿宋_GB2312" w:hAnsi="仿宋_GB2312" w:cs="仿宋_GB2312"/>
                <w:sz w:val="24"/>
              </w:rPr>
            </w:pPr>
            <w:proofErr w:type="gramStart"/>
            <w:r w:rsidRPr="00071FDA">
              <w:rPr>
                <w:rFonts w:ascii="仿宋_GB2312" w:eastAsia="仿宋_GB2312" w:hAnsi="仿宋_GB2312" w:cs="仿宋_GB2312" w:hint="eastAsia"/>
                <w:sz w:val="24"/>
              </w:rPr>
              <w:t>研</w:t>
            </w:r>
            <w:proofErr w:type="gramEnd"/>
            <w:r w:rsidRPr="00071FDA">
              <w:rPr>
                <w:rFonts w:ascii="仿宋_GB2312" w:eastAsia="仿宋_GB2312" w:hAnsi="仿宋_GB2312" w:cs="仿宋_GB2312" w:hint="eastAsia"/>
                <w:sz w:val="24"/>
              </w:rPr>
              <w:t>招办</w:t>
            </w:r>
          </w:p>
        </w:tc>
        <w:tc>
          <w:tcPr>
            <w:tcW w:w="1458" w:type="dxa"/>
            <w:vAlign w:val="center"/>
          </w:tcPr>
          <w:p w:rsidR="00071FDA" w:rsidRPr="00071FDA" w:rsidRDefault="00071FDA" w:rsidP="00071FDA">
            <w:pPr>
              <w:widowControl/>
              <w:spacing w:line="360" w:lineRule="auto"/>
              <w:jc w:val="center"/>
              <w:rPr>
                <w:rFonts w:ascii="仿宋_GB2312" w:eastAsia="仿宋_GB2312" w:hAnsi="仿宋_GB2312" w:cs="仿宋_GB2312"/>
                <w:sz w:val="24"/>
              </w:rPr>
            </w:pPr>
          </w:p>
        </w:tc>
      </w:tr>
      <w:tr w:rsidR="00071FDA" w:rsidRPr="00071FDA" w:rsidTr="00E12968">
        <w:trPr>
          <w:trHeight w:val="1395"/>
        </w:trPr>
        <w:tc>
          <w:tcPr>
            <w:tcW w:w="2421" w:type="dxa"/>
            <w:vAlign w:val="center"/>
          </w:tcPr>
          <w:p w:rsidR="00071FDA" w:rsidRPr="00071FDA" w:rsidRDefault="00071FDA" w:rsidP="00071FDA">
            <w:pPr>
              <w:widowControl/>
              <w:spacing w:line="360" w:lineRule="auto"/>
              <w:jc w:val="center"/>
              <w:rPr>
                <w:rFonts w:ascii="仿宋_GB2312" w:eastAsia="仿宋_GB2312" w:hAnsi="仿宋_GB2312" w:cs="仿宋_GB2312"/>
                <w:sz w:val="24"/>
              </w:rPr>
            </w:pPr>
            <w:smartTag w:uri="urn:schemas-microsoft-com:office:smarttags" w:element="chsdate">
              <w:smartTagPr>
                <w:attr w:name="Year" w:val="2017"/>
                <w:attr w:name="Month" w:val="6"/>
                <w:attr w:name="Day" w:val="15"/>
                <w:attr w:name="IsLunarDate" w:val="False"/>
                <w:attr w:name="IsROCDate" w:val="False"/>
              </w:smartTagPr>
              <w:r w:rsidRPr="00071FDA">
                <w:rPr>
                  <w:rFonts w:ascii="仿宋_GB2312" w:eastAsia="仿宋_GB2312" w:hAnsi="仿宋_GB2312" w:cs="仿宋_GB2312" w:hint="eastAsia"/>
                  <w:sz w:val="24"/>
                </w:rPr>
                <w:t>6月15日</w:t>
              </w:r>
            </w:smartTag>
            <w:r w:rsidRPr="00071FDA">
              <w:rPr>
                <w:rFonts w:ascii="仿宋_GB2312" w:eastAsia="仿宋_GB2312" w:hAnsi="仿宋_GB2312" w:cs="仿宋_GB2312" w:hint="eastAsia"/>
                <w:sz w:val="24"/>
              </w:rPr>
              <w:t>左右</w:t>
            </w:r>
          </w:p>
        </w:tc>
        <w:tc>
          <w:tcPr>
            <w:tcW w:w="4114" w:type="dxa"/>
            <w:vAlign w:val="center"/>
          </w:tcPr>
          <w:p w:rsidR="00071FDA" w:rsidRPr="00071FDA" w:rsidRDefault="00071FDA" w:rsidP="00071FDA">
            <w:pPr>
              <w:widowControl/>
              <w:spacing w:line="360" w:lineRule="auto"/>
              <w:jc w:val="center"/>
              <w:rPr>
                <w:rFonts w:ascii="仿宋_GB2312" w:eastAsia="仿宋_GB2312" w:hAnsi="仿宋_GB2312" w:cs="仿宋_GB2312"/>
                <w:sz w:val="24"/>
              </w:rPr>
            </w:pPr>
            <w:r w:rsidRPr="00071FDA">
              <w:rPr>
                <w:rFonts w:ascii="仿宋_GB2312" w:eastAsia="仿宋_GB2312" w:hAnsi="仿宋_GB2312" w:cs="仿宋_GB2312" w:hint="eastAsia"/>
                <w:sz w:val="24"/>
              </w:rPr>
              <w:t>发放录取通知书</w:t>
            </w:r>
          </w:p>
          <w:p w:rsidR="00071FDA" w:rsidRPr="00071FDA" w:rsidRDefault="00071FDA" w:rsidP="00071FDA">
            <w:pPr>
              <w:widowControl/>
              <w:spacing w:line="360" w:lineRule="auto"/>
              <w:jc w:val="center"/>
              <w:rPr>
                <w:rFonts w:ascii="仿宋_GB2312" w:eastAsia="仿宋_GB2312" w:hAnsi="仿宋_GB2312" w:cs="仿宋_GB2312"/>
                <w:sz w:val="24"/>
              </w:rPr>
            </w:pPr>
            <w:r w:rsidRPr="00071FDA">
              <w:rPr>
                <w:rFonts w:ascii="仿宋_GB2312" w:eastAsia="仿宋_GB2312" w:hAnsi="仿宋_GB2312" w:cs="仿宋_GB2312" w:hint="eastAsia"/>
                <w:sz w:val="24"/>
              </w:rPr>
              <w:t>向各学院提供正式录取名单</w:t>
            </w:r>
          </w:p>
        </w:tc>
        <w:tc>
          <w:tcPr>
            <w:tcW w:w="1307" w:type="dxa"/>
            <w:vAlign w:val="center"/>
          </w:tcPr>
          <w:p w:rsidR="00071FDA" w:rsidRPr="00071FDA" w:rsidRDefault="00071FDA" w:rsidP="00071FDA">
            <w:pPr>
              <w:widowControl/>
              <w:spacing w:line="360" w:lineRule="auto"/>
              <w:jc w:val="center"/>
              <w:rPr>
                <w:rFonts w:ascii="仿宋_GB2312" w:eastAsia="仿宋_GB2312" w:hAnsi="仿宋_GB2312" w:cs="仿宋_GB2312"/>
                <w:sz w:val="24"/>
              </w:rPr>
            </w:pPr>
            <w:proofErr w:type="gramStart"/>
            <w:r w:rsidRPr="00071FDA">
              <w:rPr>
                <w:rFonts w:ascii="仿宋_GB2312" w:eastAsia="仿宋_GB2312" w:hAnsi="仿宋_GB2312" w:cs="仿宋_GB2312" w:hint="eastAsia"/>
                <w:sz w:val="24"/>
              </w:rPr>
              <w:t>研</w:t>
            </w:r>
            <w:proofErr w:type="gramEnd"/>
            <w:r w:rsidRPr="00071FDA">
              <w:rPr>
                <w:rFonts w:ascii="仿宋_GB2312" w:eastAsia="仿宋_GB2312" w:hAnsi="仿宋_GB2312" w:cs="仿宋_GB2312" w:hint="eastAsia"/>
                <w:sz w:val="24"/>
              </w:rPr>
              <w:t>招办</w:t>
            </w:r>
          </w:p>
        </w:tc>
        <w:tc>
          <w:tcPr>
            <w:tcW w:w="1458" w:type="dxa"/>
            <w:vAlign w:val="center"/>
          </w:tcPr>
          <w:p w:rsidR="00071FDA" w:rsidRPr="00071FDA" w:rsidRDefault="00071FDA" w:rsidP="00071FDA">
            <w:pPr>
              <w:widowControl/>
              <w:spacing w:line="360" w:lineRule="auto"/>
              <w:jc w:val="center"/>
              <w:rPr>
                <w:rFonts w:ascii="仿宋_GB2312" w:eastAsia="仿宋_GB2312" w:hAnsi="仿宋_GB2312" w:cs="仿宋_GB2312"/>
                <w:sz w:val="24"/>
              </w:rPr>
            </w:pPr>
          </w:p>
        </w:tc>
      </w:tr>
    </w:tbl>
    <w:p w:rsidR="00071FDA" w:rsidRPr="00071FDA" w:rsidRDefault="00071FDA" w:rsidP="00071FDA">
      <w:pPr>
        <w:widowControl/>
        <w:spacing w:line="360" w:lineRule="auto"/>
        <w:rPr>
          <w:rFonts w:ascii="仿宋_GB2312" w:eastAsia="仿宋_GB2312"/>
          <w:sz w:val="28"/>
          <w:szCs w:val="28"/>
        </w:rPr>
      </w:pPr>
      <w:r w:rsidRPr="00071FDA">
        <w:rPr>
          <w:rFonts w:ascii="仿宋_GB2312" w:eastAsia="仿宋_GB2312" w:hint="eastAsia"/>
          <w:sz w:val="28"/>
          <w:szCs w:val="28"/>
        </w:rPr>
        <w:br w:type="page"/>
        <w:t>附件3</w:t>
      </w:r>
    </w:p>
    <w:p w:rsidR="00071FDA" w:rsidRPr="00071FDA" w:rsidRDefault="00071FDA" w:rsidP="00071FDA">
      <w:pPr>
        <w:widowControl/>
        <w:spacing w:line="360" w:lineRule="exact"/>
        <w:ind w:firstLineChars="200" w:firstLine="602"/>
        <w:jc w:val="center"/>
        <w:rPr>
          <w:rFonts w:ascii="仿宋_GB2312" w:eastAsia="仿宋_GB2312"/>
          <w:b/>
          <w:sz w:val="28"/>
        </w:rPr>
      </w:pPr>
      <w:r w:rsidRPr="00071FDA">
        <w:rPr>
          <w:rFonts w:ascii="仿宋_GB2312" w:eastAsia="仿宋_GB2312" w:hint="eastAsia"/>
          <w:b/>
          <w:sz w:val="30"/>
          <w:szCs w:val="30"/>
        </w:rPr>
        <w:t>参加面试教师信息库结构</w:t>
      </w:r>
    </w:p>
    <w:tbl>
      <w:tblPr>
        <w:tblpPr w:leftFromText="180" w:rightFromText="180" w:vertAnchor="text" w:horzAnchor="page" w:tblpX="1200" w:tblpY="3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616"/>
        <w:gridCol w:w="803"/>
        <w:gridCol w:w="803"/>
        <w:gridCol w:w="959"/>
        <w:gridCol w:w="803"/>
        <w:gridCol w:w="1395"/>
        <w:gridCol w:w="1395"/>
      </w:tblGrid>
      <w:tr w:rsidR="00071FDA" w:rsidRPr="00071FDA" w:rsidTr="00E12968">
        <w:trPr>
          <w:trHeight w:val="600"/>
        </w:trPr>
        <w:tc>
          <w:tcPr>
            <w:tcW w:w="959" w:type="dxa"/>
            <w:vAlign w:val="center"/>
          </w:tcPr>
          <w:p w:rsidR="00071FDA" w:rsidRPr="00071FDA" w:rsidRDefault="00071FDA" w:rsidP="00071FDA">
            <w:pPr>
              <w:widowControl/>
              <w:spacing w:line="360" w:lineRule="exact"/>
              <w:jc w:val="center"/>
              <w:rPr>
                <w:rFonts w:ascii="仿宋_GB2312" w:eastAsia="仿宋_GB2312" w:hAnsi="仿宋_GB2312" w:cs="仿宋_GB2312"/>
                <w:b/>
                <w:sz w:val="28"/>
              </w:rPr>
            </w:pPr>
            <w:r w:rsidRPr="00071FDA">
              <w:rPr>
                <w:rFonts w:ascii="仿宋_GB2312" w:eastAsia="仿宋_GB2312" w:hAnsi="仿宋_GB2312" w:cs="仿宋_GB2312" w:hint="eastAsia"/>
                <w:b/>
                <w:sz w:val="28"/>
              </w:rPr>
              <w:t>序号</w:t>
            </w:r>
          </w:p>
        </w:tc>
        <w:tc>
          <w:tcPr>
            <w:tcW w:w="2616" w:type="dxa"/>
            <w:vAlign w:val="center"/>
          </w:tcPr>
          <w:p w:rsidR="00071FDA" w:rsidRPr="00071FDA" w:rsidRDefault="00071FDA" w:rsidP="00071FDA">
            <w:pPr>
              <w:widowControl/>
              <w:spacing w:line="360" w:lineRule="exact"/>
              <w:jc w:val="center"/>
              <w:rPr>
                <w:rFonts w:ascii="仿宋_GB2312" w:eastAsia="仿宋_GB2312" w:hAnsi="仿宋_GB2312" w:cs="仿宋_GB2312"/>
                <w:b/>
                <w:sz w:val="28"/>
              </w:rPr>
            </w:pPr>
            <w:r w:rsidRPr="00071FDA">
              <w:rPr>
                <w:rFonts w:ascii="仿宋_GB2312" w:eastAsia="仿宋_GB2312" w:hAnsi="仿宋_GB2312" w:cs="仿宋_GB2312" w:hint="eastAsia"/>
                <w:b/>
                <w:sz w:val="28"/>
              </w:rPr>
              <w:t>参加面试专业名称</w:t>
            </w:r>
          </w:p>
        </w:tc>
        <w:tc>
          <w:tcPr>
            <w:tcW w:w="803" w:type="dxa"/>
            <w:vAlign w:val="center"/>
          </w:tcPr>
          <w:p w:rsidR="00071FDA" w:rsidRPr="00071FDA" w:rsidRDefault="00071FDA" w:rsidP="00071FDA">
            <w:pPr>
              <w:widowControl/>
              <w:spacing w:line="360" w:lineRule="exact"/>
              <w:jc w:val="center"/>
              <w:rPr>
                <w:rFonts w:ascii="仿宋_GB2312" w:eastAsia="仿宋_GB2312" w:hAnsi="仿宋_GB2312" w:cs="仿宋_GB2312"/>
                <w:b/>
                <w:sz w:val="28"/>
              </w:rPr>
            </w:pPr>
            <w:r w:rsidRPr="00071FDA">
              <w:rPr>
                <w:rFonts w:ascii="仿宋_GB2312" w:eastAsia="仿宋_GB2312" w:hAnsi="仿宋_GB2312" w:cs="仿宋_GB2312" w:hint="eastAsia"/>
                <w:b/>
                <w:sz w:val="28"/>
              </w:rPr>
              <w:t>姓名</w:t>
            </w:r>
          </w:p>
        </w:tc>
        <w:tc>
          <w:tcPr>
            <w:tcW w:w="803" w:type="dxa"/>
            <w:vAlign w:val="center"/>
          </w:tcPr>
          <w:p w:rsidR="00071FDA" w:rsidRPr="00071FDA" w:rsidRDefault="00071FDA" w:rsidP="00071FDA">
            <w:pPr>
              <w:widowControl/>
              <w:spacing w:line="360" w:lineRule="exact"/>
              <w:jc w:val="center"/>
              <w:rPr>
                <w:rFonts w:ascii="仿宋_GB2312" w:eastAsia="仿宋_GB2312" w:hAnsi="仿宋_GB2312" w:cs="仿宋_GB2312"/>
                <w:b/>
                <w:sz w:val="28"/>
              </w:rPr>
            </w:pPr>
            <w:r w:rsidRPr="00071FDA">
              <w:rPr>
                <w:rFonts w:ascii="仿宋_GB2312" w:eastAsia="仿宋_GB2312" w:hAnsi="仿宋_GB2312" w:cs="仿宋_GB2312" w:hint="eastAsia"/>
                <w:b/>
                <w:sz w:val="28"/>
              </w:rPr>
              <w:t>性别</w:t>
            </w:r>
          </w:p>
        </w:tc>
        <w:tc>
          <w:tcPr>
            <w:tcW w:w="959" w:type="dxa"/>
            <w:vAlign w:val="center"/>
          </w:tcPr>
          <w:p w:rsidR="00071FDA" w:rsidRPr="00071FDA" w:rsidRDefault="00071FDA" w:rsidP="00071FDA">
            <w:pPr>
              <w:widowControl/>
              <w:spacing w:line="360" w:lineRule="exact"/>
              <w:jc w:val="center"/>
              <w:rPr>
                <w:rFonts w:ascii="仿宋_GB2312" w:eastAsia="仿宋_GB2312" w:hAnsi="仿宋_GB2312" w:cs="仿宋_GB2312"/>
                <w:b/>
                <w:sz w:val="28"/>
              </w:rPr>
            </w:pPr>
            <w:r w:rsidRPr="00071FDA">
              <w:rPr>
                <w:rFonts w:ascii="仿宋_GB2312" w:eastAsia="仿宋_GB2312" w:hAnsi="仿宋_GB2312" w:cs="仿宋_GB2312" w:hint="eastAsia"/>
                <w:b/>
                <w:sz w:val="28"/>
              </w:rPr>
              <w:t>年龄</w:t>
            </w:r>
          </w:p>
        </w:tc>
        <w:tc>
          <w:tcPr>
            <w:tcW w:w="803" w:type="dxa"/>
            <w:vAlign w:val="center"/>
          </w:tcPr>
          <w:p w:rsidR="00071FDA" w:rsidRPr="00071FDA" w:rsidRDefault="00071FDA" w:rsidP="00071FDA">
            <w:pPr>
              <w:widowControl/>
              <w:spacing w:line="360" w:lineRule="exact"/>
              <w:jc w:val="center"/>
              <w:rPr>
                <w:rFonts w:ascii="仿宋_GB2312" w:eastAsia="仿宋_GB2312" w:hAnsi="仿宋_GB2312" w:cs="仿宋_GB2312"/>
                <w:b/>
                <w:sz w:val="28"/>
              </w:rPr>
            </w:pPr>
            <w:r w:rsidRPr="00071FDA">
              <w:rPr>
                <w:rFonts w:ascii="仿宋_GB2312" w:eastAsia="仿宋_GB2312" w:hAnsi="仿宋_GB2312" w:cs="仿宋_GB2312" w:hint="eastAsia"/>
                <w:b/>
                <w:sz w:val="28"/>
              </w:rPr>
              <w:t>职称</w:t>
            </w:r>
          </w:p>
        </w:tc>
        <w:tc>
          <w:tcPr>
            <w:tcW w:w="1395" w:type="dxa"/>
            <w:vAlign w:val="center"/>
          </w:tcPr>
          <w:p w:rsidR="00071FDA" w:rsidRPr="00071FDA" w:rsidRDefault="00071FDA" w:rsidP="00071FDA">
            <w:pPr>
              <w:widowControl/>
              <w:spacing w:line="360" w:lineRule="exact"/>
              <w:jc w:val="center"/>
              <w:rPr>
                <w:rFonts w:ascii="仿宋_GB2312" w:eastAsia="仿宋_GB2312" w:hAnsi="仿宋_GB2312" w:cs="仿宋_GB2312"/>
                <w:b/>
                <w:sz w:val="28"/>
              </w:rPr>
            </w:pPr>
            <w:r w:rsidRPr="00071FDA">
              <w:rPr>
                <w:rFonts w:ascii="仿宋_GB2312" w:eastAsia="仿宋_GB2312" w:hAnsi="仿宋_GB2312" w:cs="仿宋_GB2312" w:hint="eastAsia"/>
                <w:b/>
                <w:sz w:val="28"/>
              </w:rPr>
              <w:t>面试地点</w:t>
            </w:r>
          </w:p>
        </w:tc>
        <w:tc>
          <w:tcPr>
            <w:tcW w:w="1395" w:type="dxa"/>
            <w:vAlign w:val="center"/>
          </w:tcPr>
          <w:p w:rsidR="00071FDA" w:rsidRPr="00071FDA" w:rsidRDefault="00071FDA" w:rsidP="00071FDA">
            <w:pPr>
              <w:widowControl/>
              <w:spacing w:line="360" w:lineRule="exact"/>
              <w:jc w:val="center"/>
              <w:rPr>
                <w:rFonts w:ascii="仿宋_GB2312" w:eastAsia="仿宋_GB2312" w:hAnsi="仿宋_GB2312" w:cs="仿宋_GB2312"/>
                <w:b/>
                <w:sz w:val="28"/>
              </w:rPr>
            </w:pPr>
            <w:r w:rsidRPr="00071FDA">
              <w:rPr>
                <w:rFonts w:ascii="仿宋_GB2312" w:eastAsia="仿宋_GB2312" w:hAnsi="仿宋_GB2312" w:cs="仿宋_GB2312" w:hint="eastAsia"/>
                <w:b/>
                <w:sz w:val="28"/>
              </w:rPr>
              <w:t>面试时间</w:t>
            </w:r>
          </w:p>
        </w:tc>
      </w:tr>
      <w:tr w:rsidR="00071FDA" w:rsidRPr="00071FDA" w:rsidTr="00E12968">
        <w:trPr>
          <w:trHeight w:val="600"/>
        </w:trPr>
        <w:tc>
          <w:tcPr>
            <w:tcW w:w="959"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2616"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959"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1395"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1395"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r>
      <w:tr w:rsidR="00071FDA" w:rsidRPr="00071FDA" w:rsidTr="00E12968">
        <w:trPr>
          <w:trHeight w:val="600"/>
        </w:trPr>
        <w:tc>
          <w:tcPr>
            <w:tcW w:w="959"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2616"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959"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1395"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1395"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r>
      <w:tr w:rsidR="00071FDA" w:rsidRPr="00071FDA" w:rsidTr="00E12968">
        <w:trPr>
          <w:trHeight w:val="600"/>
        </w:trPr>
        <w:tc>
          <w:tcPr>
            <w:tcW w:w="959"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2616"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959"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1395"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1395"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r>
      <w:tr w:rsidR="00071FDA" w:rsidRPr="00071FDA" w:rsidTr="00E12968">
        <w:trPr>
          <w:trHeight w:val="600"/>
        </w:trPr>
        <w:tc>
          <w:tcPr>
            <w:tcW w:w="959"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2616"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959"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1395"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1395"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r>
      <w:tr w:rsidR="00071FDA" w:rsidRPr="00071FDA" w:rsidTr="00E12968">
        <w:trPr>
          <w:trHeight w:val="600"/>
        </w:trPr>
        <w:tc>
          <w:tcPr>
            <w:tcW w:w="959"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2616"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959"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1395"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1395"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r>
      <w:tr w:rsidR="00071FDA" w:rsidRPr="00071FDA" w:rsidTr="00E12968">
        <w:trPr>
          <w:trHeight w:val="600"/>
        </w:trPr>
        <w:tc>
          <w:tcPr>
            <w:tcW w:w="959"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2616"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959"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1395"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1395"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r>
      <w:tr w:rsidR="00071FDA" w:rsidRPr="00071FDA" w:rsidTr="00E12968">
        <w:trPr>
          <w:trHeight w:val="600"/>
        </w:trPr>
        <w:tc>
          <w:tcPr>
            <w:tcW w:w="959"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2616"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959"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1395"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1395"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r>
      <w:tr w:rsidR="00071FDA" w:rsidRPr="00071FDA" w:rsidTr="00E12968">
        <w:trPr>
          <w:trHeight w:val="600"/>
        </w:trPr>
        <w:tc>
          <w:tcPr>
            <w:tcW w:w="959"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2616"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959"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1395"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1395"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r>
      <w:tr w:rsidR="00071FDA" w:rsidRPr="00071FDA" w:rsidTr="00E12968">
        <w:trPr>
          <w:trHeight w:val="600"/>
        </w:trPr>
        <w:tc>
          <w:tcPr>
            <w:tcW w:w="959"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2616"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959"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1395"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1395"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r>
      <w:tr w:rsidR="00071FDA" w:rsidRPr="00071FDA" w:rsidTr="00E12968">
        <w:trPr>
          <w:trHeight w:val="600"/>
        </w:trPr>
        <w:tc>
          <w:tcPr>
            <w:tcW w:w="959"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2616"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959"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1395"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1395"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r>
      <w:tr w:rsidR="00071FDA" w:rsidRPr="00071FDA" w:rsidTr="00E12968">
        <w:trPr>
          <w:trHeight w:val="600"/>
        </w:trPr>
        <w:tc>
          <w:tcPr>
            <w:tcW w:w="959"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2616"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959"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1395"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1395"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r>
      <w:tr w:rsidR="00071FDA" w:rsidRPr="00071FDA" w:rsidTr="00E12968">
        <w:trPr>
          <w:trHeight w:val="600"/>
        </w:trPr>
        <w:tc>
          <w:tcPr>
            <w:tcW w:w="959"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2616"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959"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1395"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1395"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r>
      <w:tr w:rsidR="00071FDA" w:rsidRPr="00071FDA" w:rsidTr="00E12968">
        <w:trPr>
          <w:trHeight w:val="600"/>
        </w:trPr>
        <w:tc>
          <w:tcPr>
            <w:tcW w:w="959"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2616"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959"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1395"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1395"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r>
      <w:tr w:rsidR="00071FDA" w:rsidRPr="00071FDA" w:rsidTr="00E12968">
        <w:trPr>
          <w:trHeight w:val="600"/>
        </w:trPr>
        <w:tc>
          <w:tcPr>
            <w:tcW w:w="959"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2616"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959"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1395"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1395"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r>
      <w:tr w:rsidR="00071FDA" w:rsidRPr="00071FDA" w:rsidTr="00E12968">
        <w:trPr>
          <w:trHeight w:val="600"/>
        </w:trPr>
        <w:tc>
          <w:tcPr>
            <w:tcW w:w="959"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2616"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959"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1395"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1395"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r>
      <w:tr w:rsidR="00071FDA" w:rsidRPr="00071FDA" w:rsidTr="00E12968">
        <w:trPr>
          <w:trHeight w:val="600"/>
        </w:trPr>
        <w:tc>
          <w:tcPr>
            <w:tcW w:w="959"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2616"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959"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1395"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1395"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r>
      <w:tr w:rsidR="00071FDA" w:rsidRPr="00071FDA" w:rsidTr="00E12968">
        <w:trPr>
          <w:trHeight w:val="600"/>
        </w:trPr>
        <w:tc>
          <w:tcPr>
            <w:tcW w:w="959"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2616"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959"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1395"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1395"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r>
      <w:tr w:rsidR="00071FDA" w:rsidRPr="00071FDA" w:rsidTr="00E12968">
        <w:trPr>
          <w:trHeight w:val="600"/>
        </w:trPr>
        <w:tc>
          <w:tcPr>
            <w:tcW w:w="959"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2616"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959"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1395"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1395"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r>
      <w:tr w:rsidR="00071FDA" w:rsidRPr="00071FDA" w:rsidTr="00E12968">
        <w:trPr>
          <w:trHeight w:val="600"/>
        </w:trPr>
        <w:tc>
          <w:tcPr>
            <w:tcW w:w="959"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2616"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959"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803"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1395"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c>
          <w:tcPr>
            <w:tcW w:w="1395" w:type="dxa"/>
          </w:tcPr>
          <w:p w:rsidR="00071FDA" w:rsidRPr="00071FDA" w:rsidRDefault="00071FDA" w:rsidP="00071FDA">
            <w:pPr>
              <w:widowControl/>
              <w:spacing w:line="360" w:lineRule="exact"/>
              <w:jc w:val="center"/>
              <w:rPr>
                <w:rFonts w:ascii="仿宋_GB2312" w:eastAsia="仿宋_GB2312" w:hAnsi="仿宋_GB2312" w:cs="仿宋_GB2312"/>
                <w:b/>
                <w:sz w:val="28"/>
              </w:rPr>
            </w:pPr>
          </w:p>
        </w:tc>
      </w:tr>
    </w:tbl>
    <w:p w:rsidR="00071FDA" w:rsidRPr="00071FDA" w:rsidRDefault="00071FDA" w:rsidP="00071FDA">
      <w:pPr>
        <w:widowControl/>
        <w:spacing w:line="360" w:lineRule="exact"/>
        <w:ind w:firstLineChars="200" w:firstLine="562"/>
        <w:jc w:val="center"/>
        <w:rPr>
          <w:b/>
          <w:sz w:val="28"/>
        </w:rPr>
      </w:pPr>
    </w:p>
    <w:p w:rsidR="00071FDA" w:rsidRPr="00071FDA" w:rsidRDefault="00071FDA" w:rsidP="00071FDA">
      <w:pPr>
        <w:widowControl/>
        <w:rPr>
          <w:rFonts w:ascii="仿宋_GB2312" w:eastAsia="仿宋_GB2312"/>
          <w:sz w:val="28"/>
          <w:szCs w:val="28"/>
        </w:rPr>
      </w:pPr>
      <w:r w:rsidRPr="00071FDA">
        <w:rPr>
          <w:rFonts w:ascii="仿宋_GB2312" w:eastAsia="仿宋_GB2312" w:hint="eastAsia"/>
          <w:sz w:val="28"/>
          <w:szCs w:val="28"/>
        </w:rPr>
        <w:br w:type="page"/>
      </w:r>
      <w:r>
        <w:rPr>
          <w:rFonts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4311015</wp:posOffset>
                </wp:positionH>
                <wp:positionV relativeFrom="paragraph">
                  <wp:posOffset>198755</wp:posOffset>
                </wp:positionV>
                <wp:extent cx="868680" cy="1009650"/>
                <wp:effectExtent l="13335" t="8255" r="13335" b="1079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1009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339.45pt;margin-top:15.65pt;width:68.4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"/>
            </w:pict>
          </mc:Fallback>
        </mc:AlternateContent>
      </w:r>
      <w:r w:rsidRPr="00071FDA">
        <w:rPr>
          <w:rFonts w:ascii="仿宋_GB2312" w:eastAsia="仿宋_GB2312" w:hint="eastAsia"/>
          <w:sz w:val="28"/>
          <w:szCs w:val="28"/>
        </w:rPr>
        <w:t>附件4：</w:t>
      </w:r>
    </w:p>
    <w:p w:rsidR="00071FDA" w:rsidRPr="00071FDA" w:rsidRDefault="00071FDA" w:rsidP="00071FDA">
      <w:pPr>
        <w:widowControl/>
        <w:jc w:val="center"/>
        <w:rPr>
          <w:rFonts w:ascii="黑体" w:eastAsia="黑体"/>
          <w:sz w:val="44"/>
          <w:szCs w:val="44"/>
        </w:rPr>
      </w:pPr>
      <w:r w:rsidRPr="00071FDA">
        <w:rPr>
          <w:rFonts w:ascii="黑体" w:eastAsia="黑体" w:hint="eastAsia"/>
          <w:sz w:val="44"/>
          <w:szCs w:val="44"/>
        </w:rPr>
        <w:t>中南民族大学</w:t>
      </w:r>
    </w:p>
    <w:p w:rsidR="00071FDA" w:rsidRPr="00071FDA" w:rsidRDefault="00071FDA" w:rsidP="00071FDA">
      <w:pPr>
        <w:widowControl/>
        <w:jc w:val="center"/>
        <w:rPr>
          <w:rFonts w:ascii="仿宋_GB2312" w:eastAsia="仿宋_GB2312" w:hAnsi="仿宋_GB2312" w:cs="仿宋_GB2312"/>
          <w:b/>
          <w:sz w:val="32"/>
          <w:szCs w:val="32"/>
        </w:rPr>
      </w:pPr>
      <w:r w:rsidRPr="00071FDA">
        <w:rPr>
          <w:rFonts w:ascii="仿宋_GB2312" w:eastAsia="仿宋_GB2312" w:hAnsi="仿宋_GB2312" w:cs="仿宋_GB2312" w:hint="eastAsia"/>
          <w:b/>
          <w:sz w:val="32"/>
          <w:szCs w:val="32"/>
        </w:rPr>
        <w:t>2017年复试考生政治思想鉴定表</w:t>
      </w:r>
    </w:p>
    <w:p w:rsidR="00071FDA" w:rsidRPr="00071FDA" w:rsidRDefault="00071FDA" w:rsidP="00071FDA">
      <w:pPr>
        <w:widowControl/>
        <w:spacing w:afterLines="100" w:after="312" w:line="360" w:lineRule="exact"/>
        <w:rPr>
          <w:rFonts w:ascii="仿宋_GB2312" w:eastAsia="仿宋_GB2312" w:hAnsi="仿宋_GB2312" w:cs="仿宋_GB2312"/>
          <w:b/>
          <w:sz w:val="28"/>
          <w:szCs w:val="28"/>
        </w:rPr>
      </w:pPr>
      <w:r w:rsidRPr="00071FDA">
        <w:rPr>
          <w:rFonts w:ascii="仿宋_GB2312" w:eastAsia="仿宋_GB2312" w:hAnsi="仿宋_GB2312" w:cs="仿宋_GB2312" w:hint="eastAsia"/>
          <w:b/>
          <w:sz w:val="28"/>
          <w:szCs w:val="28"/>
        </w:rPr>
        <w:t xml:space="preserve">                     （复试报到时交各学院）    </w:t>
      </w:r>
      <w:r w:rsidRPr="00071FDA">
        <w:rPr>
          <w:rFonts w:ascii="仿宋_GB2312" w:eastAsia="仿宋_GB2312" w:hAnsi="仿宋_GB2312" w:cs="仿宋_GB2312" w:hint="eastAsia"/>
          <w:b/>
          <w:szCs w:val="21"/>
        </w:rPr>
        <w:t>近期一寸免冠照片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7"/>
        <w:gridCol w:w="527"/>
        <w:gridCol w:w="430"/>
        <w:gridCol w:w="345"/>
        <w:gridCol w:w="721"/>
        <w:gridCol w:w="1553"/>
        <w:gridCol w:w="1221"/>
        <w:gridCol w:w="933"/>
        <w:gridCol w:w="552"/>
        <w:gridCol w:w="666"/>
        <w:gridCol w:w="938"/>
      </w:tblGrid>
      <w:tr w:rsidR="00071FDA" w:rsidRPr="00071FDA" w:rsidTr="00E12968">
        <w:trPr>
          <w:trHeight w:val="391"/>
          <w:jc w:val="center"/>
        </w:trPr>
        <w:tc>
          <w:tcPr>
            <w:tcW w:w="1217" w:type="dxa"/>
            <w:vAlign w:val="center"/>
          </w:tcPr>
          <w:p w:rsidR="00071FDA" w:rsidRPr="00071FDA" w:rsidRDefault="00071FDA" w:rsidP="00071FDA">
            <w:pPr>
              <w:widowControl/>
              <w:snapToGrid w:val="0"/>
              <w:jc w:val="center"/>
              <w:rPr>
                <w:rFonts w:ascii="仿宋_GB2312" w:eastAsia="仿宋_GB2312" w:hAnsi="仿宋_GB2312" w:cs="仿宋_GB2312"/>
              </w:rPr>
            </w:pPr>
            <w:r w:rsidRPr="00071FDA">
              <w:rPr>
                <w:rFonts w:ascii="仿宋_GB2312" w:eastAsia="仿宋_GB2312" w:hAnsi="仿宋_GB2312" w:cs="仿宋_GB2312" w:hint="eastAsia"/>
              </w:rPr>
              <w:t>考生姓名</w:t>
            </w:r>
          </w:p>
        </w:tc>
        <w:tc>
          <w:tcPr>
            <w:tcW w:w="957" w:type="dxa"/>
            <w:gridSpan w:val="2"/>
            <w:vAlign w:val="center"/>
          </w:tcPr>
          <w:p w:rsidR="00071FDA" w:rsidRPr="00071FDA" w:rsidRDefault="00071FDA" w:rsidP="00071FDA">
            <w:pPr>
              <w:widowControl/>
              <w:snapToGrid w:val="0"/>
              <w:jc w:val="center"/>
              <w:rPr>
                <w:rFonts w:ascii="仿宋_GB2312" w:eastAsia="仿宋_GB2312" w:hAnsi="仿宋_GB2312" w:cs="仿宋_GB2312"/>
              </w:rPr>
            </w:pPr>
          </w:p>
        </w:tc>
        <w:tc>
          <w:tcPr>
            <w:tcW w:w="1066" w:type="dxa"/>
            <w:gridSpan w:val="2"/>
            <w:vAlign w:val="center"/>
          </w:tcPr>
          <w:p w:rsidR="00071FDA" w:rsidRPr="00071FDA" w:rsidRDefault="00071FDA" w:rsidP="00071FDA">
            <w:pPr>
              <w:widowControl/>
              <w:snapToGrid w:val="0"/>
              <w:jc w:val="center"/>
              <w:rPr>
                <w:rFonts w:ascii="仿宋_GB2312" w:eastAsia="仿宋_GB2312" w:hAnsi="仿宋_GB2312" w:cs="仿宋_GB2312"/>
              </w:rPr>
            </w:pPr>
            <w:r w:rsidRPr="00071FDA">
              <w:rPr>
                <w:rFonts w:ascii="仿宋_GB2312" w:eastAsia="仿宋_GB2312" w:hAnsi="仿宋_GB2312" w:cs="仿宋_GB2312" w:hint="eastAsia"/>
              </w:rPr>
              <w:t>性  别</w:t>
            </w:r>
          </w:p>
        </w:tc>
        <w:tc>
          <w:tcPr>
            <w:tcW w:w="1553" w:type="dxa"/>
            <w:vAlign w:val="center"/>
          </w:tcPr>
          <w:p w:rsidR="00071FDA" w:rsidRPr="00071FDA" w:rsidRDefault="00071FDA" w:rsidP="00071FDA">
            <w:pPr>
              <w:widowControl/>
              <w:snapToGrid w:val="0"/>
              <w:jc w:val="center"/>
              <w:rPr>
                <w:rFonts w:ascii="仿宋_GB2312" w:eastAsia="仿宋_GB2312" w:hAnsi="仿宋_GB2312" w:cs="仿宋_GB2312"/>
              </w:rPr>
            </w:pPr>
          </w:p>
        </w:tc>
        <w:tc>
          <w:tcPr>
            <w:tcW w:w="1221" w:type="dxa"/>
            <w:vAlign w:val="center"/>
          </w:tcPr>
          <w:p w:rsidR="00071FDA" w:rsidRPr="00071FDA" w:rsidRDefault="00071FDA" w:rsidP="00071FDA">
            <w:pPr>
              <w:widowControl/>
              <w:snapToGrid w:val="0"/>
              <w:jc w:val="center"/>
              <w:rPr>
                <w:rFonts w:ascii="仿宋_GB2312" w:eastAsia="仿宋_GB2312" w:hAnsi="仿宋_GB2312" w:cs="仿宋_GB2312"/>
              </w:rPr>
            </w:pPr>
            <w:r w:rsidRPr="00071FDA">
              <w:rPr>
                <w:rFonts w:ascii="仿宋_GB2312" w:eastAsia="仿宋_GB2312" w:hAnsi="仿宋_GB2312" w:cs="仿宋_GB2312" w:hint="eastAsia"/>
              </w:rPr>
              <w:t>出生日期</w:t>
            </w:r>
          </w:p>
        </w:tc>
        <w:tc>
          <w:tcPr>
            <w:tcW w:w="933" w:type="dxa"/>
            <w:vAlign w:val="center"/>
          </w:tcPr>
          <w:p w:rsidR="00071FDA" w:rsidRPr="00071FDA" w:rsidRDefault="00071FDA" w:rsidP="00071FDA">
            <w:pPr>
              <w:widowControl/>
              <w:snapToGrid w:val="0"/>
              <w:jc w:val="center"/>
              <w:rPr>
                <w:rFonts w:ascii="仿宋_GB2312" w:eastAsia="仿宋_GB2312" w:hAnsi="仿宋_GB2312" w:cs="仿宋_GB2312"/>
              </w:rPr>
            </w:pPr>
          </w:p>
        </w:tc>
        <w:tc>
          <w:tcPr>
            <w:tcW w:w="1218" w:type="dxa"/>
            <w:gridSpan w:val="2"/>
            <w:vAlign w:val="center"/>
          </w:tcPr>
          <w:p w:rsidR="00071FDA" w:rsidRPr="00071FDA" w:rsidRDefault="00071FDA" w:rsidP="00071FDA">
            <w:pPr>
              <w:widowControl/>
              <w:snapToGrid w:val="0"/>
              <w:jc w:val="center"/>
              <w:rPr>
                <w:rFonts w:ascii="仿宋_GB2312" w:eastAsia="仿宋_GB2312" w:hAnsi="仿宋_GB2312" w:cs="仿宋_GB2312"/>
              </w:rPr>
            </w:pPr>
            <w:r w:rsidRPr="00071FDA">
              <w:rPr>
                <w:rFonts w:ascii="仿宋_GB2312" w:eastAsia="仿宋_GB2312" w:hAnsi="仿宋_GB2312" w:cs="仿宋_GB2312" w:hint="eastAsia"/>
              </w:rPr>
              <w:t>政治面貌</w:t>
            </w:r>
          </w:p>
        </w:tc>
        <w:tc>
          <w:tcPr>
            <w:tcW w:w="935" w:type="dxa"/>
            <w:vAlign w:val="center"/>
          </w:tcPr>
          <w:p w:rsidR="00071FDA" w:rsidRPr="00071FDA" w:rsidRDefault="00071FDA" w:rsidP="00071FDA">
            <w:pPr>
              <w:widowControl/>
              <w:snapToGrid w:val="0"/>
              <w:jc w:val="center"/>
              <w:rPr>
                <w:rFonts w:ascii="仿宋_GB2312" w:eastAsia="仿宋_GB2312" w:hAnsi="仿宋_GB2312" w:cs="仿宋_GB2312"/>
              </w:rPr>
            </w:pPr>
          </w:p>
        </w:tc>
      </w:tr>
      <w:tr w:rsidR="00071FDA" w:rsidRPr="00071FDA" w:rsidTr="00E12968">
        <w:trPr>
          <w:trHeight w:val="391"/>
          <w:jc w:val="center"/>
        </w:trPr>
        <w:tc>
          <w:tcPr>
            <w:tcW w:w="1217" w:type="dxa"/>
            <w:vAlign w:val="center"/>
          </w:tcPr>
          <w:p w:rsidR="00071FDA" w:rsidRPr="00071FDA" w:rsidRDefault="00071FDA" w:rsidP="00071FDA">
            <w:pPr>
              <w:widowControl/>
              <w:snapToGrid w:val="0"/>
              <w:jc w:val="center"/>
              <w:rPr>
                <w:rFonts w:ascii="仿宋_GB2312" w:eastAsia="仿宋_GB2312" w:hAnsi="仿宋_GB2312" w:cs="仿宋_GB2312"/>
              </w:rPr>
            </w:pPr>
            <w:r w:rsidRPr="00071FDA">
              <w:rPr>
                <w:rFonts w:ascii="仿宋_GB2312" w:eastAsia="仿宋_GB2312" w:hAnsi="仿宋_GB2312" w:cs="仿宋_GB2312" w:hint="eastAsia"/>
              </w:rPr>
              <w:t>毕业院校</w:t>
            </w:r>
          </w:p>
        </w:tc>
        <w:tc>
          <w:tcPr>
            <w:tcW w:w="957" w:type="dxa"/>
            <w:gridSpan w:val="2"/>
            <w:vAlign w:val="center"/>
          </w:tcPr>
          <w:p w:rsidR="00071FDA" w:rsidRPr="00071FDA" w:rsidRDefault="00071FDA" w:rsidP="00071FDA">
            <w:pPr>
              <w:widowControl/>
              <w:snapToGrid w:val="0"/>
              <w:jc w:val="center"/>
              <w:rPr>
                <w:rFonts w:ascii="仿宋_GB2312" w:eastAsia="仿宋_GB2312" w:hAnsi="仿宋_GB2312" w:cs="仿宋_GB2312"/>
              </w:rPr>
            </w:pPr>
          </w:p>
        </w:tc>
        <w:tc>
          <w:tcPr>
            <w:tcW w:w="1066" w:type="dxa"/>
            <w:gridSpan w:val="2"/>
            <w:vAlign w:val="center"/>
          </w:tcPr>
          <w:p w:rsidR="00071FDA" w:rsidRPr="00071FDA" w:rsidRDefault="00071FDA" w:rsidP="00071FDA">
            <w:pPr>
              <w:widowControl/>
              <w:snapToGrid w:val="0"/>
              <w:jc w:val="center"/>
              <w:rPr>
                <w:rFonts w:ascii="仿宋_GB2312" w:eastAsia="仿宋_GB2312" w:hAnsi="仿宋_GB2312" w:cs="仿宋_GB2312"/>
              </w:rPr>
            </w:pPr>
            <w:r w:rsidRPr="00071FDA">
              <w:rPr>
                <w:rFonts w:ascii="仿宋_GB2312" w:eastAsia="仿宋_GB2312" w:hAnsi="仿宋_GB2312" w:cs="仿宋_GB2312" w:hint="eastAsia"/>
              </w:rPr>
              <w:t>毕业专业</w:t>
            </w:r>
          </w:p>
        </w:tc>
        <w:tc>
          <w:tcPr>
            <w:tcW w:w="1553" w:type="dxa"/>
            <w:vAlign w:val="center"/>
          </w:tcPr>
          <w:p w:rsidR="00071FDA" w:rsidRPr="00071FDA" w:rsidRDefault="00071FDA" w:rsidP="00071FDA">
            <w:pPr>
              <w:widowControl/>
              <w:snapToGrid w:val="0"/>
              <w:jc w:val="center"/>
              <w:rPr>
                <w:rFonts w:ascii="仿宋_GB2312" w:eastAsia="仿宋_GB2312" w:hAnsi="仿宋_GB2312" w:cs="仿宋_GB2312"/>
              </w:rPr>
            </w:pPr>
          </w:p>
        </w:tc>
        <w:tc>
          <w:tcPr>
            <w:tcW w:w="1221" w:type="dxa"/>
            <w:vAlign w:val="center"/>
          </w:tcPr>
          <w:p w:rsidR="00071FDA" w:rsidRPr="00071FDA" w:rsidRDefault="00071FDA" w:rsidP="00071FDA">
            <w:pPr>
              <w:widowControl/>
              <w:snapToGrid w:val="0"/>
              <w:jc w:val="center"/>
              <w:rPr>
                <w:rFonts w:ascii="仿宋_GB2312" w:eastAsia="仿宋_GB2312" w:hAnsi="仿宋_GB2312" w:cs="仿宋_GB2312"/>
              </w:rPr>
            </w:pPr>
            <w:r w:rsidRPr="00071FDA">
              <w:rPr>
                <w:rFonts w:ascii="仿宋_GB2312" w:eastAsia="仿宋_GB2312" w:hAnsi="仿宋_GB2312" w:cs="仿宋_GB2312" w:hint="eastAsia"/>
              </w:rPr>
              <w:t>最后学历</w:t>
            </w:r>
          </w:p>
        </w:tc>
        <w:tc>
          <w:tcPr>
            <w:tcW w:w="933" w:type="dxa"/>
            <w:vAlign w:val="center"/>
          </w:tcPr>
          <w:p w:rsidR="00071FDA" w:rsidRPr="00071FDA" w:rsidRDefault="00071FDA" w:rsidP="00071FDA">
            <w:pPr>
              <w:widowControl/>
              <w:snapToGrid w:val="0"/>
              <w:jc w:val="center"/>
              <w:rPr>
                <w:rFonts w:ascii="仿宋_GB2312" w:eastAsia="仿宋_GB2312" w:hAnsi="仿宋_GB2312" w:cs="仿宋_GB2312"/>
              </w:rPr>
            </w:pPr>
          </w:p>
        </w:tc>
        <w:tc>
          <w:tcPr>
            <w:tcW w:w="1218" w:type="dxa"/>
            <w:gridSpan w:val="2"/>
            <w:vAlign w:val="center"/>
          </w:tcPr>
          <w:p w:rsidR="00071FDA" w:rsidRPr="00071FDA" w:rsidRDefault="00071FDA" w:rsidP="00071FDA">
            <w:pPr>
              <w:widowControl/>
              <w:snapToGrid w:val="0"/>
              <w:jc w:val="center"/>
              <w:rPr>
                <w:rFonts w:ascii="仿宋_GB2312" w:eastAsia="仿宋_GB2312" w:hAnsi="仿宋_GB2312" w:cs="仿宋_GB2312"/>
              </w:rPr>
            </w:pPr>
            <w:r w:rsidRPr="00071FDA">
              <w:rPr>
                <w:rFonts w:ascii="仿宋_GB2312" w:eastAsia="仿宋_GB2312" w:hAnsi="仿宋_GB2312" w:cs="仿宋_GB2312" w:hint="eastAsia"/>
              </w:rPr>
              <w:t>学位</w:t>
            </w:r>
          </w:p>
        </w:tc>
        <w:tc>
          <w:tcPr>
            <w:tcW w:w="935" w:type="dxa"/>
            <w:vAlign w:val="center"/>
          </w:tcPr>
          <w:p w:rsidR="00071FDA" w:rsidRPr="00071FDA" w:rsidRDefault="00071FDA" w:rsidP="00071FDA">
            <w:pPr>
              <w:widowControl/>
              <w:snapToGrid w:val="0"/>
              <w:jc w:val="center"/>
              <w:rPr>
                <w:rFonts w:ascii="仿宋_GB2312" w:eastAsia="仿宋_GB2312" w:hAnsi="仿宋_GB2312" w:cs="仿宋_GB2312"/>
              </w:rPr>
            </w:pPr>
          </w:p>
        </w:tc>
      </w:tr>
      <w:tr w:rsidR="00071FDA" w:rsidRPr="00071FDA" w:rsidTr="00E12968">
        <w:trPr>
          <w:trHeight w:val="391"/>
          <w:jc w:val="center"/>
        </w:trPr>
        <w:tc>
          <w:tcPr>
            <w:tcW w:w="1744" w:type="dxa"/>
            <w:gridSpan w:val="2"/>
            <w:vAlign w:val="center"/>
          </w:tcPr>
          <w:p w:rsidR="00071FDA" w:rsidRPr="00071FDA" w:rsidRDefault="00071FDA" w:rsidP="00071FDA">
            <w:pPr>
              <w:widowControl/>
              <w:snapToGrid w:val="0"/>
              <w:jc w:val="center"/>
              <w:rPr>
                <w:rFonts w:ascii="仿宋_GB2312" w:eastAsia="仿宋_GB2312" w:hAnsi="仿宋_GB2312" w:cs="仿宋_GB2312"/>
              </w:rPr>
            </w:pPr>
            <w:r w:rsidRPr="00071FDA">
              <w:rPr>
                <w:rFonts w:ascii="仿宋_GB2312" w:eastAsia="仿宋_GB2312" w:hAnsi="仿宋_GB2312" w:cs="仿宋_GB2312" w:hint="eastAsia"/>
              </w:rPr>
              <w:t>学习或工作单位</w:t>
            </w:r>
          </w:p>
        </w:tc>
        <w:tc>
          <w:tcPr>
            <w:tcW w:w="7356" w:type="dxa"/>
            <w:gridSpan w:val="9"/>
            <w:vAlign w:val="center"/>
          </w:tcPr>
          <w:p w:rsidR="00071FDA" w:rsidRPr="00071FDA" w:rsidRDefault="00071FDA" w:rsidP="00071FDA">
            <w:pPr>
              <w:widowControl/>
              <w:snapToGrid w:val="0"/>
              <w:jc w:val="center"/>
              <w:rPr>
                <w:rFonts w:ascii="仿宋_GB2312" w:eastAsia="仿宋_GB2312" w:hAnsi="仿宋_GB2312" w:cs="仿宋_GB2312"/>
              </w:rPr>
            </w:pPr>
          </w:p>
        </w:tc>
      </w:tr>
      <w:tr w:rsidR="00071FDA" w:rsidRPr="00071FDA" w:rsidTr="00E12968">
        <w:trPr>
          <w:trHeight w:val="391"/>
          <w:jc w:val="center"/>
        </w:trPr>
        <w:tc>
          <w:tcPr>
            <w:tcW w:w="1744" w:type="dxa"/>
            <w:gridSpan w:val="2"/>
            <w:vAlign w:val="center"/>
          </w:tcPr>
          <w:p w:rsidR="00071FDA" w:rsidRPr="00071FDA" w:rsidRDefault="00071FDA" w:rsidP="00071FDA">
            <w:pPr>
              <w:widowControl/>
              <w:snapToGrid w:val="0"/>
              <w:jc w:val="center"/>
              <w:rPr>
                <w:rFonts w:ascii="仿宋_GB2312" w:eastAsia="仿宋_GB2312" w:hAnsi="仿宋_GB2312" w:cs="仿宋_GB2312"/>
              </w:rPr>
            </w:pPr>
            <w:r w:rsidRPr="00071FDA">
              <w:rPr>
                <w:rFonts w:ascii="仿宋_GB2312" w:eastAsia="仿宋_GB2312" w:hAnsi="仿宋_GB2312" w:cs="仿宋_GB2312" w:hint="eastAsia"/>
              </w:rPr>
              <w:t>考生联系电话</w:t>
            </w:r>
          </w:p>
        </w:tc>
        <w:tc>
          <w:tcPr>
            <w:tcW w:w="7356" w:type="dxa"/>
            <w:gridSpan w:val="9"/>
            <w:vAlign w:val="center"/>
          </w:tcPr>
          <w:p w:rsidR="00071FDA" w:rsidRPr="00071FDA" w:rsidRDefault="00071FDA" w:rsidP="00071FDA">
            <w:pPr>
              <w:widowControl/>
              <w:snapToGrid w:val="0"/>
              <w:jc w:val="center"/>
              <w:rPr>
                <w:rFonts w:ascii="仿宋_GB2312" w:eastAsia="仿宋_GB2312" w:hAnsi="仿宋_GB2312" w:cs="仿宋_GB2312"/>
              </w:rPr>
            </w:pPr>
          </w:p>
        </w:tc>
      </w:tr>
      <w:tr w:rsidR="00071FDA" w:rsidRPr="00071FDA" w:rsidTr="00E12968">
        <w:trPr>
          <w:trHeight w:val="391"/>
          <w:jc w:val="center"/>
        </w:trPr>
        <w:tc>
          <w:tcPr>
            <w:tcW w:w="9100" w:type="dxa"/>
            <w:gridSpan w:val="11"/>
            <w:vAlign w:val="center"/>
          </w:tcPr>
          <w:p w:rsidR="00071FDA" w:rsidRPr="00071FDA" w:rsidRDefault="00071FDA" w:rsidP="00071FDA">
            <w:pPr>
              <w:widowControl/>
              <w:snapToGrid w:val="0"/>
              <w:jc w:val="center"/>
              <w:rPr>
                <w:rFonts w:ascii="仿宋_GB2312" w:eastAsia="仿宋_GB2312" w:hAnsi="仿宋_GB2312" w:cs="仿宋_GB2312"/>
              </w:rPr>
            </w:pPr>
            <w:r w:rsidRPr="00071FDA">
              <w:rPr>
                <w:rFonts w:ascii="仿宋_GB2312" w:eastAsia="仿宋_GB2312" w:hAnsi="仿宋_GB2312" w:cs="仿宋_GB2312" w:hint="eastAsia"/>
              </w:rPr>
              <w:t>个人简历（从高中阶段起）</w:t>
            </w:r>
          </w:p>
        </w:tc>
      </w:tr>
      <w:tr w:rsidR="00071FDA" w:rsidRPr="00071FDA" w:rsidTr="00E12968">
        <w:trPr>
          <w:trHeight w:val="391"/>
          <w:jc w:val="center"/>
        </w:trPr>
        <w:tc>
          <w:tcPr>
            <w:tcW w:w="2174" w:type="dxa"/>
            <w:gridSpan w:val="3"/>
            <w:vAlign w:val="center"/>
          </w:tcPr>
          <w:p w:rsidR="00071FDA" w:rsidRPr="00071FDA" w:rsidRDefault="00071FDA" w:rsidP="00071FDA">
            <w:pPr>
              <w:widowControl/>
              <w:snapToGrid w:val="0"/>
              <w:jc w:val="center"/>
              <w:rPr>
                <w:rFonts w:ascii="仿宋_GB2312" w:eastAsia="仿宋_GB2312" w:hAnsi="仿宋_GB2312" w:cs="仿宋_GB2312"/>
              </w:rPr>
            </w:pPr>
            <w:r w:rsidRPr="00071FDA">
              <w:rPr>
                <w:rFonts w:ascii="仿宋_GB2312" w:eastAsia="仿宋_GB2312" w:hAnsi="仿宋_GB2312" w:cs="仿宋_GB2312" w:hint="eastAsia"/>
              </w:rPr>
              <w:t>起止时间</w:t>
            </w:r>
          </w:p>
        </w:tc>
        <w:tc>
          <w:tcPr>
            <w:tcW w:w="2619" w:type="dxa"/>
            <w:gridSpan w:val="3"/>
            <w:vAlign w:val="center"/>
          </w:tcPr>
          <w:p w:rsidR="00071FDA" w:rsidRPr="00071FDA" w:rsidRDefault="00071FDA" w:rsidP="00071FDA">
            <w:pPr>
              <w:widowControl/>
              <w:snapToGrid w:val="0"/>
              <w:jc w:val="center"/>
              <w:rPr>
                <w:rFonts w:ascii="仿宋_GB2312" w:eastAsia="仿宋_GB2312" w:hAnsi="仿宋_GB2312" w:cs="仿宋_GB2312"/>
              </w:rPr>
            </w:pPr>
            <w:r w:rsidRPr="00071FDA">
              <w:rPr>
                <w:rFonts w:ascii="仿宋_GB2312" w:eastAsia="仿宋_GB2312" w:hAnsi="仿宋_GB2312" w:cs="仿宋_GB2312" w:hint="eastAsia"/>
              </w:rPr>
              <w:t>学习或工作单位</w:t>
            </w:r>
          </w:p>
        </w:tc>
        <w:tc>
          <w:tcPr>
            <w:tcW w:w="2154" w:type="dxa"/>
            <w:gridSpan w:val="2"/>
            <w:vAlign w:val="center"/>
          </w:tcPr>
          <w:p w:rsidR="00071FDA" w:rsidRPr="00071FDA" w:rsidRDefault="00071FDA" w:rsidP="00071FDA">
            <w:pPr>
              <w:widowControl/>
              <w:snapToGrid w:val="0"/>
              <w:jc w:val="center"/>
              <w:rPr>
                <w:rFonts w:ascii="仿宋_GB2312" w:eastAsia="仿宋_GB2312" w:hAnsi="仿宋_GB2312" w:cs="仿宋_GB2312"/>
              </w:rPr>
            </w:pPr>
            <w:r w:rsidRPr="00071FDA">
              <w:rPr>
                <w:rFonts w:ascii="仿宋_GB2312" w:eastAsia="仿宋_GB2312" w:hAnsi="仿宋_GB2312" w:cs="仿宋_GB2312" w:hint="eastAsia"/>
              </w:rPr>
              <w:t>学习或工作内容</w:t>
            </w:r>
          </w:p>
        </w:tc>
        <w:tc>
          <w:tcPr>
            <w:tcW w:w="1218" w:type="dxa"/>
            <w:gridSpan w:val="2"/>
            <w:vAlign w:val="center"/>
          </w:tcPr>
          <w:p w:rsidR="00071FDA" w:rsidRPr="00071FDA" w:rsidRDefault="00071FDA" w:rsidP="00071FDA">
            <w:pPr>
              <w:widowControl/>
              <w:snapToGrid w:val="0"/>
              <w:jc w:val="center"/>
              <w:rPr>
                <w:rFonts w:ascii="仿宋_GB2312" w:eastAsia="仿宋_GB2312" w:hAnsi="仿宋_GB2312" w:cs="仿宋_GB2312"/>
              </w:rPr>
            </w:pPr>
            <w:r w:rsidRPr="00071FDA">
              <w:rPr>
                <w:rFonts w:ascii="仿宋_GB2312" w:eastAsia="仿宋_GB2312" w:hAnsi="仿宋_GB2312" w:cs="仿宋_GB2312" w:hint="eastAsia"/>
              </w:rPr>
              <w:t>职务</w:t>
            </w:r>
          </w:p>
        </w:tc>
        <w:tc>
          <w:tcPr>
            <w:tcW w:w="935" w:type="dxa"/>
            <w:vAlign w:val="center"/>
          </w:tcPr>
          <w:p w:rsidR="00071FDA" w:rsidRPr="00071FDA" w:rsidRDefault="00071FDA" w:rsidP="00071FDA">
            <w:pPr>
              <w:widowControl/>
              <w:snapToGrid w:val="0"/>
              <w:jc w:val="center"/>
              <w:rPr>
                <w:rFonts w:ascii="仿宋_GB2312" w:eastAsia="仿宋_GB2312" w:hAnsi="仿宋_GB2312" w:cs="仿宋_GB2312"/>
              </w:rPr>
            </w:pPr>
            <w:r w:rsidRPr="00071FDA">
              <w:rPr>
                <w:rFonts w:ascii="仿宋_GB2312" w:eastAsia="仿宋_GB2312" w:hAnsi="仿宋_GB2312" w:cs="仿宋_GB2312" w:hint="eastAsia"/>
              </w:rPr>
              <w:t>备注</w:t>
            </w:r>
          </w:p>
        </w:tc>
      </w:tr>
      <w:tr w:rsidR="00071FDA" w:rsidRPr="00071FDA" w:rsidTr="00E12968">
        <w:trPr>
          <w:trHeight w:val="391"/>
          <w:jc w:val="center"/>
        </w:trPr>
        <w:tc>
          <w:tcPr>
            <w:tcW w:w="2174" w:type="dxa"/>
            <w:gridSpan w:val="3"/>
            <w:vAlign w:val="center"/>
          </w:tcPr>
          <w:p w:rsidR="00071FDA" w:rsidRPr="00071FDA" w:rsidRDefault="00071FDA" w:rsidP="00071FDA">
            <w:pPr>
              <w:widowControl/>
              <w:snapToGrid w:val="0"/>
              <w:jc w:val="center"/>
              <w:rPr>
                <w:rFonts w:ascii="仿宋_GB2312" w:eastAsia="仿宋_GB2312" w:hAnsi="仿宋_GB2312" w:cs="仿宋_GB2312"/>
              </w:rPr>
            </w:pPr>
          </w:p>
        </w:tc>
        <w:tc>
          <w:tcPr>
            <w:tcW w:w="2619" w:type="dxa"/>
            <w:gridSpan w:val="3"/>
            <w:vAlign w:val="center"/>
          </w:tcPr>
          <w:p w:rsidR="00071FDA" w:rsidRPr="00071FDA" w:rsidRDefault="00071FDA" w:rsidP="00071FDA">
            <w:pPr>
              <w:widowControl/>
              <w:snapToGrid w:val="0"/>
              <w:jc w:val="center"/>
              <w:rPr>
                <w:rFonts w:ascii="仿宋_GB2312" w:eastAsia="仿宋_GB2312" w:hAnsi="仿宋_GB2312" w:cs="仿宋_GB2312"/>
              </w:rPr>
            </w:pPr>
          </w:p>
        </w:tc>
        <w:tc>
          <w:tcPr>
            <w:tcW w:w="2154" w:type="dxa"/>
            <w:gridSpan w:val="2"/>
            <w:vAlign w:val="center"/>
          </w:tcPr>
          <w:p w:rsidR="00071FDA" w:rsidRPr="00071FDA" w:rsidRDefault="00071FDA" w:rsidP="00071FDA">
            <w:pPr>
              <w:widowControl/>
              <w:snapToGrid w:val="0"/>
              <w:jc w:val="center"/>
              <w:rPr>
                <w:rFonts w:ascii="仿宋_GB2312" w:eastAsia="仿宋_GB2312" w:hAnsi="仿宋_GB2312" w:cs="仿宋_GB2312"/>
              </w:rPr>
            </w:pPr>
          </w:p>
        </w:tc>
        <w:tc>
          <w:tcPr>
            <w:tcW w:w="1218" w:type="dxa"/>
            <w:gridSpan w:val="2"/>
            <w:vAlign w:val="center"/>
          </w:tcPr>
          <w:p w:rsidR="00071FDA" w:rsidRPr="00071FDA" w:rsidRDefault="00071FDA" w:rsidP="00071FDA">
            <w:pPr>
              <w:widowControl/>
              <w:snapToGrid w:val="0"/>
              <w:jc w:val="center"/>
              <w:rPr>
                <w:rFonts w:ascii="仿宋_GB2312" w:eastAsia="仿宋_GB2312" w:hAnsi="仿宋_GB2312" w:cs="仿宋_GB2312"/>
              </w:rPr>
            </w:pPr>
          </w:p>
        </w:tc>
        <w:tc>
          <w:tcPr>
            <w:tcW w:w="935" w:type="dxa"/>
            <w:vAlign w:val="center"/>
          </w:tcPr>
          <w:p w:rsidR="00071FDA" w:rsidRPr="00071FDA" w:rsidRDefault="00071FDA" w:rsidP="00071FDA">
            <w:pPr>
              <w:widowControl/>
              <w:snapToGrid w:val="0"/>
              <w:jc w:val="center"/>
              <w:rPr>
                <w:rFonts w:ascii="仿宋_GB2312" w:eastAsia="仿宋_GB2312" w:hAnsi="仿宋_GB2312" w:cs="仿宋_GB2312"/>
              </w:rPr>
            </w:pPr>
          </w:p>
        </w:tc>
      </w:tr>
      <w:tr w:rsidR="00071FDA" w:rsidRPr="00071FDA" w:rsidTr="00E12968">
        <w:trPr>
          <w:trHeight w:val="391"/>
          <w:jc w:val="center"/>
        </w:trPr>
        <w:tc>
          <w:tcPr>
            <w:tcW w:w="2174" w:type="dxa"/>
            <w:gridSpan w:val="3"/>
            <w:vAlign w:val="center"/>
          </w:tcPr>
          <w:p w:rsidR="00071FDA" w:rsidRPr="00071FDA" w:rsidRDefault="00071FDA" w:rsidP="00071FDA">
            <w:pPr>
              <w:widowControl/>
              <w:snapToGrid w:val="0"/>
              <w:jc w:val="center"/>
              <w:rPr>
                <w:rFonts w:ascii="仿宋_GB2312" w:eastAsia="仿宋_GB2312" w:hAnsi="仿宋_GB2312" w:cs="仿宋_GB2312"/>
              </w:rPr>
            </w:pPr>
          </w:p>
        </w:tc>
        <w:tc>
          <w:tcPr>
            <w:tcW w:w="2619" w:type="dxa"/>
            <w:gridSpan w:val="3"/>
            <w:vAlign w:val="center"/>
          </w:tcPr>
          <w:p w:rsidR="00071FDA" w:rsidRPr="00071FDA" w:rsidRDefault="00071FDA" w:rsidP="00071FDA">
            <w:pPr>
              <w:widowControl/>
              <w:snapToGrid w:val="0"/>
              <w:jc w:val="center"/>
              <w:rPr>
                <w:rFonts w:ascii="仿宋_GB2312" w:eastAsia="仿宋_GB2312" w:hAnsi="仿宋_GB2312" w:cs="仿宋_GB2312"/>
              </w:rPr>
            </w:pPr>
          </w:p>
        </w:tc>
        <w:tc>
          <w:tcPr>
            <w:tcW w:w="2154" w:type="dxa"/>
            <w:gridSpan w:val="2"/>
            <w:vAlign w:val="center"/>
          </w:tcPr>
          <w:p w:rsidR="00071FDA" w:rsidRPr="00071FDA" w:rsidRDefault="00071FDA" w:rsidP="00071FDA">
            <w:pPr>
              <w:widowControl/>
              <w:snapToGrid w:val="0"/>
              <w:jc w:val="center"/>
              <w:rPr>
                <w:rFonts w:ascii="仿宋_GB2312" w:eastAsia="仿宋_GB2312" w:hAnsi="仿宋_GB2312" w:cs="仿宋_GB2312"/>
              </w:rPr>
            </w:pPr>
          </w:p>
        </w:tc>
        <w:tc>
          <w:tcPr>
            <w:tcW w:w="1218" w:type="dxa"/>
            <w:gridSpan w:val="2"/>
            <w:vAlign w:val="center"/>
          </w:tcPr>
          <w:p w:rsidR="00071FDA" w:rsidRPr="00071FDA" w:rsidRDefault="00071FDA" w:rsidP="00071FDA">
            <w:pPr>
              <w:widowControl/>
              <w:snapToGrid w:val="0"/>
              <w:jc w:val="center"/>
              <w:rPr>
                <w:rFonts w:ascii="仿宋_GB2312" w:eastAsia="仿宋_GB2312" w:hAnsi="仿宋_GB2312" w:cs="仿宋_GB2312"/>
              </w:rPr>
            </w:pPr>
          </w:p>
        </w:tc>
        <w:tc>
          <w:tcPr>
            <w:tcW w:w="935" w:type="dxa"/>
            <w:vAlign w:val="center"/>
          </w:tcPr>
          <w:p w:rsidR="00071FDA" w:rsidRPr="00071FDA" w:rsidRDefault="00071FDA" w:rsidP="00071FDA">
            <w:pPr>
              <w:widowControl/>
              <w:snapToGrid w:val="0"/>
              <w:jc w:val="center"/>
              <w:rPr>
                <w:rFonts w:ascii="仿宋_GB2312" w:eastAsia="仿宋_GB2312" w:hAnsi="仿宋_GB2312" w:cs="仿宋_GB2312"/>
              </w:rPr>
            </w:pPr>
          </w:p>
        </w:tc>
      </w:tr>
      <w:tr w:rsidR="00071FDA" w:rsidRPr="00071FDA" w:rsidTr="00E12968">
        <w:trPr>
          <w:trHeight w:val="391"/>
          <w:jc w:val="center"/>
        </w:trPr>
        <w:tc>
          <w:tcPr>
            <w:tcW w:w="2174" w:type="dxa"/>
            <w:gridSpan w:val="3"/>
            <w:vAlign w:val="center"/>
          </w:tcPr>
          <w:p w:rsidR="00071FDA" w:rsidRPr="00071FDA" w:rsidRDefault="00071FDA" w:rsidP="00071FDA">
            <w:pPr>
              <w:widowControl/>
              <w:snapToGrid w:val="0"/>
              <w:jc w:val="center"/>
              <w:rPr>
                <w:rFonts w:ascii="仿宋_GB2312" w:eastAsia="仿宋_GB2312" w:hAnsi="仿宋_GB2312" w:cs="仿宋_GB2312"/>
              </w:rPr>
            </w:pPr>
          </w:p>
        </w:tc>
        <w:tc>
          <w:tcPr>
            <w:tcW w:w="2619" w:type="dxa"/>
            <w:gridSpan w:val="3"/>
            <w:vAlign w:val="center"/>
          </w:tcPr>
          <w:p w:rsidR="00071FDA" w:rsidRPr="00071FDA" w:rsidRDefault="00071FDA" w:rsidP="00071FDA">
            <w:pPr>
              <w:widowControl/>
              <w:snapToGrid w:val="0"/>
              <w:jc w:val="center"/>
              <w:rPr>
                <w:rFonts w:ascii="仿宋_GB2312" w:eastAsia="仿宋_GB2312" w:hAnsi="仿宋_GB2312" w:cs="仿宋_GB2312"/>
              </w:rPr>
            </w:pPr>
          </w:p>
        </w:tc>
        <w:tc>
          <w:tcPr>
            <w:tcW w:w="2154" w:type="dxa"/>
            <w:gridSpan w:val="2"/>
            <w:vAlign w:val="center"/>
          </w:tcPr>
          <w:p w:rsidR="00071FDA" w:rsidRPr="00071FDA" w:rsidRDefault="00071FDA" w:rsidP="00071FDA">
            <w:pPr>
              <w:widowControl/>
              <w:snapToGrid w:val="0"/>
              <w:jc w:val="center"/>
              <w:rPr>
                <w:rFonts w:ascii="仿宋_GB2312" w:eastAsia="仿宋_GB2312" w:hAnsi="仿宋_GB2312" w:cs="仿宋_GB2312"/>
              </w:rPr>
            </w:pPr>
          </w:p>
        </w:tc>
        <w:tc>
          <w:tcPr>
            <w:tcW w:w="1218" w:type="dxa"/>
            <w:gridSpan w:val="2"/>
            <w:vAlign w:val="center"/>
          </w:tcPr>
          <w:p w:rsidR="00071FDA" w:rsidRPr="00071FDA" w:rsidRDefault="00071FDA" w:rsidP="00071FDA">
            <w:pPr>
              <w:widowControl/>
              <w:snapToGrid w:val="0"/>
              <w:jc w:val="center"/>
              <w:rPr>
                <w:rFonts w:ascii="仿宋_GB2312" w:eastAsia="仿宋_GB2312" w:hAnsi="仿宋_GB2312" w:cs="仿宋_GB2312"/>
              </w:rPr>
            </w:pPr>
          </w:p>
        </w:tc>
        <w:tc>
          <w:tcPr>
            <w:tcW w:w="935" w:type="dxa"/>
            <w:vAlign w:val="center"/>
          </w:tcPr>
          <w:p w:rsidR="00071FDA" w:rsidRPr="00071FDA" w:rsidRDefault="00071FDA" w:rsidP="00071FDA">
            <w:pPr>
              <w:widowControl/>
              <w:snapToGrid w:val="0"/>
              <w:jc w:val="center"/>
              <w:rPr>
                <w:rFonts w:ascii="仿宋_GB2312" w:eastAsia="仿宋_GB2312" w:hAnsi="仿宋_GB2312" w:cs="仿宋_GB2312"/>
              </w:rPr>
            </w:pPr>
          </w:p>
        </w:tc>
      </w:tr>
      <w:tr w:rsidR="00071FDA" w:rsidRPr="00071FDA" w:rsidTr="00E12968">
        <w:trPr>
          <w:trHeight w:val="391"/>
          <w:jc w:val="center"/>
        </w:trPr>
        <w:tc>
          <w:tcPr>
            <w:tcW w:w="2174" w:type="dxa"/>
            <w:gridSpan w:val="3"/>
            <w:vAlign w:val="center"/>
          </w:tcPr>
          <w:p w:rsidR="00071FDA" w:rsidRPr="00071FDA" w:rsidRDefault="00071FDA" w:rsidP="00071FDA">
            <w:pPr>
              <w:widowControl/>
              <w:snapToGrid w:val="0"/>
              <w:jc w:val="center"/>
              <w:rPr>
                <w:rFonts w:ascii="仿宋_GB2312" w:eastAsia="仿宋_GB2312" w:hAnsi="仿宋_GB2312" w:cs="仿宋_GB2312"/>
              </w:rPr>
            </w:pPr>
          </w:p>
        </w:tc>
        <w:tc>
          <w:tcPr>
            <w:tcW w:w="2619" w:type="dxa"/>
            <w:gridSpan w:val="3"/>
            <w:vAlign w:val="center"/>
          </w:tcPr>
          <w:p w:rsidR="00071FDA" w:rsidRPr="00071FDA" w:rsidRDefault="00071FDA" w:rsidP="00071FDA">
            <w:pPr>
              <w:widowControl/>
              <w:snapToGrid w:val="0"/>
              <w:jc w:val="center"/>
              <w:rPr>
                <w:rFonts w:ascii="仿宋_GB2312" w:eastAsia="仿宋_GB2312" w:hAnsi="仿宋_GB2312" w:cs="仿宋_GB2312"/>
              </w:rPr>
            </w:pPr>
          </w:p>
        </w:tc>
        <w:tc>
          <w:tcPr>
            <w:tcW w:w="2154" w:type="dxa"/>
            <w:gridSpan w:val="2"/>
            <w:vAlign w:val="center"/>
          </w:tcPr>
          <w:p w:rsidR="00071FDA" w:rsidRPr="00071FDA" w:rsidRDefault="00071FDA" w:rsidP="00071FDA">
            <w:pPr>
              <w:widowControl/>
              <w:snapToGrid w:val="0"/>
              <w:jc w:val="center"/>
              <w:rPr>
                <w:rFonts w:ascii="仿宋_GB2312" w:eastAsia="仿宋_GB2312" w:hAnsi="仿宋_GB2312" w:cs="仿宋_GB2312"/>
              </w:rPr>
            </w:pPr>
          </w:p>
        </w:tc>
        <w:tc>
          <w:tcPr>
            <w:tcW w:w="1218" w:type="dxa"/>
            <w:gridSpan w:val="2"/>
            <w:vAlign w:val="center"/>
          </w:tcPr>
          <w:p w:rsidR="00071FDA" w:rsidRPr="00071FDA" w:rsidRDefault="00071FDA" w:rsidP="00071FDA">
            <w:pPr>
              <w:widowControl/>
              <w:snapToGrid w:val="0"/>
              <w:jc w:val="center"/>
              <w:rPr>
                <w:rFonts w:ascii="仿宋_GB2312" w:eastAsia="仿宋_GB2312" w:hAnsi="仿宋_GB2312" w:cs="仿宋_GB2312"/>
              </w:rPr>
            </w:pPr>
          </w:p>
        </w:tc>
        <w:tc>
          <w:tcPr>
            <w:tcW w:w="935" w:type="dxa"/>
            <w:vAlign w:val="center"/>
          </w:tcPr>
          <w:p w:rsidR="00071FDA" w:rsidRPr="00071FDA" w:rsidRDefault="00071FDA" w:rsidP="00071FDA">
            <w:pPr>
              <w:widowControl/>
              <w:snapToGrid w:val="0"/>
              <w:jc w:val="center"/>
              <w:rPr>
                <w:rFonts w:ascii="仿宋_GB2312" w:eastAsia="仿宋_GB2312" w:hAnsi="仿宋_GB2312" w:cs="仿宋_GB2312"/>
              </w:rPr>
            </w:pPr>
          </w:p>
        </w:tc>
      </w:tr>
      <w:tr w:rsidR="00071FDA" w:rsidRPr="00071FDA" w:rsidTr="00E12968">
        <w:trPr>
          <w:trHeight w:val="391"/>
          <w:jc w:val="center"/>
        </w:trPr>
        <w:tc>
          <w:tcPr>
            <w:tcW w:w="9100" w:type="dxa"/>
            <w:gridSpan w:val="11"/>
            <w:vAlign w:val="center"/>
          </w:tcPr>
          <w:p w:rsidR="00071FDA" w:rsidRPr="00071FDA" w:rsidRDefault="00071FDA" w:rsidP="00071FDA">
            <w:pPr>
              <w:widowControl/>
              <w:snapToGrid w:val="0"/>
              <w:jc w:val="center"/>
              <w:rPr>
                <w:rFonts w:ascii="仿宋_GB2312" w:eastAsia="仿宋_GB2312" w:hAnsi="仿宋_GB2312" w:cs="仿宋_GB2312"/>
              </w:rPr>
            </w:pPr>
            <w:r w:rsidRPr="00071FDA">
              <w:rPr>
                <w:rFonts w:ascii="仿宋_GB2312" w:eastAsia="仿宋_GB2312" w:hAnsi="仿宋_GB2312" w:cs="仿宋_GB2312" w:hint="eastAsia"/>
              </w:rPr>
              <w:t>家庭成员及主要社会关系</w:t>
            </w:r>
          </w:p>
        </w:tc>
      </w:tr>
      <w:tr w:rsidR="00071FDA" w:rsidRPr="00071FDA" w:rsidTr="00E12968">
        <w:trPr>
          <w:trHeight w:val="391"/>
          <w:jc w:val="center"/>
        </w:trPr>
        <w:tc>
          <w:tcPr>
            <w:tcW w:w="1217" w:type="dxa"/>
            <w:vAlign w:val="center"/>
          </w:tcPr>
          <w:p w:rsidR="00071FDA" w:rsidRPr="00071FDA" w:rsidRDefault="00071FDA" w:rsidP="00071FDA">
            <w:pPr>
              <w:widowControl/>
              <w:snapToGrid w:val="0"/>
              <w:jc w:val="center"/>
              <w:rPr>
                <w:rFonts w:ascii="仿宋_GB2312" w:eastAsia="仿宋_GB2312" w:hAnsi="仿宋_GB2312" w:cs="仿宋_GB2312"/>
              </w:rPr>
            </w:pPr>
            <w:r w:rsidRPr="00071FDA">
              <w:rPr>
                <w:rFonts w:ascii="仿宋_GB2312" w:eastAsia="仿宋_GB2312" w:hAnsi="仿宋_GB2312" w:cs="仿宋_GB2312" w:hint="eastAsia"/>
              </w:rPr>
              <w:t>姓名</w:t>
            </w:r>
          </w:p>
        </w:tc>
        <w:tc>
          <w:tcPr>
            <w:tcW w:w="1302" w:type="dxa"/>
            <w:gridSpan w:val="3"/>
            <w:vAlign w:val="center"/>
          </w:tcPr>
          <w:p w:rsidR="00071FDA" w:rsidRPr="00071FDA" w:rsidRDefault="00071FDA" w:rsidP="00071FDA">
            <w:pPr>
              <w:widowControl/>
              <w:snapToGrid w:val="0"/>
              <w:jc w:val="center"/>
              <w:rPr>
                <w:rFonts w:ascii="仿宋_GB2312" w:eastAsia="仿宋_GB2312" w:hAnsi="仿宋_GB2312" w:cs="仿宋_GB2312"/>
              </w:rPr>
            </w:pPr>
            <w:r w:rsidRPr="00071FDA">
              <w:rPr>
                <w:rFonts w:ascii="仿宋_GB2312" w:eastAsia="仿宋_GB2312" w:hAnsi="仿宋_GB2312" w:cs="仿宋_GB2312" w:hint="eastAsia"/>
              </w:rPr>
              <w:t>与本人关系</w:t>
            </w:r>
          </w:p>
        </w:tc>
        <w:tc>
          <w:tcPr>
            <w:tcW w:w="4428" w:type="dxa"/>
            <w:gridSpan w:val="4"/>
            <w:vAlign w:val="center"/>
          </w:tcPr>
          <w:p w:rsidR="00071FDA" w:rsidRPr="00071FDA" w:rsidRDefault="00071FDA" w:rsidP="00071FDA">
            <w:pPr>
              <w:widowControl/>
              <w:snapToGrid w:val="0"/>
              <w:jc w:val="center"/>
              <w:rPr>
                <w:rFonts w:ascii="仿宋_GB2312" w:eastAsia="仿宋_GB2312" w:hAnsi="仿宋_GB2312" w:cs="仿宋_GB2312"/>
              </w:rPr>
            </w:pPr>
            <w:r w:rsidRPr="00071FDA">
              <w:rPr>
                <w:rFonts w:ascii="仿宋_GB2312" w:eastAsia="仿宋_GB2312" w:hAnsi="仿宋_GB2312" w:cs="仿宋_GB2312" w:hint="eastAsia"/>
              </w:rPr>
              <w:t>学习或工作单位</w:t>
            </w:r>
          </w:p>
        </w:tc>
        <w:tc>
          <w:tcPr>
            <w:tcW w:w="1218" w:type="dxa"/>
            <w:gridSpan w:val="2"/>
            <w:vAlign w:val="center"/>
          </w:tcPr>
          <w:p w:rsidR="00071FDA" w:rsidRPr="00071FDA" w:rsidRDefault="00071FDA" w:rsidP="00071FDA">
            <w:pPr>
              <w:widowControl/>
              <w:snapToGrid w:val="0"/>
              <w:jc w:val="center"/>
              <w:rPr>
                <w:rFonts w:ascii="仿宋_GB2312" w:eastAsia="仿宋_GB2312" w:hAnsi="仿宋_GB2312" w:cs="仿宋_GB2312"/>
              </w:rPr>
            </w:pPr>
            <w:r w:rsidRPr="00071FDA">
              <w:rPr>
                <w:rFonts w:ascii="仿宋_GB2312" w:eastAsia="仿宋_GB2312" w:hAnsi="仿宋_GB2312" w:cs="仿宋_GB2312" w:hint="eastAsia"/>
              </w:rPr>
              <w:t>政治面貌</w:t>
            </w:r>
          </w:p>
        </w:tc>
        <w:tc>
          <w:tcPr>
            <w:tcW w:w="935" w:type="dxa"/>
            <w:vAlign w:val="center"/>
          </w:tcPr>
          <w:p w:rsidR="00071FDA" w:rsidRPr="00071FDA" w:rsidRDefault="00071FDA" w:rsidP="00071FDA">
            <w:pPr>
              <w:widowControl/>
              <w:snapToGrid w:val="0"/>
              <w:jc w:val="center"/>
              <w:rPr>
                <w:rFonts w:ascii="仿宋_GB2312" w:eastAsia="仿宋_GB2312" w:hAnsi="仿宋_GB2312" w:cs="仿宋_GB2312"/>
              </w:rPr>
            </w:pPr>
            <w:r w:rsidRPr="00071FDA">
              <w:rPr>
                <w:rFonts w:ascii="仿宋_GB2312" w:eastAsia="仿宋_GB2312" w:hAnsi="仿宋_GB2312" w:cs="仿宋_GB2312" w:hint="eastAsia"/>
              </w:rPr>
              <w:t>职务</w:t>
            </w:r>
          </w:p>
        </w:tc>
      </w:tr>
      <w:tr w:rsidR="00071FDA" w:rsidRPr="00071FDA" w:rsidTr="00E12968">
        <w:trPr>
          <w:trHeight w:val="391"/>
          <w:jc w:val="center"/>
        </w:trPr>
        <w:tc>
          <w:tcPr>
            <w:tcW w:w="1217" w:type="dxa"/>
            <w:vAlign w:val="center"/>
          </w:tcPr>
          <w:p w:rsidR="00071FDA" w:rsidRPr="00071FDA" w:rsidRDefault="00071FDA" w:rsidP="00071FDA">
            <w:pPr>
              <w:widowControl/>
              <w:snapToGrid w:val="0"/>
              <w:jc w:val="center"/>
              <w:rPr>
                <w:rFonts w:ascii="仿宋_GB2312" w:eastAsia="仿宋_GB2312" w:hAnsi="仿宋_GB2312" w:cs="仿宋_GB2312"/>
              </w:rPr>
            </w:pPr>
          </w:p>
        </w:tc>
        <w:tc>
          <w:tcPr>
            <w:tcW w:w="1302" w:type="dxa"/>
            <w:gridSpan w:val="3"/>
            <w:vAlign w:val="center"/>
          </w:tcPr>
          <w:p w:rsidR="00071FDA" w:rsidRPr="00071FDA" w:rsidRDefault="00071FDA" w:rsidP="00071FDA">
            <w:pPr>
              <w:widowControl/>
              <w:snapToGrid w:val="0"/>
              <w:jc w:val="center"/>
              <w:rPr>
                <w:rFonts w:ascii="仿宋_GB2312" w:eastAsia="仿宋_GB2312" w:hAnsi="仿宋_GB2312" w:cs="仿宋_GB2312"/>
              </w:rPr>
            </w:pPr>
          </w:p>
        </w:tc>
        <w:tc>
          <w:tcPr>
            <w:tcW w:w="4428" w:type="dxa"/>
            <w:gridSpan w:val="4"/>
            <w:vAlign w:val="center"/>
          </w:tcPr>
          <w:p w:rsidR="00071FDA" w:rsidRPr="00071FDA" w:rsidRDefault="00071FDA" w:rsidP="00071FDA">
            <w:pPr>
              <w:widowControl/>
              <w:snapToGrid w:val="0"/>
              <w:jc w:val="center"/>
              <w:rPr>
                <w:rFonts w:ascii="仿宋_GB2312" w:eastAsia="仿宋_GB2312" w:hAnsi="仿宋_GB2312" w:cs="仿宋_GB2312"/>
              </w:rPr>
            </w:pPr>
          </w:p>
        </w:tc>
        <w:tc>
          <w:tcPr>
            <w:tcW w:w="1218" w:type="dxa"/>
            <w:gridSpan w:val="2"/>
            <w:vAlign w:val="center"/>
          </w:tcPr>
          <w:p w:rsidR="00071FDA" w:rsidRPr="00071FDA" w:rsidRDefault="00071FDA" w:rsidP="00071FDA">
            <w:pPr>
              <w:widowControl/>
              <w:snapToGrid w:val="0"/>
              <w:jc w:val="center"/>
              <w:rPr>
                <w:rFonts w:ascii="仿宋_GB2312" w:eastAsia="仿宋_GB2312" w:hAnsi="仿宋_GB2312" w:cs="仿宋_GB2312"/>
              </w:rPr>
            </w:pPr>
          </w:p>
        </w:tc>
        <w:tc>
          <w:tcPr>
            <w:tcW w:w="935" w:type="dxa"/>
            <w:vAlign w:val="center"/>
          </w:tcPr>
          <w:p w:rsidR="00071FDA" w:rsidRPr="00071FDA" w:rsidRDefault="00071FDA" w:rsidP="00071FDA">
            <w:pPr>
              <w:widowControl/>
              <w:snapToGrid w:val="0"/>
              <w:jc w:val="center"/>
              <w:rPr>
                <w:rFonts w:ascii="仿宋_GB2312" w:eastAsia="仿宋_GB2312" w:hAnsi="仿宋_GB2312" w:cs="仿宋_GB2312"/>
              </w:rPr>
            </w:pPr>
          </w:p>
        </w:tc>
      </w:tr>
      <w:tr w:rsidR="00071FDA" w:rsidRPr="00071FDA" w:rsidTr="00E12968">
        <w:trPr>
          <w:trHeight w:val="391"/>
          <w:jc w:val="center"/>
        </w:trPr>
        <w:tc>
          <w:tcPr>
            <w:tcW w:w="1217" w:type="dxa"/>
            <w:vAlign w:val="center"/>
          </w:tcPr>
          <w:p w:rsidR="00071FDA" w:rsidRPr="00071FDA" w:rsidRDefault="00071FDA" w:rsidP="00071FDA">
            <w:pPr>
              <w:widowControl/>
              <w:snapToGrid w:val="0"/>
              <w:jc w:val="center"/>
              <w:rPr>
                <w:rFonts w:ascii="仿宋_GB2312" w:eastAsia="仿宋_GB2312" w:hAnsi="仿宋_GB2312" w:cs="仿宋_GB2312"/>
              </w:rPr>
            </w:pPr>
          </w:p>
        </w:tc>
        <w:tc>
          <w:tcPr>
            <w:tcW w:w="1302" w:type="dxa"/>
            <w:gridSpan w:val="3"/>
            <w:vAlign w:val="center"/>
          </w:tcPr>
          <w:p w:rsidR="00071FDA" w:rsidRPr="00071FDA" w:rsidRDefault="00071FDA" w:rsidP="00071FDA">
            <w:pPr>
              <w:widowControl/>
              <w:snapToGrid w:val="0"/>
              <w:jc w:val="center"/>
              <w:rPr>
                <w:rFonts w:ascii="仿宋_GB2312" w:eastAsia="仿宋_GB2312" w:hAnsi="仿宋_GB2312" w:cs="仿宋_GB2312"/>
              </w:rPr>
            </w:pPr>
          </w:p>
        </w:tc>
        <w:tc>
          <w:tcPr>
            <w:tcW w:w="4428" w:type="dxa"/>
            <w:gridSpan w:val="4"/>
            <w:vAlign w:val="center"/>
          </w:tcPr>
          <w:p w:rsidR="00071FDA" w:rsidRPr="00071FDA" w:rsidRDefault="00071FDA" w:rsidP="00071FDA">
            <w:pPr>
              <w:widowControl/>
              <w:snapToGrid w:val="0"/>
              <w:jc w:val="center"/>
              <w:rPr>
                <w:rFonts w:ascii="仿宋_GB2312" w:eastAsia="仿宋_GB2312" w:hAnsi="仿宋_GB2312" w:cs="仿宋_GB2312"/>
              </w:rPr>
            </w:pPr>
          </w:p>
        </w:tc>
        <w:tc>
          <w:tcPr>
            <w:tcW w:w="1218" w:type="dxa"/>
            <w:gridSpan w:val="2"/>
            <w:vAlign w:val="center"/>
          </w:tcPr>
          <w:p w:rsidR="00071FDA" w:rsidRPr="00071FDA" w:rsidRDefault="00071FDA" w:rsidP="00071FDA">
            <w:pPr>
              <w:widowControl/>
              <w:snapToGrid w:val="0"/>
              <w:jc w:val="center"/>
              <w:rPr>
                <w:rFonts w:ascii="仿宋_GB2312" w:eastAsia="仿宋_GB2312" w:hAnsi="仿宋_GB2312" w:cs="仿宋_GB2312"/>
              </w:rPr>
            </w:pPr>
          </w:p>
        </w:tc>
        <w:tc>
          <w:tcPr>
            <w:tcW w:w="935" w:type="dxa"/>
            <w:vAlign w:val="center"/>
          </w:tcPr>
          <w:p w:rsidR="00071FDA" w:rsidRPr="00071FDA" w:rsidRDefault="00071FDA" w:rsidP="00071FDA">
            <w:pPr>
              <w:widowControl/>
              <w:snapToGrid w:val="0"/>
              <w:jc w:val="center"/>
              <w:rPr>
                <w:rFonts w:ascii="仿宋_GB2312" w:eastAsia="仿宋_GB2312" w:hAnsi="仿宋_GB2312" w:cs="仿宋_GB2312"/>
              </w:rPr>
            </w:pPr>
          </w:p>
        </w:tc>
      </w:tr>
      <w:tr w:rsidR="00071FDA" w:rsidRPr="00071FDA" w:rsidTr="00E12968">
        <w:trPr>
          <w:trHeight w:val="391"/>
          <w:jc w:val="center"/>
        </w:trPr>
        <w:tc>
          <w:tcPr>
            <w:tcW w:w="1217" w:type="dxa"/>
            <w:vAlign w:val="center"/>
          </w:tcPr>
          <w:p w:rsidR="00071FDA" w:rsidRPr="00071FDA" w:rsidRDefault="00071FDA" w:rsidP="00071FDA">
            <w:pPr>
              <w:widowControl/>
              <w:snapToGrid w:val="0"/>
              <w:jc w:val="center"/>
              <w:rPr>
                <w:rFonts w:ascii="仿宋_GB2312" w:eastAsia="仿宋_GB2312" w:hAnsi="仿宋_GB2312" w:cs="仿宋_GB2312"/>
              </w:rPr>
            </w:pPr>
          </w:p>
        </w:tc>
        <w:tc>
          <w:tcPr>
            <w:tcW w:w="1302" w:type="dxa"/>
            <w:gridSpan w:val="3"/>
            <w:vAlign w:val="center"/>
          </w:tcPr>
          <w:p w:rsidR="00071FDA" w:rsidRPr="00071FDA" w:rsidRDefault="00071FDA" w:rsidP="00071FDA">
            <w:pPr>
              <w:widowControl/>
              <w:snapToGrid w:val="0"/>
              <w:jc w:val="center"/>
              <w:rPr>
                <w:rFonts w:ascii="仿宋_GB2312" w:eastAsia="仿宋_GB2312" w:hAnsi="仿宋_GB2312" w:cs="仿宋_GB2312"/>
              </w:rPr>
            </w:pPr>
          </w:p>
        </w:tc>
        <w:tc>
          <w:tcPr>
            <w:tcW w:w="4428" w:type="dxa"/>
            <w:gridSpan w:val="4"/>
            <w:vAlign w:val="center"/>
          </w:tcPr>
          <w:p w:rsidR="00071FDA" w:rsidRPr="00071FDA" w:rsidRDefault="00071FDA" w:rsidP="00071FDA">
            <w:pPr>
              <w:widowControl/>
              <w:snapToGrid w:val="0"/>
              <w:jc w:val="center"/>
              <w:rPr>
                <w:rFonts w:ascii="仿宋_GB2312" w:eastAsia="仿宋_GB2312" w:hAnsi="仿宋_GB2312" w:cs="仿宋_GB2312"/>
              </w:rPr>
            </w:pPr>
          </w:p>
        </w:tc>
        <w:tc>
          <w:tcPr>
            <w:tcW w:w="1218" w:type="dxa"/>
            <w:gridSpan w:val="2"/>
            <w:vAlign w:val="center"/>
          </w:tcPr>
          <w:p w:rsidR="00071FDA" w:rsidRPr="00071FDA" w:rsidRDefault="00071FDA" w:rsidP="00071FDA">
            <w:pPr>
              <w:widowControl/>
              <w:snapToGrid w:val="0"/>
              <w:jc w:val="center"/>
              <w:rPr>
                <w:rFonts w:ascii="仿宋_GB2312" w:eastAsia="仿宋_GB2312" w:hAnsi="仿宋_GB2312" w:cs="仿宋_GB2312"/>
              </w:rPr>
            </w:pPr>
          </w:p>
        </w:tc>
        <w:tc>
          <w:tcPr>
            <w:tcW w:w="935" w:type="dxa"/>
            <w:vAlign w:val="center"/>
          </w:tcPr>
          <w:p w:rsidR="00071FDA" w:rsidRPr="00071FDA" w:rsidRDefault="00071FDA" w:rsidP="00071FDA">
            <w:pPr>
              <w:widowControl/>
              <w:snapToGrid w:val="0"/>
              <w:jc w:val="center"/>
              <w:rPr>
                <w:rFonts w:ascii="仿宋_GB2312" w:eastAsia="仿宋_GB2312" w:hAnsi="仿宋_GB2312" w:cs="仿宋_GB2312"/>
              </w:rPr>
            </w:pPr>
          </w:p>
        </w:tc>
      </w:tr>
      <w:tr w:rsidR="00071FDA" w:rsidRPr="00071FDA" w:rsidTr="00E12968">
        <w:trPr>
          <w:trHeight w:val="4576"/>
          <w:jc w:val="center"/>
        </w:trPr>
        <w:tc>
          <w:tcPr>
            <w:tcW w:w="1217" w:type="dxa"/>
            <w:vMerge w:val="restart"/>
            <w:vAlign w:val="center"/>
          </w:tcPr>
          <w:p w:rsidR="00071FDA" w:rsidRPr="00071FDA" w:rsidRDefault="00071FDA" w:rsidP="00071FDA">
            <w:pPr>
              <w:widowControl/>
              <w:snapToGrid w:val="0"/>
              <w:jc w:val="center"/>
              <w:rPr>
                <w:rFonts w:ascii="仿宋_GB2312" w:eastAsia="仿宋_GB2312" w:hAnsi="仿宋_GB2312" w:cs="仿宋_GB2312"/>
              </w:rPr>
            </w:pPr>
            <w:r w:rsidRPr="00071FDA">
              <w:rPr>
                <w:rFonts w:ascii="仿宋_GB2312" w:eastAsia="仿宋_GB2312" w:hAnsi="仿宋_GB2312" w:cs="仿宋_GB2312" w:hint="eastAsia"/>
              </w:rPr>
              <w:t>考</w:t>
            </w:r>
          </w:p>
          <w:p w:rsidR="00071FDA" w:rsidRPr="00071FDA" w:rsidRDefault="00071FDA" w:rsidP="00071FDA">
            <w:pPr>
              <w:widowControl/>
              <w:snapToGrid w:val="0"/>
              <w:jc w:val="center"/>
              <w:rPr>
                <w:rFonts w:ascii="仿宋_GB2312" w:eastAsia="仿宋_GB2312" w:hAnsi="仿宋_GB2312" w:cs="仿宋_GB2312"/>
              </w:rPr>
            </w:pPr>
            <w:r w:rsidRPr="00071FDA">
              <w:rPr>
                <w:rFonts w:ascii="仿宋_GB2312" w:eastAsia="仿宋_GB2312" w:hAnsi="仿宋_GB2312" w:cs="仿宋_GB2312" w:hint="eastAsia"/>
              </w:rPr>
              <w:t>生</w:t>
            </w:r>
          </w:p>
          <w:p w:rsidR="00071FDA" w:rsidRPr="00071FDA" w:rsidRDefault="00071FDA" w:rsidP="00071FDA">
            <w:pPr>
              <w:widowControl/>
              <w:snapToGrid w:val="0"/>
              <w:jc w:val="center"/>
              <w:rPr>
                <w:rFonts w:ascii="仿宋_GB2312" w:eastAsia="仿宋_GB2312" w:hAnsi="仿宋_GB2312" w:cs="仿宋_GB2312"/>
              </w:rPr>
            </w:pPr>
            <w:r w:rsidRPr="00071FDA">
              <w:rPr>
                <w:rFonts w:ascii="仿宋_GB2312" w:eastAsia="仿宋_GB2312" w:hAnsi="仿宋_GB2312" w:cs="仿宋_GB2312" w:hint="eastAsia"/>
              </w:rPr>
              <w:t>政</w:t>
            </w:r>
          </w:p>
          <w:p w:rsidR="00071FDA" w:rsidRPr="00071FDA" w:rsidRDefault="00071FDA" w:rsidP="00071FDA">
            <w:pPr>
              <w:widowControl/>
              <w:snapToGrid w:val="0"/>
              <w:jc w:val="center"/>
              <w:rPr>
                <w:rFonts w:ascii="仿宋_GB2312" w:eastAsia="仿宋_GB2312" w:hAnsi="仿宋_GB2312" w:cs="仿宋_GB2312"/>
              </w:rPr>
            </w:pPr>
            <w:r w:rsidRPr="00071FDA">
              <w:rPr>
                <w:rFonts w:ascii="仿宋_GB2312" w:eastAsia="仿宋_GB2312" w:hAnsi="仿宋_GB2312" w:cs="仿宋_GB2312" w:hint="eastAsia"/>
              </w:rPr>
              <w:t>治</w:t>
            </w:r>
          </w:p>
          <w:p w:rsidR="00071FDA" w:rsidRPr="00071FDA" w:rsidRDefault="00071FDA" w:rsidP="00071FDA">
            <w:pPr>
              <w:widowControl/>
              <w:snapToGrid w:val="0"/>
              <w:jc w:val="center"/>
              <w:rPr>
                <w:rFonts w:ascii="仿宋_GB2312" w:eastAsia="仿宋_GB2312" w:hAnsi="仿宋_GB2312" w:cs="仿宋_GB2312"/>
              </w:rPr>
            </w:pPr>
            <w:r w:rsidRPr="00071FDA">
              <w:rPr>
                <w:rFonts w:ascii="仿宋_GB2312" w:eastAsia="仿宋_GB2312" w:hAnsi="仿宋_GB2312" w:cs="仿宋_GB2312" w:hint="eastAsia"/>
              </w:rPr>
              <w:t>思</w:t>
            </w:r>
          </w:p>
          <w:p w:rsidR="00071FDA" w:rsidRPr="00071FDA" w:rsidRDefault="00071FDA" w:rsidP="00071FDA">
            <w:pPr>
              <w:widowControl/>
              <w:snapToGrid w:val="0"/>
              <w:jc w:val="center"/>
              <w:rPr>
                <w:rFonts w:ascii="仿宋_GB2312" w:eastAsia="仿宋_GB2312" w:hAnsi="仿宋_GB2312" w:cs="仿宋_GB2312"/>
              </w:rPr>
            </w:pPr>
            <w:r w:rsidRPr="00071FDA">
              <w:rPr>
                <w:rFonts w:ascii="仿宋_GB2312" w:eastAsia="仿宋_GB2312" w:hAnsi="仿宋_GB2312" w:cs="仿宋_GB2312" w:hint="eastAsia"/>
              </w:rPr>
              <w:t>想</w:t>
            </w:r>
          </w:p>
          <w:p w:rsidR="00071FDA" w:rsidRPr="00071FDA" w:rsidRDefault="00071FDA" w:rsidP="00071FDA">
            <w:pPr>
              <w:widowControl/>
              <w:snapToGrid w:val="0"/>
              <w:jc w:val="center"/>
              <w:rPr>
                <w:rFonts w:ascii="仿宋_GB2312" w:eastAsia="仿宋_GB2312" w:hAnsi="仿宋_GB2312" w:cs="仿宋_GB2312"/>
              </w:rPr>
            </w:pPr>
            <w:proofErr w:type="gramStart"/>
            <w:r w:rsidRPr="00071FDA">
              <w:rPr>
                <w:rFonts w:ascii="仿宋_GB2312" w:eastAsia="仿宋_GB2312" w:hAnsi="仿宋_GB2312" w:cs="仿宋_GB2312" w:hint="eastAsia"/>
              </w:rPr>
              <w:t>鉴</w:t>
            </w:r>
            <w:proofErr w:type="gramEnd"/>
          </w:p>
          <w:p w:rsidR="00071FDA" w:rsidRPr="00071FDA" w:rsidRDefault="00071FDA" w:rsidP="00071FDA">
            <w:pPr>
              <w:widowControl/>
              <w:snapToGrid w:val="0"/>
              <w:jc w:val="center"/>
              <w:rPr>
                <w:rFonts w:ascii="仿宋_GB2312" w:eastAsia="仿宋_GB2312" w:hAnsi="仿宋_GB2312" w:cs="仿宋_GB2312"/>
              </w:rPr>
            </w:pPr>
            <w:r w:rsidRPr="00071FDA">
              <w:rPr>
                <w:rFonts w:ascii="仿宋_GB2312" w:eastAsia="仿宋_GB2312" w:hAnsi="仿宋_GB2312" w:cs="仿宋_GB2312" w:hint="eastAsia"/>
              </w:rPr>
              <w:t>定</w:t>
            </w:r>
          </w:p>
        </w:tc>
        <w:tc>
          <w:tcPr>
            <w:tcW w:w="7883" w:type="dxa"/>
            <w:gridSpan w:val="10"/>
            <w:vAlign w:val="center"/>
          </w:tcPr>
          <w:p w:rsidR="00071FDA" w:rsidRPr="00071FDA" w:rsidRDefault="00071FDA" w:rsidP="00071FDA">
            <w:pPr>
              <w:widowControl/>
              <w:snapToGrid w:val="0"/>
              <w:jc w:val="center"/>
              <w:rPr>
                <w:rFonts w:ascii="仿宋_GB2312" w:eastAsia="仿宋_GB2312" w:hAnsi="仿宋_GB2312" w:cs="仿宋_GB2312"/>
              </w:rPr>
            </w:pPr>
          </w:p>
          <w:p w:rsidR="00071FDA" w:rsidRPr="00071FDA" w:rsidRDefault="00071FDA" w:rsidP="00071FDA">
            <w:pPr>
              <w:widowControl/>
              <w:snapToGrid w:val="0"/>
              <w:jc w:val="center"/>
              <w:rPr>
                <w:rFonts w:ascii="仿宋_GB2312" w:eastAsia="仿宋_GB2312" w:hAnsi="仿宋_GB2312" w:cs="仿宋_GB2312"/>
              </w:rPr>
            </w:pPr>
          </w:p>
          <w:p w:rsidR="00071FDA" w:rsidRPr="00071FDA" w:rsidRDefault="00071FDA" w:rsidP="00071FDA">
            <w:pPr>
              <w:widowControl/>
              <w:snapToGrid w:val="0"/>
              <w:jc w:val="center"/>
              <w:rPr>
                <w:rFonts w:ascii="仿宋_GB2312" w:eastAsia="仿宋_GB2312" w:hAnsi="仿宋_GB2312" w:cs="仿宋_GB2312"/>
              </w:rPr>
            </w:pPr>
          </w:p>
          <w:p w:rsidR="00071FDA" w:rsidRPr="00071FDA" w:rsidRDefault="00071FDA" w:rsidP="00071FDA">
            <w:pPr>
              <w:widowControl/>
              <w:snapToGrid w:val="0"/>
              <w:jc w:val="center"/>
              <w:rPr>
                <w:rFonts w:ascii="仿宋_GB2312" w:eastAsia="仿宋_GB2312" w:hAnsi="仿宋_GB2312" w:cs="仿宋_GB2312"/>
              </w:rPr>
            </w:pPr>
          </w:p>
          <w:p w:rsidR="00071FDA" w:rsidRPr="00071FDA" w:rsidRDefault="00071FDA" w:rsidP="00071FDA">
            <w:pPr>
              <w:widowControl/>
              <w:snapToGrid w:val="0"/>
              <w:jc w:val="center"/>
              <w:rPr>
                <w:rFonts w:ascii="仿宋_GB2312" w:eastAsia="仿宋_GB2312" w:hAnsi="仿宋_GB2312" w:cs="仿宋_GB2312"/>
              </w:rPr>
            </w:pPr>
          </w:p>
          <w:p w:rsidR="00071FDA" w:rsidRPr="00071FDA" w:rsidRDefault="00071FDA" w:rsidP="00071FDA">
            <w:pPr>
              <w:widowControl/>
              <w:snapToGrid w:val="0"/>
              <w:jc w:val="center"/>
              <w:rPr>
                <w:rFonts w:ascii="仿宋_GB2312" w:eastAsia="仿宋_GB2312" w:hAnsi="仿宋_GB2312" w:cs="仿宋_GB2312"/>
              </w:rPr>
            </w:pPr>
          </w:p>
          <w:p w:rsidR="00071FDA" w:rsidRPr="00071FDA" w:rsidRDefault="00071FDA" w:rsidP="00071FDA">
            <w:pPr>
              <w:widowControl/>
              <w:snapToGrid w:val="0"/>
              <w:jc w:val="center"/>
              <w:rPr>
                <w:rFonts w:ascii="仿宋_GB2312" w:eastAsia="仿宋_GB2312" w:hAnsi="仿宋_GB2312" w:cs="仿宋_GB2312"/>
              </w:rPr>
            </w:pPr>
          </w:p>
          <w:p w:rsidR="00071FDA" w:rsidRPr="00071FDA" w:rsidRDefault="00071FDA" w:rsidP="00071FDA">
            <w:pPr>
              <w:widowControl/>
              <w:snapToGrid w:val="0"/>
              <w:jc w:val="center"/>
              <w:rPr>
                <w:rFonts w:ascii="仿宋_GB2312" w:eastAsia="仿宋_GB2312" w:hAnsi="仿宋_GB2312" w:cs="仿宋_GB2312"/>
              </w:rPr>
            </w:pPr>
          </w:p>
          <w:p w:rsidR="00071FDA" w:rsidRPr="00071FDA" w:rsidRDefault="00071FDA" w:rsidP="00071FDA">
            <w:pPr>
              <w:widowControl/>
              <w:snapToGrid w:val="0"/>
              <w:jc w:val="center"/>
              <w:rPr>
                <w:rFonts w:ascii="仿宋_GB2312" w:eastAsia="仿宋_GB2312" w:hAnsi="仿宋_GB2312" w:cs="仿宋_GB2312"/>
              </w:rPr>
            </w:pPr>
          </w:p>
          <w:p w:rsidR="00071FDA" w:rsidRPr="00071FDA" w:rsidRDefault="00071FDA" w:rsidP="00071FDA">
            <w:pPr>
              <w:widowControl/>
              <w:snapToGrid w:val="0"/>
              <w:rPr>
                <w:rFonts w:ascii="仿宋_GB2312" w:eastAsia="仿宋_GB2312" w:hAnsi="仿宋_GB2312" w:cs="仿宋_GB2312"/>
              </w:rPr>
            </w:pPr>
            <w:r w:rsidRPr="00071FDA">
              <w:rPr>
                <w:rFonts w:ascii="仿宋_GB2312" w:eastAsia="仿宋_GB2312" w:hAnsi="仿宋_GB2312" w:cs="仿宋_GB2312" w:hint="eastAsia"/>
              </w:rPr>
              <w:t xml:space="preserve">                         负责人签字：        单位（居委会）盖章</w:t>
            </w:r>
          </w:p>
          <w:p w:rsidR="00071FDA" w:rsidRPr="00071FDA" w:rsidRDefault="00071FDA" w:rsidP="00071FDA">
            <w:pPr>
              <w:widowControl/>
              <w:snapToGrid w:val="0"/>
              <w:rPr>
                <w:rFonts w:ascii="仿宋_GB2312" w:eastAsia="仿宋_GB2312" w:hAnsi="仿宋_GB2312" w:cs="仿宋_GB2312"/>
              </w:rPr>
            </w:pPr>
          </w:p>
          <w:p w:rsidR="00071FDA" w:rsidRPr="00071FDA" w:rsidRDefault="00071FDA" w:rsidP="00071FDA">
            <w:pPr>
              <w:widowControl/>
              <w:snapToGrid w:val="0"/>
              <w:rPr>
                <w:rFonts w:ascii="仿宋_GB2312" w:eastAsia="仿宋_GB2312" w:hAnsi="仿宋_GB2312" w:cs="仿宋_GB2312"/>
              </w:rPr>
            </w:pPr>
            <w:r w:rsidRPr="00071FDA">
              <w:rPr>
                <w:rFonts w:ascii="仿宋_GB2312" w:eastAsia="仿宋_GB2312" w:hAnsi="仿宋_GB2312" w:cs="仿宋_GB2312" w:hint="eastAsia"/>
              </w:rPr>
              <w:t xml:space="preserve">                                             </w:t>
            </w:r>
            <w:r w:rsidRPr="00071FDA">
              <w:rPr>
                <w:rFonts w:ascii="仿宋_GB2312" w:eastAsia="仿宋_GB2312" w:hAnsi="仿宋_GB2312" w:cs="仿宋_GB2312" w:hint="eastAsia"/>
                <w:sz w:val="6"/>
                <w:szCs w:val="10"/>
              </w:rPr>
              <w:t xml:space="preserve"> </w:t>
            </w:r>
            <w:r w:rsidRPr="00071FDA">
              <w:rPr>
                <w:rFonts w:ascii="仿宋_GB2312" w:eastAsia="仿宋_GB2312" w:hAnsi="仿宋_GB2312" w:cs="仿宋_GB2312" w:hint="eastAsia"/>
              </w:rPr>
              <w:t>2017年     月     日</w:t>
            </w:r>
          </w:p>
        </w:tc>
      </w:tr>
      <w:tr w:rsidR="00071FDA" w:rsidRPr="00071FDA" w:rsidTr="00E12968">
        <w:trPr>
          <w:trHeight w:val="432"/>
          <w:jc w:val="center"/>
        </w:trPr>
        <w:tc>
          <w:tcPr>
            <w:tcW w:w="1217" w:type="dxa"/>
            <w:vMerge/>
            <w:vAlign w:val="center"/>
          </w:tcPr>
          <w:p w:rsidR="00071FDA" w:rsidRPr="00071FDA" w:rsidRDefault="00071FDA" w:rsidP="00071FDA">
            <w:pPr>
              <w:widowControl/>
              <w:snapToGrid w:val="0"/>
              <w:jc w:val="center"/>
              <w:rPr>
                <w:rFonts w:ascii="仿宋_GB2312" w:eastAsia="仿宋_GB2312" w:hAnsi="仿宋_GB2312" w:cs="仿宋_GB2312"/>
              </w:rPr>
            </w:pPr>
          </w:p>
        </w:tc>
        <w:tc>
          <w:tcPr>
            <w:tcW w:w="2022" w:type="dxa"/>
            <w:gridSpan w:val="4"/>
            <w:vAlign w:val="center"/>
          </w:tcPr>
          <w:p w:rsidR="00071FDA" w:rsidRPr="00071FDA" w:rsidRDefault="00071FDA" w:rsidP="00071FDA">
            <w:pPr>
              <w:widowControl/>
              <w:snapToGrid w:val="0"/>
              <w:jc w:val="center"/>
              <w:rPr>
                <w:rFonts w:ascii="仿宋_GB2312" w:eastAsia="仿宋_GB2312" w:hAnsi="仿宋_GB2312" w:cs="仿宋_GB2312"/>
              </w:rPr>
            </w:pPr>
            <w:r w:rsidRPr="00071FDA">
              <w:rPr>
                <w:rFonts w:ascii="仿宋_GB2312" w:eastAsia="仿宋_GB2312" w:hAnsi="仿宋_GB2312" w:cs="仿宋_GB2312" w:hint="eastAsia"/>
              </w:rPr>
              <w:t>单位地址：</w:t>
            </w:r>
          </w:p>
        </w:tc>
        <w:tc>
          <w:tcPr>
            <w:tcW w:w="2772" w:type="dxa"/>
            <w:gridSpan w:val="2"/>
            <w:vAlign w:val="center"/>
          </w:tcPr>
          <w:p w:rsidR="00071FDA" w:rsidRPr="00071FDA" w:rsidRDefault="00071FDA" w:rsidP="00071FDA">
            <w:pPr>
              <w:widowControl/>
              <w:snapToGrid w:val="0"/>
              <w:jc w:val="center"/>
              <w:rPr>
                <w:rFonts w:ascii="仿宋_GB2312" w:eastAsia="仿宋_GB2312" w:hAnsi="仿宋_GB2312" w:cs="仿宋_GB2312"/>
              </w:rPr>
            </w:pPr>
          </w:p>
        </w:tc>
        <w:tc>
          <w:tcPr>
            <w:tcW w:w="1485" w:type="dxa"/>
            <w:gridSpan w:val="2"/>
            <w:vAlign w:val="center"/>
          </w:tcPr>
          <w:p w:rsidR="00071FDA" w:rsidRPr="00071FDA" w:rsidRDefault="00071FDA" w:rsidP="00071FDA">
            <w:pPr>
              <w:widowControl/>
              <w:snapToGrid w:val="0"/>
              <w:jc w:val="center"/>
              <w:rPr>
                <w:rFonts w:ascii="仿宋_GB2312" w:eastAsia="仿宋_GB2312" w:hAnsi="仿宋_GB2312" w:cs="仿宋_GB2312"/>
              </w:rPr>
            </w:pPr>
            <w:r w:rsidRPr="00071FDA">
              <w:rPr>
                <w:rFonts w:ascii="仿宋_GB2312" w:eastAsia="仿宋_GB2312" w:hAnsi="仿宋_GB2312" w:cs="仿宋_GB2312" w:hint="eastAsia"/>
              </w:rPr>
              <w:t>单位联系电话</w:t>
            </w:r>
          </w:p>
        </w:tc>
        <w:tc>
          <w:tcPr>
            <w:tcW w:w="1604" w:type="dxa"/>
            <w:gridSpan w:val="2"/>
            <w:vAlign w:val="center"/>
          </w:tcPr>
          <w:p w:rsidR="00071FDA" w:rsidRPr="00071FDA" w:rsidRDefault="00071FDA" w:rsidP="00071FDA">
            <w:pPr>
              <w:widowControl/>
              <w:snapToGrid w:val="0"/>
              <w:jc w:val="center"/>
              <w:rPr>
                <w:rFonts w:ascii="仿宋_GB2312" w:eastAsia="仿宋_GB2312" w:hAnsi="仿宋_GB2312" w:cs="仿宋_GB2312"/>
              </w:rPr>
            </w:pPr>
          </w:p>
        </w:tc>
      </w:tr>
    </w:tbl>
    <w:p w:rsidR="00071FDA" w:rsidRPr="00071FDA" w:rsidRDefault="00071FDA" w:rsidP="009062AF"/>
    <w:sectPr w:rsidR="00071FDA" w:rsidRPr="00071F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8CE" w:rsidRDefault="002718CE" w:rsidP="00071FDA">
      <w:r>
        <w:separator/>
      </w:r>
    </w:p>
  </w:endnote>
  <w:endnote w:type="continuationSeparator" w:id="0">
    <w:p w:rsidR="002718CE" w:rsidRDefault="002718CE" w:rsidP="0007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8CE" w:rsidRDefault="002718CE" w:rsidP="00071FDA">
      <w:r>
        <w:separator/>
      </w:r>
    </w:p>
  </w:footnote>
  <w:footnote w:type="continuationSeparator" w:id="0">
    <w:p w:rsidR="002718CE" w:rsidRDefault="002718CE" w:rsidP="00071F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2AF"/>
    <w:rsid w:val="00002690"/>
    <w:rsid w:val="00002F6F"/>
    <w:rsid w:val="00003295"/>
    <w:rsid w:val="000041D9"/>
    <w:rsid w:val="00013FA7"/>
    <w:rsid w:val="00014DFF"/>
    <w:rsid w:val="000203E6"/>
    <w:rsid w:val="00027CFB"/>
    <w:rsid w:val="00030DA0"/>
    <w:rsid w:val="00031F69"/>
    <w:rsid w:val="0004631B"/>
    <w:rsid w:val="0005194B"/>
    <w:rsid w:val="00061AC9"/>
    <w:rsid w:val="00071FDA"/>
    <w:rsid w:val="00072118"/>
    <w:rsid w:val="000740BE"/>
    <w:rsid w:val="00074B01"/>
    <w:rsid w:val="000755BC"/>
    <w:rsid w:val="00077FB6"/>
    <w:rsid w:val="000B1CB3"/>
    <w:rsid w:val="000C63A7"/>
    <w:rsid w:val="000E05E9"/>
    <w:rsid w:val="000F7966"/>
    <w:rsid w:val="00112123"/>
    <w:rsid w:val="0011301C"/>
    <w:rsid w:val="001259EC"/>
    <w:rsid w:val="001319DA"/>
    <w:rsid w:val="001458E3"/>
    <w:rsid w:val="00154679"/>
    <w:rsid w:val="00164125"/>
    <w:rsid w:val="00165C89"/>
    <w:rsid w:val="0018508F"/>
    <w:rsid w:val="00186CF3"/>
    <w:rsid w:val="00191172"/>
    <w:rsid w:val="00191CD0"/>
    <w:rsid w:val="001A6C8F"/>
    <w:rsid w:val="001B33B7"/>
    <w:rsid w:val="001B451C"/>
    <w:rsid w:val="001C330B"/>
    <w:rsid w:val="001D09EA"/>
    <w:rsid w:val="001E5B27"/>
    <w:rsid w:val="001F16A3"/>
    <w:rsid w:val="00212D89"/>
    <w:rsid w:val="00216899"/>
    <w:rsid w:val="00226FF1"/>
    <w:rsid w:val="00234B2A"/>
    <w:rsid w:val="002362CF"/>
    <w:rsid w:val="002366BD"/>
    <w:rsid w:val="00242DC0"/>
    <w:rsid w:val="0024506A"/>
    <w:rsid w:val="00252AC3"/>
    <w:rsid w:val="002532F4"/>
    <w:rsid w:val="00255656"/>
    <w:rsid w:val="00256DF0"/>
    <w:rsid w:val="0026045D"/>
    <w:rsid w:val="00261B4E"/>
    <w:rsid w:val="002718CE"/>
    <w:rsid w:val="00274A62"/>
    <w:rsid w:val="00280984"/>
    <w:rsid w:val="002819F5"/>
    <w:rsid w:val="00284C11"/>
    <w:rsid w:val="00285928"/>
    <w:rsid w:val="00290712"/>
    <w:rsid w:val="00294C17"/>
    <w:rsid w:val="00295052"/>
    <w:rsid w:val="00297544"/>
    <w:rsid w:val="002A01AC"/>
    <w:rsid w:val="002A15EB"/>
    <w:rsid w:val="002B1229"/>
    <w:rsid w:val="002B2A8F"/>
    <w:rsid w:val="002C0265"/>
    <w:rsid w:val="002C6DD7"/>
    <w:rsid w:val="002C71C1"/>
    <w:rsid w:val="002D32AF"/>
    <w:rsid w:val="002D4C3E"/>
    <w:rsid w:val="002D51AC"/>
    <w:rsid w:val="002D5804"/>
    <w:rsid w:val="002D7197"/>
    <w:rsid w:val="002E4CDB"/>
    <w:rsid w:val="002F3038"/>
    <w:rsid w:val="002F36F0"/>
    <w:rsid w:val="00304926"/>
    <w:rsid w:val="00307F1D"/>
    <w:rsid w:val="00310E56"/>
    <w:rsid w:val="003133F1"/>
    <w:rsid w:val="00316CFA"/>
    <w:rsid w:val="0031750E"/>
    <w:rsid w:val="00321328"/>
    <w:rsid w:val="00321FF1"/>
    <w:rsid w:val="0032276F"/>
    <w:rsid w:val="003227A8"/>
    <w:rsid w:val="00322DD1"/>
    <w:rsid w:val="0032374C"/>
    <w:rsid w:val="003249BF"/>
    <w:rsid w:val="003320EF"/>
    <w:rsid w:val="00346A7D"/>
    <w:rsid w:val="003510B9"/>
    <w:rsid w:val="003520A7"/>
    <w:rsid w:val="003536A4"/>
    <w:rsid w:val="00366C52"/>
    <w:rsid w:val="003722AF"/>
    <w:rsid w:val="00377130"/>
    <w:rsid w:val="00381313"/>
    <w:rsid w:val="00381519"/>
    <w:rsid w:val="003830D5"/>
    <w:rsid w:val="003911B9"/>
    <w:rsid w:val="00393151"/>
    <w:rsid w:val="00396688"/>
    <w:rsid w:val="003A3A05"/>
    <w:rsid w:val="003A5AA5"/>
    <w:rsid w:val="003B0ABC"/>
    <w:rsid w:val="003B60D7"/>
    <w:rsid w:val="003B6193"/>
    <w:rsid w:val="003B7CA4"/>
    <w:rsid w:val="003C2792"/>
    <w:rsid w:val="003C721A"/>
    <w:rsid w:val="003F1E38"/>
    <w:rsid w:val="0040298D"/>
    <w:rsid w:val="00413030"/>
    <w:rsid w:val="004178A8"/>
    <w:rsid w:val="0042147F"/>
    <w:rsid w:val="00430104"/>
    <w:rsid w:val="00434AFC"/>
    <w:rsid w:val="00443297"/>
    <w:rsid w:val="0044645D"/>
    <w:rsid w:val="00446FEE"/>
    <w:rsid w:val="00452AB8"/>
    <w:rsid w:val="004544B3"/>
    <w:rsid w:val="00454711"/>
    <w:rsid w:val="00456426"/>
    <w:rsid w:val="004567EC"/>
    <w:rsid w:val="0046578E"/>
    <w:rsid w:val="00465CFA"/>
    <w:rsid w:val="004717CD"/>
    <w:rsid w:val="004717ED"/>
    <w:rsid w:val="00474CF6"/>
    <w:rsid w:val="00484DC9"/>
    <w:rsid w:val="00491E7F"/>
    <w:rsid w:val="00493F6B"/>
    <w:rsid w:val="00494F8A"/>
    <w:rsid w:val="004A49C2"/>
    <w:rsid w:val="004C152D"/>
    <w:rsid w:val="004E6796"/>
    <w:rsid w:val="004F0A1B"/>
    <w:rsid w:val="004F1D9F"/>
    <w:rsid w:val="0050167C"/>
    <w:rsid w:val="0050468C"/>
    <w:rsid w:val="00505C3F"/>
    <w:rsid w:val="005106F3"/>
    <w:rsid w:val="0051142B"/>
    <w:rsid w:val="005266F8"/>
    <w:rsid w:val="00527F62"/>
    <w:rsid w:val="00547741"/>
    <w:rsid w:val="005509A3"/>
    <w:rsid w:val="00552311"/>
    <w:rsid w:val="00560110"/>
    <w:rsid w:val="00561635"/>
    <w:rsid w:val="00563665"/>
    <w:rsid w:val="00572777"/>
    <w:rsid w:val="00581502"/>
    <w:rsid w:val="0058560A"/>
    <w:rsid w:val="00585B48"/>
    <w:rsid w:val="00587A1A"/>
    <w:rsid w:val="00590A3F"/>
    <w:rsid w:val="00591941"/>
    <w:rsid w:val="0059760D"/>
    <w:rsid w:val="005A090C"/>
    <w:rsid w:val="005A1107"/>
    <w:rsid w:val="005B0BD4"/>
    <w:rsid w:val="005B755A"/>
    <w:rsid w:val="005C2E21"/>
    <w:rsid w:val="005C3033"/>
    <w:rsid w:val="005C4D9C"/>
    <w:rsid w:val="005C631B"/>
    <w:rsid w:val="005D0E51"/>
    <w:rsid w:val="005D249D"/>
    <w:rsid w:val="005D5899"/>
    <w:rsid w:val="005D756C"/>
    <w:rsid w:val="005E6A05"/>
    <w:rsid w:val="005E74BD"/>
    <w:rsid w:val="005E7D2C"/>
    <w:rsid w:val="005F709B"/>
    <w:rsid w:val="00607002"/>
    <w:rsid w:val="006072F1"/>
    <w:rsid w:val="00614800"/>
    <w:rsid w:val="00614B30"/>
    <w:rsid w:val="00622B95"/>
    <w:rsid w:val="00642F19"/>
    <w:rsid w:val="00653EB9"/>
    <w:rsid w:val="00654314"/>
    <w:rsid w:val="0065780A"/>
    <w:rsid w:val="006874D8"/>
    <w:rsid w:val="00691C41"/>
    <w:rsid w:val="00692C93"/>
    <w:rsid w:val="00696774"/>
    <w:rsid w:val="006A1E3C"/>
    <w:rsid w:val="006A2808"/>
    <w:rsid w:val="006B3F6F"/>
    <w:rsid w:val="006B4872"/>
    <w:rsid w:val="006B4E2E"/>
    <w:rsid w:val="006B7B2B"/>
    <w:rsid w:val="006C3B3D"/>
    <w:rsid w:val="006C706A"/>
    <w:rsid w:val="006D6E95"/>
    <w:rsid w:val="006E0EA7"/>
    <w:rsid w:val="006E696D"/>
    <w:rsid w:val="006F1318"/>
    <w:rsid w:val="006F1C87"/>
    <w:rsid w:val="006F5D30"/>
    <w:rsid w:val="007008D7"/>
    <w:rsid w:val="0070223B"/>
    <w:rsid w:val="00702B6B"/>
    <w:rsid w:val="00702EB9"/>
    <w:rsid w:val="00702F19"/>
    <w:rsid w:val="00703E42"/>
    <w:rsid w:val="00706D72"/>
    <w:rsid w:val="007108C9"/>
    <w:rsid w:val="00712218"/>
    <w:rsid w:val="00720DA7"/>
    <w:rsid w:val="007240C7"/>
    <w:rsid w:val="00726AFC"/>
    <w:rsid w:val="00736364"/>
    <w:rsid w:val="0073686A"/>
    <w:rsid w:val="0074592A"/>
    <w:rsid w:val="0076282C"/>
    <w:rsid w:val="00763068"/>
    <w:rsid w:val="00763FC5"/>
    <w:rsid w:val="007662B0"/>
    <w:rsid w:val="00775DBD"/>
    <w:rsid w:val="007760DD"/>
    <w:rsid w:val="00784F6A"/>
    <w:rsid w:val="00786531"/>
    <w:rsid w:val="00787597"/>
    <w:rsid w:val="00793104"/>
    <w:rsid w:val="00793F71"/>
    <w:rsid w:val="0079646A"/>
    <w:rsid w:val="007A19E3"/>
    <w:rsid w:val="007A3107"/>
    <w:rsid w:val="007B5B5A"/>
    <w:rsid w:val="007B7CE7"/>
    <w:rsid w:val="007B7FC4"/>
    <w:rsid w:val="007C455A"/>
    <w:rsid w:val="007C535D"/>
    <w:rsid w:val="007C7FB1"/>
    <w:rsid w:val="007E2590"/>
    <w:rsid w:val="007E2B9D"/>
    <w:rsid w:val="007E39B2"/>
    <w:rsid w:val="007E62DD"/>
    <w:rsid w:val="007F00D5"/>
    <w:rsid w:val="007F04E8"/>
    <w:rsid w:val="007F09A3"/>
    <w:rsid w:val="00801D1B"/>
    <w:rsid w:val="00804A3A"/>
    <w:rsid w:val="0080701B"/>
    <w:rsid w:val="00812760"/>
    <w:rsid w:val="008178B5"/>
    <w:rsid w:val="00824DE7"/>
    <w:rsid w:val="00846509"/>
    <w:rsid w:val="008545DE"/>
    <w:rsid w:val="00856E32"/>
    <w:rsid w:val="00865F35"/>
    <w:rsid w:val="008717D3"/>
    <w:rsid w:val="00873AF1"/>
    <w:rsid w:val="00874EBF"/>
    <w:rsid w:val="00876EE4"/>
    <w:rsid w:val="00880F05"/>
    <w:rsid w:val="00881658"/>
    <w:rsid w:val="008911CE"/>
    <w:rsid w:val="00896C17"/>
    <w:rsid w:val="008A0A85"/>
    <w:rsid w:val="008A0BAF"/>
    <w:rsid w:val="008A4616"/>
    <w:rsid w:val="008A706A"/>
    <w:rsid w:val="008A70E9"/>
    <w:rsid w:val="008B2D87"/>
    <w:rsid w:val="008B3BFD"/>
    <w:rsid w:val="008C349F"/>
    <w:rsid w:val="008D499D"/>
    <w:rsid w:val="008D74CF"/>
    <w:rsid w:val="008E317E"/>
    <w:rsid w:val="008E33ED"/>
    <w:rsid w:val="008E4565"/>
    <w:rsid w:val="008E69E7"/>
    <w:rsid w:val="008E73C9"/>
    <w:rsid w:val="008F2D9C"/>
    <w:rsid w:val="008F3462"/>
    <w:rsid w:val="008F560B"/>
    <w:rsid w:val="008F7687"/>
    <w:rsid w:val="009062AF"/>
    <w:rsid w:val="009100CB"/>
    <w:rsid w:val="00911843"/>
    <w:rsid w:val="00911B33"/>
    <w:rsid w:val="00914B8B"/>
    <w:rsid w:val="009312C2"/>
    <w:rsid w:val="0094692D"/>
    <w:rsid w:val="0096102B"/>
    <w:rsid w:val="009628E4"/>
    <w:rsid w:val="00964393"/>
    <w:rsid w:val="00970666"/>
    <w:rsid w:val="00972500"/>
    <w:rsid w:val="00977E18"/>
    <w:rsid w:val="009814F8"/>
    <w:rsid w:val="00981C40"/>
    <w:rsid w:val="00987EF6"/>
    <w:rsid w:val="00991823"/>
    <w:rsid w:val="00993C9D"/>
    <w:rsid w:val="009B473D"/>
    <w:rsid w:val="009C0113"/>
    <w:rsid w:val="009C0E3B"/>
    <w:rsid w:val="009C15B5"/>
    <w:rsid w:val="009C1D5D"/>
    <w:rsid w:val="009C339B"/>
    <w:rsid w:val="009D2CAF"/>
    <w:rsid w:val="009D3C73"/>
    <w:rsid w:val="009D43CC"/>
    <w:rsid w:val="009D58E6"/>
    <w:rsid w:val="009D6A20"/>
    <w:rsid w:val="009E6223"/>
    <w:rsid w:val="009F3F1C"/>
    <w:rsid w:val="00A13223"/>
    <w:rsid w:val="00A242C4"/>
    <w:rsid w:val="00A26749"/>
    <w:rsid w:val="00A30D32"/>
    <w:rsid w:val="00A31377"/>
    <w:rsid w:val="00A350F9"/>
    <w:rsid w:val="00A4087D"/>
    <w:rsid w:val="00A40F5E"/>
    <w:rsid w:val="00A47CA7"/>
    <w:rsid w:val="00A51796"/>
    <w:rsid w:val="00A613FE"/>
    <w:rsid w:val="00A70003"/>
    <w:rsid w:val="00A728B5"/>
    <w:rsid w:val="00A73207"/>
    <w:rsid w:val="00A74839"/>
    <w:rsid w:val="00A8693C"/>
    <w:rsid w:val="00AA64C5"/>
    <w:rsid w:val="00AB3D44"/>
    <w:rsid w:val="00AC2793"/>
    <w:rsid w:val="00AC6DAB"/>
    <w:rsid w:val="00AC7557"/>
    <w:rsid w:val="00AD1F46"/>
    <w:rsid w:val="00AD42E8"/>
    <w:rsid w:val="00AD5575"/>
    <w:rsid w:val="00AD6E3E"/>
    <w:rsid w:val="00AD7AC2"/>
    <w:rsid w:val="00AE0996"/>
    <w:rsid w:val="00AE605F"/>
    <w:rsid w:val="00AE65BA"/>
    <w:rsid w:val="00AF0AC2"/>
    <w:rsid w:val="00B012F5"/>
    <w:rsid w:val="00B109F9"/>
    <w:rsid w:val="00B11469"/>
    <w:rsid w:val="00B131A8"/>
    <w:rsid w:val="00B201ED"/>
    <w:rsid w:val="00B25DA2"/>
    <w:rsid w:val="00B33CA1"/>
    <w:rsid w:val="00B34440"/>
    <w:rsid w:val="00B42365"/>
    <w:rsid w:val="00B55FFD"/>
    <w:rsid w:val="00B678DE"/>
    <w:rsid w:val="00B73FEE"/>
    <w:rsid w:val="00B80BBB"/>
    <w:rsid w:val="00B8517E"/>
    <w:rsid w:val="00B92547"/>
    <w:rsid w:val="00B92F2C"/>
    <w:rsid w:val="00B96259"/>
    <w:rsid w:val="00BA024A"/>
    <w:rsid w:val="00BA1E3A"/>
    <w:rsid w:val="00BA5035"/>
    <w:rsid w:val="00BA6D4B"/>
    <w:rsid w:val="00BB1175"/>
    <w:rsid w:val="00BB36AC"/>
    <w:rsid w:val="00BC0391"/>
    <w:rsid w:val="00BC4F76"/>
    <w:rsid w:val="00BC5E75"/>
    <w:rsid w:val="00BD1FEF"/>
    <w:rsid w:val="00BD5F3A"/>
    <w:rsid w:val="00BE3D2D"/>
    <w:rsid w:val="00BE6D4B"/>
    <w:rsid w:val="00BE751A"/>
    <w:rsid w:val="00C0344E"/>
    <w:rsid w:val="00C036A2"/>
    <w:rsid w:val="00C04EBB"/>
    <w:rsid w:val="00C073E8"/>
    <w:rsid w:val="00C11E26"/>
    <w:rsid w:val="00C15D25"/>
    <w:rsid w:val="00C27F6C"/>
    <w:rsid w:val="00C3272C"/>
    <w:rsid w:val="00C548B2"/>
    <w:rsid w:val="00C65000"/>
    <w:rsid w:val="00C66E67"/>
    <w:rsid w:val="00C67F82"/>
    <w:rsid w:val="00C8127E"/>
    <w:rsid w:val="00C81FD9"/>
    <w:rsid w:val="00C843EC"/>
    <w:rsid w:val="00C9300E"/>
    <w:rsid w:val="00CA310A"/>
    <w:rsid w:val="00CA5465"/>
    <w:rsid w:val="00CC067C"/>
    <w:rsid w:val="00CC0A3B"/>
    <w:rsid w:val="00CC6BA7"/>
    <w:rsid w:val="00CE0944"/>
    <w:rsid w:val="00CE0A52"/>
    <w:rsid w:val="00CE4018"/>
    <w:rsid w:val="00CE4278"/>
    <w:rsid w:val="00CE70E6"/>
    <w:rsid w:val="00CF0381"/>
    <w:rsid w:val="00D00D1A"/>
    <w:rsid w:val="00D018FA"/>
    <w:rsid w:val="00D124C4"/>
    <w:rsid w:val="00D16929"/>
    <w:rsid w:val="00D221CA"/>
    <w:rsid w:val="00D251CF"/>
    <w:rsid w:val="00D26A78"/>
    <w:rsid w:val="00D33C36"/>
    <w:rsid w:val="00D46FE3"/>
    <w:rsid w:val="00D52EB3"/>
    <w:rsid w:val="00D617AF"/>
    <w:rsid w:val="00D657B7"/>
    <w:rsid w:val="00D71DAC"/>
    <w:rsid w:val="00D7457D"/>
    <w:rsid w:val="00D74894"/>
    <w:rsid w:val="00D93488"/>
    <w:rsid w:val="00D9525F"/>
    <w:rsid w:val="00D9709F"/>
    <w:rsid w:val="00DA1CE2"/>
    <w:rsid w:val="00DA6131"/>
    <w:rsid w:val="00DB661B"/>
    <w:rsid w:val="00DC0260"/>
    <w:rsid w:val="00DC2502"/>
    <w:rsid w:val="00DC40B0"/>
    <w:rsid w:val="00DC68C0"/>
    <w:rsid w:val="00DC74F7"/>
    <w:rsid w:val="00DE6F72"/>
    <w:rsid w:val="00DE7458"/>
    <w:rsid w:val="00DF33A2"/>
    <w:rsid w:val="00E03046"/>
    <w:rsid w:val="00E10FAC"/>
    <w:rsid w:val="00E12968"/>
    <w:rsid w:val="00E269DC"/>
    <w:rsid w:val="00E300F5"/>
    <w:rsid w:val="00E34CE7"/>
    <w:rsid w:val="00E405C9"/>
    <w:rsid w:val="00E6027D"/>
    <w:rsid w:val="00E65BDA"/>
    <w:rsid w:val="00E70794"/>
    <w:rsid w:val="00E70C03"/>
    <w:rsid w:val="00E71D44"/>
    <w:rsid w:val="00E86BE9"/>
    <w:rsid w:val="00E86EA9"/>
    <w:rsid w:val="00E90D04"/>
    <w:rsid w:val="00E92EED"/>
    <w:rsid w:val="00EA3B5D"/>
    <w:rsid w:val="00EA4109"/>
    <w:rsid w:val="00EA4129"/>
    <w:rsid w:val="00EA547D"/>
    <w:rsid w:val="00EA5D7F"/>
    <w:rsid w:val="00EB6305"/>
    <w:rsid w:val="00EC7641"/>
    <w:rsid w:val="00ED4002"/>
    <w:rsid w:val="00EE4638"/>
    <w:rsid w:val="00EE6982"/>
    <w:rsid w:val="00EF54D7"/>
    <w:rsid w:val="00F007FC"/>
    <w:rsid w:val="00F035DA"/>
    <w:rsid w:val="00F03FA4"/>
    <w:rsid w:val="00F042D6"/>
    <w:rsid w:val="00F04E07"/>
    <w:rsid w:val="00F06D09"/>
    <w:rsid w:val="00F10431"/>
    <w:rsid w:val="00F20637"/>
    <w:rsid w:val="00F41C2C"/>
    <w:rsid w:val="00F43447"/>
    <w:rsid w:val="00F475D0"/>
    <w:rsid w:val="00F475F0"/>
    <w:rsid w:val="00F52DDF"/>
    <w:rsid w:val="00F54230"/>
    <w:rsid w:val="00F6052B"/>
    <w:rsid w:val="00F653E1"/>
    <w:rsid w:val="00F8456B"/>
    <w:rsid w:val="00F97142"/>
    <w:rsid w:val="00FA7B20"/>
    <w:rsid w:val="00FC5388"/>
    <w:rsid w:val="00FC7276"/>
    <w:rsid w:val="00FD113A"/>
    <w:rsid w:val="00FD5628"/>
    <w:rsid w:val="00FD676B"/>
    <w:rsid w:val="00FD76FC"/>
    <w:rsid w:val="00FE303A"/>
    <w:rsid w:val="00FF5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2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9062AF"/>
    <w:rPr>
      <w:rFonts w:ascii="宋体" w:hAnsi="Courier New"/>
      <w:kern w:val="0"/>
      <w:sz w:val="20"/>
      <w:szCs w:val="20"/>
    </w:rPr>
  </w:style>
  <w:style w:type="character" w:customStyle="1" w:styleId="Char">
    <w:name w:val="纯文本 Char"/>
    <w:basedOn w:val="a0"/>
    <w:link w:val="a3"/>
    <w:rsid w:val="009062AF"/>
    <w:rPr>
      <w:rFonts w:ascii="宋体" w:eastAsia="宋体" w:hAnsi="Courier New" w:cs="Times New Roman"/>
      <w:kern w:val="0"/>
      <w:sz w:val="20"/>
      <w:szCs w:val="20"/>
    </w:rPr>
  </w:style>
  <w:style w:type="paragraph" w:styleId="a4">
    <w:name w:val="header"/>
    <w:basedOn w:val="a"/>
    <w:link w:val="Char0"/>
    <w:uiPriority w:val="99"/>
    <w:unhideWhenUsed/>
    <w:rsid w:val="00071FD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71FDA"/>
    <w:rPr>
      <w:rFonts w:ascii="Times New Roman" w:eastAsia="宋体" w:hAnsi="Times New Roman" w:cs="Times New Roman"/>
      <w:sz w:val="18"/>
      <w:szCs w:val="18"/>
    </w:rPr>
  </w:style>
  <w:style w:type="paragraph" w:styleId="a5">
    <w:name w:val="footer"/>
    <w:basedOn w:val="a"/>
    <w:link w:val="Char1"/>
    <w:uiPriority w:val="99"/>
    <w:unhideWhenUsed/>
    <w:rsid w:val="00071FDA"/>
    <w:pPr>
      <w:tabs>
        <w:tab w:val="center" w:pos="4153"/>
        <w:tab w:val="right" w:pos="8306"/>
      </w:tabs>
      <w:snapToGrid w:val="0"/>
      <w:jc w:val="left"/>
    </w:pPr>
    <w:rPr>
      <w:sz w:val="18"/>
      <w:szCs w:val="18"/>
    </w:rPr>
  </w:style>
  <w:style w:type="character" w:customStyle="1" w:styleId="Char1">
    <w:name w:val="页脚 Char"/>
    <w:basedOn w:val="a0"/>
    <w:link w:val="a5"/>
    <w:uiPriority w:val="99"/>
    <w:rsid w:val="00071FD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2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9062AF"/>
    <w:rPr>
      <w:rFonts w:ascii="宋体" w:hAnsi="Courier New"/>
      <w:kern w:val="0"/>
      <w:sz w:val="20"/>
      <w:szCs w:val="20"/>
    </w:rPr>
  </w:style>
  <w:style w:type="character" w:customStyle="1" w:styleId="Char">
    <w:name w:val="纯文本 Char"/>
    <w:basedOn w:val="a0"/>
    <w:link w:val="a3"/>
    <w:rsid w:val="009062AF"/>
    <w:rPr>
      <w:rFonts w:ascii="宋体" w:eastAsia="宋体" w:hAnsi="Courier New" w:cs="Times New Roman"/>
      <w:kern w:val="0"/>
      <w:sz w:val="20"/>
      <w:szCs w:val="20"/>
    </w:rPr>
  </w:style>
  <w:style w:type="paragraph" w:styleId="a4">
    <w:name w:val="header"/>
    <w:basedOn w:val="a"/>
    <w:link w:val="Char0"/>
    <w:uiPriority w:val="99"/>
    <w:unhideWhenUsed/>
    <w:rsid w:val="00071FD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71FDA"/>
    <w:rPr>
      <w:rFonts w:ascii="Times New Roman" w:eastAsia="宋体" w:hAnsi="Times New Roman" w:cs="Times New Roman"/>
      <w:sz w:val="18"/>
      <w:szCs w:val="18"/>
    </w:rPr>
  </w:style>
  <w:style w:type="paragraph" w:styleId="a5">
    <w:name w:val="footer"/>
    <w:basedOn w:val="a"/>
    <w:link w:val="Char1"/>
    <w:uiPriority w:val="99"/>
    <w:unhideWhenUsed/>
    <w:rsid w:val="00071FDA"/>
    <w:pPr>
      <w:tabs>
        <w:tab w:val="center" w:pos="4153"/>
        <w:tab w:val="right" w:pos="8306"/>
      </w:tabs>
      <w:snapToGrid w:val="0"/>
      <w:jc w:val="left"/>
    </w:pPr>
    <w:rPr>
      <w:sz w:val="18"/>
      <w:szCs w:val="18"/>
    </w:rPr>
  </w:style>
  <w:style w:type="character" w:customStyle="1" w:styleId="Char1">
    <w:name w:val="页脚 Char"/>
    <w:basedOn w:val="a0"/>
    <w:link w:val="a5"/>
    <w:uiPriority w:val="99"/>
    <w:rsid w:val="00071FD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57921848@qq.com" TargetMode="External"/><Relationship Id="rId13" Type="http://schemas.openxmlformats.org/officeDocument/2006/relationships/hyperlink" Target="mailto:280712128@qq.com" TargetMode="External"/><Relationship Id="rId3" Type="http://schemas.openxmlformats.org/officeDocument/2006/relationships/settings" Target="settings.xml"/><Relationship Id="rId7" Type="http://schemas.openxmlformats.org/officeDocument/2006/relationships/hyperlink" Target="mailto:1131101024@qq.com" TargetMode="External"/><Relationship Id="rId12" Type="http://schemas.openxmlformats.org/officeDocument/2006/relationships/hyperlink" Target="mailto:1916046367@qq.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wyxy67842765@163.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905812570@qq.com" TargetMode="External"/><Relationship Id="rId4" Type="http://schemas.openxmlformats.org/officeDocument/2006/relationships/webSettings" Target="webSettings.xml"/><Relationship Id="rId9" Type="http://schemas.openxmlformats.org/officeDocument/2006/relationships/hyperlink" Target="mailto:1480095416@qq.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2012</Words>
  <Characters>11474</Characters>
  <Application>Microsoft Office Word</Application>
  <DocSecurity>0</DocSecurity>
  <Lines>95</Lines>
  <Paragraphs>26</Paragraphs>
  <ScaleCrop>false</ScaleCrop>
  <Company>Sky123.Org</Company>
  <LinksUpToDate>false</LinksUpToDate>
  <CharactersWithSpaces>13460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2012-9</dc:creator>
  <cp:lastModifiedBy>2012-9</cp:lastModifiedBy>
  <cp:revision>5</cp:revision>
  <dcterms:created xsi:type="dcterms:W3CDTF">2017-03-20T05:51:00Z</dcterms:created>
  <dcterms:modified xsi:type="dcterms:W3CDTF">2017-03-20T07:04:00Z</dcterms:modified>
</cp:coreProperties>
</file>