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关于新疆农业大学草业与环境科学学院</w:t>
      </w:r>
    </w:p>
    <w:p>
      <w:pPr>
        <w:spacing w:after="312" w:afterLines="100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2017年硕士研究生复试细则</w:t>
      </w:r>
    </w:p>
    <w:p>
      <w:pPr>
        <w:spacing w:line="48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为做好我院2017年硕士研究生复试和录取工作，根据教育部和自治区有关文件精神及要求，以及《我校2017年硕士研究生复试和录取工作安排》，结合我校实际，现将我院2017年硕士研究生复试和录取工作安排如下。</w:t>
      </w:r>
    </w:p>
    <w:p>
      <w:pPr>
        <w:tabs>
          <w:tab w:val="left" w:pos="540"/>
        </w:tabs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一、指导思想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坚持德智体全面衡量，择优录取，宁缺毋滥的原则，注重考察考生分析问题和解决问题的实际能力和科研潜力，综合考虑考生思想政治素质、心理健康，初试和复试成绩，坚持公平、公正、公开，统筹规划，合理取舍。</w:t>
      </w:r>
    </w:p>
    <w:p>
      <w:pPr>
        <w:tabs>
          <w:tab w:val="left" w:pos="540"/>
        </w:tabs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二、组织机构和职责</w:t>
      </w:r>
    </w:p>
    <w:p>
      <w:pPr>
        <w:tabs>
          <w:tab w:val="left" w:pos="1125"/>
        </w:tabs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1、研究生复试工作由学院复试录取工作领导小组统一领导，负责解决复试录取工作中出现问题，重大问题报学校研究生工作领导小组。</w:t>
      </w:r>
    </w:p>
    <w:p>
      <w:pPr>
        <w:tabs>
          <w:tab w:val="left" w:pos="1125"/>
        </w:tabs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2、学院成立了复试领导小组和复试专家组，复试专家组由责任心强、教学经验丰富，外语水平较高并且指导过或正在指导硕士研究生的教师，以及研究生申请人填报的导师组成。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三、复试时间安排及工作要求</w:t>
      </w:r>
    </w:p>
    <w:p>
      <w:pPr>
        <w:tabs>
          <w:tab w:val="left" w:pos="1125"/>
        </w:tabs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（一）日程安排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第一批复试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体检：3月24日9:30在新疆农业大学校医院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资格审查：3月24日10:30在农科楼B1-13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笔试：3月24日12:00-14:00生态学.环境科学.环境工程复试组在农科楼B1-13; 草学.草业专业在农科楼B2-32面试；农业资源与环境、农业资源利用、农业信息化在农科楼B5-08面试；生物学专业在农科楼B4-23。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加试：3月24日15:30-19:30，地点同上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面试：3月25日10：00生态学.环境科学.环境工程复试组在农科楼B1-13面试；3月25日10：00草学.草业专业在农科楼B2-32面试；3月25日10：00农业资源与环境、农业资源利用、农业信息化在农科楼B5-08面试；3月23日10：00生物学专业在农科楼B4-23面试。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面试考查范围涉及政治立场，专业基础知识和基本理论，外语应用水平，思维敏捷程度、分析问题和解决问题的能力及科研潜力，创新精神和创新能力，口头表达能力，集体协作意识，人文素养和举止礼仪，心理承受能力等。对每位考生的作答情况在《新疆农业大学硕士研究生复试情况表》上进行较为详细的现场记录，并进行录像。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第二批复试时间为3月2</w:t>
      </w:r>
      <w:r>
        <w:rPr>
          <w:rFonts w:hint="eastAsia" w:ascii="宋体" w:hAnsi="宋体"/>
          <w:b/>
          <w:sz w:val="28"/>
          <w:szCs w:val="28"/>
        </w:rPr>
        <w:t>8</w:t>
      </w:r>
      <w:r>
        <w:rPr>
          <w:rFonts w:hint="eastAsia" w:ascii="宋体" w:hAnsi="宋体"/>
          <w:sz w:val="28"/>
          <w:szCs w:val="28"/>
        </w:rPr>
        <w:t>日，内容同上。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（二）资格审查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1.查看有效身份证件原件并留存复印件一份；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2.查看毕业证书（应届生带学生证）原件及留存复印件一份；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3.学信网生成的学历（学籍）认证报告；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4.大学期间成绩单原件或档案中成绩单复印件（加盖档案单位红章）；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仿宋_GB2312"/>
          <w:sz w:val="28"/>
          <w:szCs w:val="28"/>
        </w:rPr>
        <w:t>5.政审表(从研究生处网站下载）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（三）复试、综合面试主要内容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综合面试以口试形式为主，在面试中安排进行英语听力及口语水平测试。并采取开卷方式进行复试及加试科目考试；根据公平公正的原则进行面试，做详细记录；每科成绩满分为100分。复试、加试、面试成绩不合格不予录取。学院对跨专业和同等学力考生进行加试复试，并考核拟调专业的相关知识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（四）成绩计算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1.复试成绩=笔试成绩*30%＋综合面试成绩*70%。加试课程成绩为单独考核项目，不计入复试成绩。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2.总成绩=初试成绩×60%+复试成绩×40%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（五）招生计划</w:t>
      </w:r>
      <w:r>
        <w:rPr>
          <w:rFonts w:ascii="宋体" w:hAnsi="宋体"/>
          <w:sz w:val="28"/>
          <w:szCs w:val="28"/>
        </w:rPr>
        <w:t>及</w:t>
      </w:r>
      <w:r>
        <w:rPr>
          <w:rFonts w:hint="eastAsia" w:ascii="宋体" w:hAnsi="宋体"/>
          <w:sz w:val="28"/>
          <w:szCs w:val="28"/>
        </w:rPr>
        <w:t>录取</w:t>
      </w:r>
    </w:p>
    <w:p>
      <w:pPr>
        <w:ind w:firstLine="560" w:firstLineChars="20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全日制</w:t>
      </w:r>
      <w:r>
        <w:rPr>
          <w:rFonts w:hint="eastAsia" w:ascii="仿宋_GB2312"/>
          <w:sz w:val="28"/>
          <w:szCs w:val="28"/>
        </w:rPr>
        <w:t>学术</w:t>
      </w:r>
      <w:r>
        <w:rPr>
          <w:rFonts w:ascii="仿宋_GB2312"/>
          <w:sz w:val="28"/>
          <w:szCs w:val="28"/>
        </w:rPr>
        <w:t>型学位</w:t>
      </w:r>
      <w:r>
        <w:rPr>
          <w:rFonts w:hint="eastAsia" w:ascii="仿宋_GB2312"/>
          <w:sz w:val="28"/>
          <w:szCs w:val="28"/>
        </w:rPr>
        <w:t>33，</w:t>
      </w:r>
      <w:r>
        <w:rPr>
          <w:rFonts w:ascii="仿宋_GB2312"/>
          <w:sz w:val="28"/>
          <w:szCs w:val="28"/>
        </w:rPr>
        <w:t>全日制专业学位</w:t>
      </w:r>
      <w:r>
        <w:rPr>
          <w:rFonts w:hint="eastAsia" w:ascii="仿宋_GB2312"/>
          <w:sz w:val="28"/>
          <w:szCs w:val="28"/>
        </w:rPr>
        <w:t>23</w:t>
      </w:r>
      <w:r>
        <w:rPr>
          <w:rFonts w:ascii="仿宋_GB2312"/>
          <w:sz w:val="28"/>
          <w:szCs w:val="28"/>
        </w:rPr>
        <w:t>、非全日制专业学位</w:t>
      </w:r>
      <w:r>
        <w:rPr>
          <w:rFonts w:hint="eastAsia" w:ascii="仿宋_GB2312"/>
          <w:sz w:val="28"/>
          <w:szCs w:val="28"/>
        </w:rPr>
        <w:t>的招生计划4，合计60。 各学科（专业）按总成绩排序，从高到低依次录取。以下</w:t>
      </w:r>
      <w:r>
        <w:rPr>
          <w:rFonts w:ascii="仿宋_GB2312"/>
          <w:sz w:val="28"/>
          <w:szCs w:val="28"/>
        </w:rPr>
        <w:t>情况不予录取：</w:t>
      </w:r>
    </w:p>
    <w:p>
      <w:pPr>
        <w:ind w:firstLine="560" w:firstLineChars="20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1.</w:t>
      </w:r>
      <w:r>
        <w:rPr>
          <w:rFonts w:hint="eastAsia" w:ascii="仿宋_GB2312"/>
          <w:sz w:val="28"/>
          <w:szCs w:val="28"/>
        </w:rPr>
        <w:t>外语成绩未达到学院（专业）要求的；</w:t>
      </w:r>
    </w:p>
    <w:p>
      <w:pPr>
        <w:ind w:firstLine="560" w:firstLineChars="20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2.</w:t>
      </w:r>
      <w:r>
        <w:rPr>
          <w:rFonts w:hint="eastAsia" w:ascii="仿宋_GB2312"/>
          <w:sz w:val="28"/>
          <w:szCs w:val="28"/>
        </w:rPr>
        <w:t>复试成绩不合格（即笔试或面试成绩在60分以下）者；</w:t>
      </w:r>
    </w:p>
    <w:p>
      <w:pPr>
        <w:ind w:firstLine="560" w:firstLineChars="20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3.</w:t>
      </w:r>
      <w:r>
        <w:rPr>
          <w:rFonts w:hint="eastAsia" w:ascii="仿宋_GB2312"/>
          <w:sz w:val="28"/>
          <w:szCs w:val="28"/>
        </w:rPr>
        <w:t>跨专业及同等学力考生加试科目不合格者；</w:t>
      </w:r>
    </w:p>
    <w:p>
      <w:pPr>
        <w:ind w:firstLine="560" w:firstLineChars="20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4.</w:t>
      </w:r>
      <w:r>
        <w:rPr>
          <w:rFonts w:hint="eastAsia" w:ascii="仿宋_GB2312"/>
          <w:sz w:val="28"/>
          <w:szCs w:val="28"/>
        </w:rPr>
        <w:t>体检不合格者；</w:t>
      </w:r>
    </w:p>
    <w:p>
      <w:pPr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5.政审不合格（政审表从研究生处网站下载）;</w:t>
      </w:r>
    </w:p>
    <w:p>
      <w:pPr>
        <w:ind w:firstLine="560" w:firstLineChars="200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6.其他</w:t>
      </w:r>
      <w:r>
        <w:rPr>
          <w:rFonts w:ascii="仿宋_GB2312"/>
          <w:sz w:val="28"/>
          <w:szCs w:val="28"/>
        </w:rPr>
        <w:t>复试专家组认为不适宜录取的</w:t>
      </w:r>
      <w:r>
        <w:rPr>
          <w:rFonts w:hint="eastAsia" w:ascii="仿宋_GB2312"/>
          <w:sz w:val="28"/>
          <w:szCs w:val="28"/>
        </w:rPr>
        <w:t>。</w:t>
      </w:r>
    </w:p>
    <w:p>
      <w:pPr>
        <w:ind w:firstLine="560" w:firstLineChars="200"/>
        <w:rPr>
          <w:rFonts w:hint="eastAsia" w:ascii="仿宋_GB2312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（六）</w:t>
      </w:r>
      <w:r>
        <w:rPr>
          <w:rFonts w:hint="eastAsia" w:ascii="仿宋_GB2312"/>
          <w:sz w:val="28"/>
          <w:szCs w:val="28"/>
        </w:rPr>
        <w:t>信息公示及申述渠道</w:t>
      </w:r>
    </w:p>
    <w:p>
      <w:pPr>
        <w:ind w:firstLine="560" w:firstLineChars="200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在学院网站公示招生计划、一志愿考生复试名单、复试结果，如有变动另行公示。</w:t>
      </w:r>
    </w:p>
    <w:p>
      <w:pPr>
        <w:ind w:firstLine="560" w:firstLineChars="200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考生对复试或公示结果有异议的应向学院或学校研招部门咨询，对咨询结果不满意的可向研究生处或校纪检监察室申诉或举报，我校将严肃查处弄虚作假、徇私舞弊等行为。</w:t>
      </w:r>
    </w:p>
    <w:p>
      <w:pPr>
        <w:ind w:firstLine="560" w:firstLineChars="200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申诉或举报方式：</w:t>
      </w:r>
    </w:p>
    <w:p>
      <w:pPr>
        <w:ind w:firstLine="560" w:firstLineChars="200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受理部门：学院研究生管理办公室</w:t>
      </w:r>
    </w:p>
    <w:p>
      <w:pPr>
        <w:ind w:firstLine="560" w:firstLineChars="200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监督电话：8763654。</w:t>
      </w:r>
    </w:p>
    <w:p>
      <w:pPr>
        <w:ind w:firstLine="560" w:firstLineChars="200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电子信箱：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</w:instrText>
      </w:r>
      <w:r>
        <w:rPr>
          <w:rFonts w:hint="eastAsia"/>
          <w:sz w:val="28"/>
          <w:szCs w:val="28"/>
        </w:rPr>
        <w:instrText xml:space="preserve">453903659@qq.com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rStyle w:val="3"/>
          <w:rFonts w:hint="eastAsia"/>
          <w:sz w:val="28"/>
          <w:szCs w:val="28"/>
        </w:rPr>
        <w:t>453903659@qq.com</w:t>
      </w:r>
      <w:r>
        <w:rPr>
          <w:sz w:val="28"/>
          <w:szCs w:val="28"/>
        </w:rPr>
        <w:fldChar w:fldCharType="end"/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草业与环境科学学院</w:t>
      </w:r>
    </w:p>
    <w:p>
      <w:pPr>
        <w:tabs>
          <w:tab w:val="left" w:pos="720"/>
        </w:tabs>
        <w:spacing w:line="360" w:lineRule="auto"/>
        <w:ind w:firstLine="560" w:firstLineChars="200"/>
        <w:jc w:val="righ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</w:rPr>
        <w:t>6</w:t>
      </w:r>
      <w:r>
        <w:rPr>
          <w:rFonts w:ascii="宋体" w:hAnsi="宋体"/>
          <w:sz w:val="28"/>
          <w:szCs w:val="28"/>
        </w:rPr>
        <w:t>年3月</w:t>
      </w:r>
      <w:r>
        <w:rPr>
          <w:rFonts w:hint="eastAsia" w:ascii="宋体" w:hAnsi="宋体"/>
          <w:sz w:val="28"/>
          <w:szCs w:val="28"/>
        </w:rPr>
        <w:t>17</w:t>
      </w:r>
      <w:r>
        <w:rPr>
          <w:rFonts w:ascii="宋体" w:hAnsi="宋体"/>
          <w:sz w:val="28"/>
          <w:szCs w:val="28"/>
        </w:rPr>
        <w:t>日</w:t>
      </w:r>
    </w:p>
    <w:p/>
    <w:p>
      <w:bookmarkStart w:id="0" w:name="_GoBack"/>
      <w:bookmarkEnd w:id="0"/>
    </w:p>
    <w:sectPr>
      <w:pgSz w:w="11906" w:h="16838"/>
      <w:pgMar w:top="737" w:right="1134" w:bottom="737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692E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2017-04-05T07:59:06Z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