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20" w:lineRule="exact"/>
        <w:ind w:left="0" w:right="0"/>
        <w:jc w:val="center"/>
      </w:pPr>
      <w:r>
        <w:rPr>
          <w:rFonts w:hint="eastAsia" w:ascii="宋体" w:hAnsi="宋体" w:eastAsia="宋体" w:cs="宋体"/>
          <w:b/>
          <w:kern w:val="2"/>
          <w:sz w:val="28"/>
          <w:szCs w:val="28"/>
          <w:lang w:val="en-US" w:eastAsia="zh-CN" w:bidi="ar"/>
        </w:rPr>
        <w:t>林学与园艺学院</w:t>
      </w:r>
      <w:r>
        <w:rPr>
          <w:rFonts w:hint="default" w:ascii="Times New Roman" w:hAnsi="Times New Roman" w:cs="Times New Roman" w:eastAsiaTheme="minorEastAsia"/>
          <w:b/>
          <w:kern w:val="2"/>
          <w:sz w:val="28"/>
          <w:szCs w:val="28"/>
          <w:lang w:val="en-US" w:eastAsia="zh-CN" w:bidi="ar"/>
        </w:rPr>
        <w:t>2017</w:t>
      </w:r>
      <w:r>
        <w:rPr>
          <w:rFonts w:hint="eastAsia" w:ascii="宋体" w:hAnsi="宋体" w:eastAsia="宋体" w:cs="宋体"/>
          <w:b/>
          <w:kern w:val="2"/>
          <w:sz w:val="28"/>
          <w:szCs w:val="28"/>
          <w:lang w:val="en-US" w:eastAsia="zh-CN" w:bidi="ar"/>
        </w:rPr>
        <w:t>年研究生复试工作细则</w:t>
      </w:r>
    </w:p>
    <w:p>
      <w:pPr>
        <w:keepNext w:val="0"/>
        <w:keepLines w:val="0"/>
        <w:widowControl/>
        <w:suppressLineNumbers w:val="0"/>
        <w:snapToGrid w:val="0"/>
        <w:spacing w:before="312" w:beforeLines="10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为促进我院</w:t>
      </w:r>
      <w:r>
        <w:rPr>
          <w:rFonts w:hint="default" w:ascii="Times New Roman" w:hAnsi="Times New Roman" w:cs="Times New Roman" w:eastAsiaTheme="minorEastAsia"/>
          <w:kern w:val="2"/>
          <w:sz w:val="24"/>
          <w:szCs w:val="24"/>
          <w:lang w:val="en-US" w:eastAsia="zh-CN" w:bidi="ar"/>
        </w:rPr>
        <w:t>2017</w:t>
      </w:r>
      <w:r>
        <w:rPr>
          <w:rFonts w:hint="eastAsia" w:ascii="宋体" w:hAnsi="宋体" w:eastAsia="宋体" w:cs="宋体"/>
          <w:kern w:val="2"/>
          <w:sz w:val="24"/>
          <w:szCs w:val="24"/>
          <w:lang w:val="en-US" w:eastAsia="zh-CN" w:bidi="ar"/>
        </w:rPr>
        <w:t>年硕士研究生复试工作的健康发展，进一步提高我院招生工作质量，加大拔尖创新人才选拔培养力度，深入实施素质教育，根据教育部和自治区相关文件精神，以及《关于转发我校</w:t>
      </w:r>
      <w:r>
        <w:rPr>
          <w:rFonts w:hint="default" w:ascii="Times New Roman" w:hAnsi="Times New Roman" w:cs="Times New Roman" w:eastAsiaTheme="minorEastAsia"/>
          <w:kern w:val="2"/>
          <w:sz w:val="24"/>
          <w:szCs w:val="24"/>
          <w:lang w:val="en-US" w:eastAsia="zh-CN" w:bidi="ar"/>
        </w:rPr>
        <w:t>2017</w:t>
      </w:r>
      <w:r>
        <w:rPr>
          <w:rFonts w:hint="eastAsia" w:ascii="宋体" w:hAnsi="宋体" w:eastAsia="宋体" w:cs="宋体"/>
          <w:kern w:val="2"/>
          <w:sz w:val="24"/>
          <w:szCs w:val="24"/>
          <w:lang w:val="en-US" w:eastAsia="zh-CN" w:bidi="ar"/>
        </w:rPr>
        <w:t>年硕士研究生复试和录取工作安排的通知》（新农大发〔</w:t>
      </w:r>
      <w:r>
        <w:rPr>
          <w:rFonts w:hint="default" w:ascii="Times New Roman" w:hAnsi="Times New Roman" w:cs="Times New Roman" w:eastAsiaTheme="minorEastAsia"/>
          <w:kern w:val="2"/>
          <w:sz w:val="24"/>
          <w:szCs w:val="24"/>
          <w:lang w:val="en-US" w:eastAsia="zh-CN" w:bidi="ar"/>
        </w:rPr>
        <w:t>2017</w:t>
      </w:r>
      <w:r>
        <w:rPr>
          <w:rFonts w:hint="eastAsia" w:ascii="宋体" w:hAnsi="宋体" w:eastAsia="宋体" w:cs="宋体"/>
          <w:kern w:val="2"/>
          <w:sz w:val="24"/>
          <w:szCs w:val="24"/>
          <w:lang w:val="en-US" w:eastAsia="zh-CN" w:bidi="ar"/>
        </w:rPr>
        <w:t>〕号）的文件规定和要求，结合我院实际情况，制定本细则。</w:t>
      </w:r>
    </w:p>
    <w:p>
      <w:pPr>
        <w:keepNext w:val="0"/>
        <w:keepLines w:val="0"/>
        <w:widowControl/>
        <w:suppressLineNumbers w:val="0"/>
        <w:spacing w:before="156" w:beforeLines="50" w:beforeAutospacing="0" w:after="156" w:afterLines="50" w:afterAutospacing="0" w:line="360" w:lineRule="auto"/>
        <w:ind w:left="0" w:right="0"/>
        <w:jc w:val="left"/>
        <w:outlineLvl w:val="0"/>
      </w:pPr>
      <w:r>
        <w:rPr>
          <w:rFonts w:hint="eastAsia" w:ascii="宋体" w:hAnsi="宋体" w:eastAsia="宋体" w:cs="宋体"/>
          <w:b/>
          <w:kern w:val="2"/>
          <w:sz w:val="24"/>
          <w:szCs w:val="24"/>
          <w:lang w:val="en-US" w:eastAsia="zh-CN" w:bidi="ar"/>
        </w:rPr>
        <w:t>一、指导思想和原则</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研究生复试工作应坚持公开、公平、公正，全面考核、择优录取的原则，坚持有利于学校深化教学改革和创新人材培养，有利于学科交叉和高层次人才培养，有利于激励学生勤奋学习、形成良好学习氛围，有利于提高研究生招生质量。</w:t>
      </w:r>
    </w:p>
    <w:p>
      <w:pPr>
        <w:keepNext w:val="0"/>
        <w:keepLines w:val="0"/>
        <w:widowControl/>
        <w:suppressLineNumbers w:val="0"/>
        <w:spacing w:before="156" w:beforeLines="50" w:beforeAutospacing="0" w:after="156" w:afterLines="50" w:afterAutospacing="0" w:line="360" w:lineRule="auto"/>
        <w:ind w:left="0" w:right="0"/>
        <w:jc w:val="left"/>
        <w:outlineLvl w:val="0"/>
      </w:pPr>
      <w:r>
        <w:rPr>
          <w:rFonts w:hint="eastAsia" w:ascii="宋体" w:hAnsi="宋体" w:eastAsia="宋体" w:cs="宋体"/>
          <w:b/>
          <w:kern w:val="2"/>
          <w:sz w:val="24"/>
          <w:szCs w:val="24"/>
          <w:lang w:val="en-US" w:eastAsia="zh-CN" w:bidi="ar"/>
        </w:rPr>
        <w:t>二、组织与领导</w:t>
      </w:r>
    </w:p>
    <w:p>
      <w:pPr>
        <w:keepNext w:val="0"/>
        <w:keepLines w:val="0"/>
        <w:widowControl/>
        <w:suppressLineNumbers w:val="0"/>
        <w:snapToGrid w:val="0"/>
        <w:spacing w:before="0" w:beforeAutospacing="0" w:after="0" w:afterAutospacing="0" w:line="360" w:lineRule="auto"/>
        <w:ind w:left="0" w:right="0" w:firstLine="555"/>
        <w:jc w:val="left"/>
      </w:pPr>
      <w:r>
        <w:rPr>
          <w:rFonts w:hint="eastAsia" w:ascii="宋体" w:hAnsi="宋体" w:eastAsia="宋体" w:cs="宋体"/>
          <w:kern w:val="2"/>
          <w:sz w:val="24"/>
          <w:szCs w:val="24"/>
          <w:lang w:val="en-US" w:eastAsia="zh-CN" w:bidi="ar"/>
        </w:rPr>
        <w:t>学院成立研究生复试工作领导小组：</w:t>
      </w:r>
    </w:p>
    <w:p>
      <w:pPr>
        <w:keepNext w:val="0"/>
        <w:keepLines w:val="0"/>
        <w:widowControl/>
        <w:suppressLineNumbers w:val="0"/>
        <w:snapToGrid w:val="0"/>
        <w:spacing w:before="0" w:beforeAutospacing="0" w:after="0" w:afterAutospacing="0" w:line="360" w:lineRule="auto"/>
        <w:ind w:left="0" w:right="0" w:firstLine="555"/>
        <w:jc w:val="left"/>
      </w:pPr>
      <w:r>
        <w:rPr>
          <w:rFonts w:hint="eastAsia" w:ascii="宋体" w:hAnsi="宋体" w:eastAsia="宋体" w:cs="宋体"/>
          <w:kern w:val="2"/>
          <w:sz w:val="24"/>
          <w:szCs w:val="24"/>
          <w:lang w:val="en-US" w:eastAsia="zh-CN" w:bidi="ar"/>
        </w:rPr>
        <w:t>组</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长：阿地力</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沙塔尔</w:t>
      </w:r>
    </w:p>
    <w:p>
      <w:pPr>
        <w:keepNext w:val="0"/>
        <w:keepLines w:val="0"/>
        <w:widowControl/>
        <w:suppressLineNumbers w:val="0"/>
        <w:snapToGrid w:val="0"/>
        <w:spacing w:before="0" w:beforeAutospacing="0" w:after="0" w:afterAutospacing="0" w:line="360" w:lineRule="auto"/>
        <w:ind w:left="0" w:right="0" w:firstLine="555"/>
        <w:jc w:val="left"/>
      </w:pPr>
      <w:r>
        <w:rPr>
          <w:rFonts w:hint="eastAsia" w:ascii="宋体" w:hAnsi="宋体" w:eastAsia="宋体" w:cs="宋体"/>
          <w:kern w:val="2"/>
          <w:sz w:val="24"/>
          <w:szCs w:val="24"/>
          <w:lang w:val="en-US" w:eastAsia="zh-CN" w:bidi="ar"/>
        </w:rPr>
        <w:t>副组长：高杰、潘存德</w:t>
      </w:r>
    </w:p>
    <w:p>
      <w:pPr>
        <w:keepNext w:val="0"/>
        <w:keepLines w:val="0"/>
        <w:widowControl/>
        <w:suppressLineNumbers w:val="0"/>
        <w:snapToGrid w:val="0"/>
        <w:spacing w:before="0" w:beforeAutospacing="0" w:after="0" w:afterAutospacing="0" w:line="360" w:lineRule="auto"/>
        <w:ind w:left="0" w:right="0" w:firstLine="600" w:firstLineChars="250"/>
        <w:jc w:val="left"/>
      </w:pPr>
      <w:r>
        <w:rPr>
          <w:rFonts w:hint="eastAsia" w:ascii="宋体" w:hAnsi="宋体" w:eastAsia="宋体" w:cs="宋体"/>
          <w:kern w:val="2"/>
          <w:sz w:val="24"/>
          <w:szCs w:val="24"/>
          <w:lang w:val="en-US" w:eastAsia="zh-CN" w:bidi="ar"/>
        </w:rPr>
        <w:t>成</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员：王振锡、李疆、廖康、秦勇、朱军</w:t>
      </w:r>
    </w:p>
    <w:p>
      <w:pPr>
        <w:keepNext w:val="0"/>
        <w:keepLines w:val="0"/>
        <w:widowControl/>
        <w:suppressLineNumbers w:val="0"/>
        <w:spacing w:before="156" w:beforeLines="50" w:beforeAutospacing="0" w:after="156" w:afterLines="50" w:afterAutospacing="0" w:line="360" w:lineRule="auto"/>
        <w:ind w:left="0" w:right="0"/>
        <w:jc w:val="left"/>
        <w:outlineLvl w:val="0"/>
      </w:pPr>
      <w:r>
        <w:rPr>
          <w:rFonts w:hint="eastAsia" w:ascii="宋体" w:hAnsi="宋体" w:eastAsia="宋体" w:cs="宋体"/>
          <w:b/>
          <w:kern w:val="2"/>
          <w:sz w:val="24"/>
          <w:szCs w:val="24"/>
          <w:lang w:val="en-US" w:eastAsia="zh-CN" w:bidi="ar"/>
        </w:rPr>
        <w:t>三、学院复试专家组</w:t>
      </w:r>
    </w:p>
    <w:p>
      <w:pPr>
        <w:keepNext w:val="0"/>
        <w:keepLines w:val="0"/>
        <w:widowControl/>
        <w:suppressLineNumbers w:val="0"/>
        <w:snapToGrid w:val="0"/>
        <w:spacing w:before="0" w:beforeAutospacing="0" w:after="0" w:afterAutospacing="0" w:line="360" w:lineRule="auto"/>
        <w:ind w:left="0" w:right="0" w:firstLine="555"/>
        <w:jc w:val="left"/>
      </w:pPr>
      <w:r>
        <w:rPr>
          <w:rFonts w:hint="eastAsia" w:ascii="宋体" w:hAnsi="宋体" w:eastAsia="宋体" w:cs="宋体"/>
          <w:kern w:val="2"/>
          <w:sz w:val="24"/>
          <w:szCs w:val="24"/>
          <w:lang w:val="en-US" w:eastAsia="zh-CN" w:bidi="ar"/>
        </w:rPr>
        <w:t>复试专家组由教学经验丰富、业务水平高、公道正派、外语水平较高并且指导过或正在指导硕士研究生的教师组成，组长由阿地力</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沙塔尔教授担任。复试专家组在本院研究生复试录取工作小组指导下负责具体实施面试和实践能力考核等，做出是否录取的决定。</w:t>
      </w:r>
    </w:p>
    <w:p>
      <w:pPr>
        <w:keepNext w:val="0"/>
        <w:keepLines w:val="0"/>
        <w:widowControl/>
        <w:suppressLineNumbers w:val="0"/>
        <w:snapToGrid w:val="0"/>
        <w:spacing w:before="0" w:beforeAutospacing="0" w:after="0" w:afterAutospacing="0" w:line="360" w:lineRule="auto"/>
        <w:ind w:left="0" w:right="0" w:firstLine="555"/>
        <w:jc w:val="left"/>
      </w:pPr>
      <w:r>
        <w:rPr>
          <w:rFonts w:hint="eastAsia" w:ascii="宋体" w:hAnsi="宋体" w:eastAsia="宋体" w:cs="宋体"/>
          <w:kern w:val="2"/>
          <w:sz w:val="24"/>
          <w:szCs w:val="24"/>
          <w:lang w:val="en-US" w:eastAsia="zh-CN" w:bidi="ar"/>
        </w:rPr>
        <w:t>复试专家组负责确定考生面试和实践能力考核的具体内容、评分标准、程序，并组织实施对考生的复试。复试专家组成员须现场独立评分，根据考生复试的情况，公正、公平、科学、合理地给考生评分。</w:t>
      </w:r>
    </w:p>
    <w:p>
      <w:pPr>
        <w:keepNext w:val="0"/>
        <w:keepLines w:val="0"/>
        <w:widowControl/>
        <w:suppressLineNumbers w:val="0"/>
        <w:spacing w:before="156" w:beforeLines="50" w:beforeAutospacing="0" w:after="156" w:afterLines="50" w:afterAutospacing="0" w:line="360" w:lineRule="auto"/>
        <w:ind w:left="0" w:right="0"/>
        <w:jc w:val="left"/>
        <w:outlineLvl w:val="0"/>
      </w:pPr>
      <w:r>
        <w:rPr>
          <w:rFonts w:hint="eastAsia" w:ascii="宋体" w:hAnsi="宋体" w:eastAsia="宋体" w:cs="宋体"/>
          <w:b/>
          <w:kern w:val="2"/>
          <w:sz w:val="24"/>
          <w:szCs w:val="24"/>
          <w:lang w:val="en-US" w:eastAsia="zh-CN" w:bidi="ar"/>
        </w:rPr>
        <w:t>四、分数线及招生计划</w:t>
      </w:r>
    </w:p>
    <w:p>
      <w:pPr>
        <w:keepNext w:val="0"/>
        <w:keepLines w:val="0"/>
        <w:widowControl/>
        <w:suppressLineNumbers w:val="0"/>
        <w:snapToGrid w:val="0"/>
        <w:spacing w:before="0" w:beforeAutospacing="0" w:after="0" w:afterAutospacing="0" w:line="360" w:lineRule="auto"/>
        <w:ind w:left="0" w:right="0" w:firstLine="120" w:firstLineChars="50"/>
        <w:jc w:val="left"/>
      </w:pPr>
      <w:r>
        <w:rPr>
          <w:rFonts w:hint="eastAsia" w:ascii="宋体" w:hAnsi="宋体" w:eastAsia="宋体" w:cs="宋体"/>
          <w:kern w:val="2"/>
          <w:sz w:val="24"/>
          <w:szCs w:val="24"/>
          <w:lang w:val="en-US" w:eastAsia="zh-CN" w:bidi="ar"/>
        </w:rPr>
        <w:t>1. 分数线</w:t>
      </w:r>
    </w:p>
    <w:p>
      <w:pPr>
        <w:keepNext w:val="0"/>
        <w:keepLines w:val="0"/>
        <w:widowControl/>
        <w:suppressLineNumbers w:val="0"/>
        <w:snapToGrid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我院风景园林学（0834）、园艺学（</w:t>
      </w:r>
      <w:r>
        <w:rPr>
          <w:rFonts w:hint="default" w:ascii="Times New Roman" w:hAnsi="Times New Roman" w:eastAsia="宋体" w:cs="Times New Roman"/>
          <w:kern w:val="2"/>
          <w:sz w:val="24"/>
          <w:szCs w:val="24"/>
          <w:lang w:val="en-US" w:eastAsia="zh-CN" w:bidi="ar"/>
        </w:rPr>
        <w:t>0902</w:t>
      </w:r>
      <w:r>
        <w:rPr>
          <w:rFonts w:hint="eastAsia" w:ascii="宋体" w:hAnsi="宋体" w:eastAsia="宋体" w:cs="宋体"/>
          <w:kern w:val="2"/>
          <w:sz w:val="24"/>
          <w:szCs w:val="24"/>
          <w:lang w:val="en-US" w:eastAsia="zh-CN" w:bidi="ar"/>
        </w:rPr>
        <w:t>）、林学（</w:t>
      </w:r>
      <w:r>
        <w:rPr>
          <w:rFonts w:hint="default" w:ascii="Times New Roman" w:hAnsi="Times New Roman" w:eastAsia="宋体" w:cs="Times New Roman"/>
          <w:kern w:val="2"/>
          <w:sz w:val="24"/>
          <w:szCs w:val="24"/>
          <w:lang w:val="en-US" w:eastAsia="zh-CN" w:bidi="ar"/>
        </w:rPr>
        <w:t>0907</w:t>
      </w:r>
      <w:r>
        <w:rPr>
          <w:rFonts w:hint="eastAsia" w:ascii="宋体" w:hAnsi="宋体" w:eastAsia="宋体" w:cs="宋体"/>
          <w:kern w:val="2"/>
          <w:sz w:val="24"/>
          <w:szCs w:val="24"/>
          <w:lang w:val="en-US" w:eastAsia="zh-CN" w:bidi="ar"/>
        </w:rPr>
        <w:t>）、园艺（</w:t>
      </w:r>
      <w:r>
        <w:rPr>
          <w:rFonts w:hint="default" w:ascii="Times New Roman" w:hAnsi="Times New Roman" w:eastAsia="宋体" w:cs="Times New Roman"/>
          <w:kern w:val="2"/>
          <w:sz w:val="24"/>
          <w:szCs w:val="24"/>
          <w:lang w:val="en-US" w:eastAsia="zh-CN" w:bidi="ar"/>
        </w:rPr>
        <w:t>095102</w:t>
      </w:r>
      <w:r>
        <w:rPr>
          <w:rFonts w:hint="eastAsia" w:ascii="宋体" w:hAnsi="宋体" w:eastAsia="宋体" w:cs="宋体"/>
          <w:kern w:val="2"/>
          <w:sz w:val="24"/>
          <w:szCs w:val="24"/>
          <w:lang w:val="en-US" w:eastAsia="zh-CN" w:bidi="ar"/>
        </w:rPr>
        <w:t>）、设施农业（</w:t>
      </w:r>
      <w:r>
        <w:rPr>
          <w:rFonts w:hint="default" w:ascii="Times New Roman" w:hAnsi="Times New Roman" w:eastAsia="宋体" w:cs="Times New Roman"/>
          <w:kern w:val="2"/>
          <w:sz w:val="24"/>
          <w:szCs w:val="24"/>
          <w:lang w:val="en-US" w:eastAsia="zh-CN" w:bidi="ar"/>
        </w:rPr>
        <w:t>095400</w:t>
      </w:r>
      <w:r>
        <w:rPr>
          <w:rFonts w:hint="eastAsia" w:ascii="宋体" w:hAnsi="宋体" w:eastAsia="宋体" w:cs="宋体"/>
          <w:kern w:val="2"/>
          <w:sz w:val="24"/>
          <w:szCs w:val="24"/>
          <w:lang w:val="en-US" w:eastAsia="zh-CN" w:bidi="ar"/>
        </w:rPr>
        <w:t>）、林业（</w:t>
      </w:r>
      <w:r>
        <w:rPr>
          <w:rFonts w:hint="default" w:ascii="Times New Roman" w:hAnsi="Times New Roman" w:eastAsia="宋体" w:cs="Times New Roman"/>
          <w:kern w:val="2"/>
          <w:sz w:val="24"/>
          <w:szCs w:val="24"/>
          <w:lang w:val="en-US" w:eastAsia="zh-CN" w:bidi="ar"/>
        </w:rPr>
        <w:t>095114</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2017</w:t>
      </w:r>
      <w:r>
        <w:rPr>
          <w:rFonts w:hint="eastAsia" w:ascii="宋体" w:hAnsi="宋体" w:eastAsia="宋体" w:cs="宋体"/>
          <w:kern w:val="2"/>
          <w:sz w:val="24"/>
          <w:szCs w:val="24"/>
          <w:lang w:val="en-US" w:eastAsia="zh-CN" w:bidi="ar"/>
        </w:rPr>
        <w:t>年研究生复试录取分数均为国家</w:t>
      </w:r>
      <w:r>
        <w:rPr>
          <w:rFonts w:hint="default" w:ascii="Times New Roman" w:hAnsi="Times New Roman" w:eastAsia="宋体" w:cs="Times New Roman"/>
          <w:kern w:val="2"/>
          <w:sz w:val="24"/>
          <w:szCs w:val="24"/>
          <w:lang w:val="en-US" w:eastAsia="zh-CN" w:bidi="ar"/>
        </w:rPr>
        <w:t>B</w:t>
      </w:r>
      <w:r>
        <w:rPr>
          <w:rFonts w:hint="eastAsia" w:ascii="宋体" w:hAnsi="宋体" w:eastAsia="宋体" w:cs="宋体"/>
          <w:kern w:val="2"/>
          <w:sz w:val="24"/>
          <w:szCs w:val="24"/>
          <w:lang w:val="en-US" w:eastAsia="zh-CN" w:bidi="ar"/>
        </w:rPr>
        <w:t>类考生线。</w:t>
      </w:r>
    </w:p>
    <w:tbl>
      <w:tblPr>
        <w:tblW w:w="8394" w:type="dxa"/>
        <w:tblCellSpacing w:w="15"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
      <w:tblGrid>
        <w:gridCol w:w="1973"/>
        <w:gridCol w:w="1011"/>
        <w:gridCol w:w="2837"/>
        <w:gridCol w:w="257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blCellSpacing w:w="15" w:type="dxa"/>
        </w:trPr>
        <w:tc>
          <w:tcPr>
            <w:tcW w:w="1928"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专业学位名称</w:t>
            </w:r>
          </w:p>
        </w:tc>
        <w:tc>
          <w:tcPr>
            <w:tcW w:w="981"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总分</w:t>
            </w:r>
          </w:p>
        </w:tc>
        <w:tc>
          <w:tcPr>
            <w:tcW w:w="2807"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单科（满分="100分）</w:t>
            </w:r>
          </w:p>
        </w:tc>
        <w:tc>
          <w:tcPr>
            <w:tcW w:w="2528"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单科（满分≥100分）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blCellSpacing w:w="15" w:type="dxa"/>
        </w:trPr>
        <w:tc>
          <w:tcPr>
            <w:tcW w:w="1928"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工学</w:t>
            </w:r>
          </w:p>
        </w:tc>
        <w:tc>
          <w:tcPr>
            <w:tcW w:w="981"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255</w:t>
            </w:r>
          </w:p>
        </w:tc>
        <w:tc>
          <w:tcPr>
            <w:tcW w:w="2807"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32</w:t>
            </w:r>
          </w:p>
        </w:tc>
        <w:tc>
          <w:tcPr>
            <w:tcW w:w="2528"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48</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blCellSpacing w:w="15" w:type="dxa"/>
        </w:trPr>
        <w:tc>
          <w:tcPr>
            <w:tcW w:w="1928"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农学</w:t>
            </w:r>
          </w:p>
        </w:tc>
        <w:tc>
          <w:tcPr>
            <w:tcW w:w="981"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245</w:t>
            </w:r>
          </w:p>
        </w:tc>
        <w:tc>
          <w:tcPr>
            <w:tcW w:w="2807"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31</w:t>
            </w:r>
          </w:p>
        </w:tc>
        <w:tc>
          <w:tcPr>
            <w:tcW w:w="2528"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47</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blCellSpacing w:w="15" w:type="dxa"/>
        </w:trPr>
        <w:tc>
          <w:tcPr>
            <w:tcW w:w="1928"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专硕</w:t>
            </w:r>
          </w:p>
        </w:tc>
        <w:tc>
          <w:tcPr>
            <w:tcW w:w="981"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245</w:t>
            </w:r>
          </w:p>
        </w:tc>
        <w:tc>
          <w:tcPr>
            <w:tcW w:w="2807"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31</w:t>
            </w:r>
          </w:p>
        </w:tc>
        <w:tc>
          <w:tcPr>
            <w:tcW w:w="2528" w:type="dxa"/>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lang w:val="en-US" w:eastAsia="zh-CN" w:bidi="ar"/>
              </w:rPr>
              <w:t>47</w:t>
            </w:r>
          </w:p>
        </w:tc>
      </w:tr>
    </w:tbl>
    <w:p>
      <w:pPr>
        <w:keepNext w:val="0"/>
        <w:keepLines w:val="0"/>
        <w:widowControl/>
        <w:suppressLineNumbers w:val="0"/>
        <w:spacing w:before="156" w:beforeLines="50" w:beforeAutospacing="0" w:after="156" w:afterLines="50" w:afterAutospacing="0" w:line="360" w:lineRule="auto"/>
        <w:ind w:left="0" w:right="0"/>
        <w:jc w:val="left"/>
        <w:outlineLvl w:val="0"/>
      </w:pPr>
      <w:r>
        <w:rPr>
          <w:rFonts w:hint="eastAsia" w:ascii="宋体" w:hAnsi="宋体" w:eastAsia="宋体" w:cs="宋体"/>
          <w:kern w:val="2"/>
          <w:sz w:val="24"/>
          <w:szCs w:val="24"/>
          <w:lang w:val="en-US" w:eastAsia="zh-CN" w:bidi="ar"/>
        </w:rPr>
        <w:t>2. 招生计划及缺额</w:t>
      </w:r>
    </w:p>
    <w:tbl>
      <w:tblPr>
        <w:tblW w:w="8394" w:type="dxa"/>
        <w:tblCellSpacing w:w="15"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
      <w:tblGrid>
        <w:gridCol w:w="2058"/>
        <w:gridCol w:w="2188"/>
        <w:gridCol w:w="986"/>
        <w:gridCol w:w="798"/>
        <w:gridCol w:w="1044"/>
        <w:gridCol w:w="132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专业名称</w:t>
            </w: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研究方向</w:t>
            </w:r>
          </w:p>
        </w:tc>
        <w:tc>
          <w:tcPr>
            <w:tcW w:w="956"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招生计划</w:t>
            </w: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推免生</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一志愿上线</w:t>
            </w:r>
          </w:p>
        </w:tc>
        <w:tc>
          <w:tcPr>
            <w:tcW w:w="1275"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需调剂人数</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vMerge w:val="restart"/>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风景园林学</w:t>
            </w: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地景规划与景观设计</w:t>
            </w:r>
          </w:p>
        </w:tc>
        <w:tc>
          <w:tcPr>
            <w:tcW w:w="956" w:type="dxa"/>
            <w:vMerge w:val="restart"/>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10</w:t>
            </w: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0</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4</w:t>
            </w:r>
          </w:p>
        </w:tc>
        <w:tc>
          <w:tcPr>
            <w:tcW w:w="1275" w:type="dxa"/>
            <w:vMerge w:val="restart"/>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vMerge w:val="continue"/>
            <w:shd w:val="clear"/>
            <w:vAlign w:val="center"/>
          </w:tcPr>
          <w:p>
            <w:pPr>
              <w:rPr>
                <w:rFonts w:hint="eastAsia" w:ascii="宋体"/>
                <w:sz w:val="24"/>
                <w:szCs w:val="24"/>
              </w:rPr>
            </w:pP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风景园林植物资源应用</w:t>
            </w:r>
          </w:p>
        </w:tc>
        <w:tc>
          <w:tcPr>
            <w:tcW w:w="956" w:type="dxa"/>
            <w:vMerge w:val="continue"/>
            <w:shd w:val="clear"/>
            <w:vAlign w:val="center"/>
          </w:tcPr>
          <w:p>
            <w:pPr>
              <w:rPr>
                <w:rFonts w:hint="eastAsia" w:ascii="宋体"/>
                <w:sz w:val="24"/>
                <w:szCs w:val="24"/>
              </w:rPr>
            </w:pP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2</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4</w:t>
            </w:r>
          </w:p>
        </w:tc>
        <w:tc>
          <w:tcPr>
            <w:tcW w:w="1275" w:type="dxa"/>
            <w:vMerge w:val="continue"/>
            <w:shd w:val="clear"/>
            <w:vAlign w:val="center"/>
          </w:tcPr>
          <w:p>
            <w:pPr>
              <w:rPr>
                <w:rFonts w:hint="eastAsia" w:ascii="宋体"/>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vMerge w:val="restart"/>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园艺学</w:t>
            </w: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果树学</w:t>
            </w:r>
          </w:p>
        </w:tc>
        <w:tc>
          <w:tcPr>
            <w:tcW w:w="956" w:type="dxa"/>
            <w:vMerge w:val="restart"/>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20</w:t>
            </w: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1</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5</w:t>
            </w:r>
          </w:p>
        </w:tc>
        <w:tc>
          <w:tcPr>
            <w:tcW w:w="1275" w:type="dxa"/>
            <w:vMerge w:val="restart"/>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6</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vMerge w:val="continue"/>
            <w:shd w:val="clear"/>
            <w:vAlign w:val="center"/>
          </w:tcPr>
          <w:p>
            <w:pPr>
              <w:rPr>
                <w:rFonts w:hint="eastAsia" w:ascii="宋体"/>
                <w:sz w:val="24"/>
                <w:szCs w:val="24"/>
              </w:rPr>
            </w:pP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蔬菜学</w:t>
            </w:r>
          </w:p>
        </w:tc>
        <w:tc>
          <w:tcPr>
            <w:tcW w:w="956" w:type="dxa"/>
            <w:vMerge w:val="continue"/>
            <w:shd w:val="clear"/>
            <w:vAlign w:val="center"/>
          </w:tcPr>
          <w:p>
            <w:pPr>
              <w:rPr>
                <w:rFonts w:hint="eastAsia" w:ascii="宋体"/>
                <w:sz w:val="24"/>
                <w:szCs w:val="24"/>
              </w:rPr>
            </w:pP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1</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1</w:t>
            </w:r>
          </w:p>
        </w:tc>
        <w:tc>
          <w:tcPr>
            <w:tcW w:w="1275" w:type="dxa"/>
            <w:vMerge w:val="continue"/>
            <w:shd w:val="clear"/>
            <w:vAlign w:val="center"/>
          </w:tcPr>
          <w:p>
            <w:pPr>
              <w:rPr>
                <w:rFonts w:hint="eastAsia" w:ascii="宋体"/>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vMerge w:val="continue"/>
            <w:shd w:val="clear"/>
            <w:vAlign w:val="center"/>
          </w:tcPr>
          <w:p>
            <w:pPr>
              <w:rPr>
                <w:rFonts w:hint="eastAsia" w:ascii="宋体"/>
                <w:sz w:val="24"/>
                <w:szCs w:val="24"/>
              </w:rPr>
            </w:pP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设施园艺学</w:t>
            </w:r>
          </w:p>
        </w:tc>
        <w:tc>
          <w:tcPr>
            <w:tcW w:w="956" w:type="dxa"/>
            <w:vMerge w:val="continue"/>
            <w:shd w:val="clear"/>
            <w:vAlign w:val="center"/>
          </w:tcPr>
          <w:p>
            <w:pPr>
              <w:rPr>
                <w:rFonts w:hint="eastAsia" w:ascii="宋体"/>
                <w:sz w:val="24"/>
                <w:szCs w:val="24"/>
              </w:rPr>
            </w:pP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2</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4</w:t>
            </w:r>
          </w:p>
        </w:tc>
        <w:tc>
          <w:tcPr>
            <w:tcW w:w="1275" w:type="dxa"/>
            <w:vMerge w:val="continue"/>
            <w:shd w:val="clear"/>
            <w:vAlign w:val="center"/>
          </w:tcPr>
          <w:p>
            <w:pPr>
              <w:rPr>
                <w:rFonts w:hint="eastAsia" w:ascii="宋体"/>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vMerge w:val="restart"/>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林学</w:t>
            </w: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森林保护学</w:t>
            </w:r>
          </w:p>
        </w:tc>
        <w:tc>
          <w:tcPr>
            <w:tcW w:w="956" w:type="dxa"/>
            <w:vMerge w:val="restart"/>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21</w:t>
            </w: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2</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6</w:t>
            </w:r>
          </w:p>
        </w:tc>
        <w:tc>
          <w:tcPr>
            <w:tcW w:w="1275" w:type="dxa"/>
            <w:vMerge w:val="restart"/>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4</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vMerge w:val="continue"/>
            <w:shd w:val="clear"/>
            <w:vAlign w:val="center"/>
          </w:tcPr>
          <w:p>
            <w:pPr>
              <w:rPr>
                <w:rFonts w:hint="eastAsia" w:ascii="宋体"/>
                <w:sz w:val="24"/>
                <w:szCs w:val="24"/>
              </w:rPr>
            </w:pP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森林培育学</w:t>
            </w:r>
          </w:p>
        </w:tc>
        <w:tc>
          <w:tcPr>
            <w:tcW w:w="956" w:type="dxa"/>
            <w:vMerge w:val="continue"/>
            <w:shd w:val="clear"/>
            <w:vAlign w:val="center"/>
          </w:tcPr>
          <w:p>
            <w:pPr>
              <w:rPr>
                <w:rFonts w:hint="eastAsia" w:ascii="宋体"/>
                <w:sz w:val="24"/>
                <w:szCs w:val="24"/>
              </w:rPr>
            </w:pP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1</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3</w:t>
            </w:r>
          </w:p>
        </w:tc>
        <w:tc>
          <w:tcPr>
            <w:tcW w:w="1275" w:type="dxa"/>
            <w:vMerge w:val="continue"/>
            <w:shd w:val="clear"/>
            <w:vAlign w:val="center"/>
          </w:tcPr>
          <w:p>
            <w:pPr>
              <w:rPr>
                <w:rFonts w:hint="eastAsia" w:ascii="宋体"/>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vMerge w:val="continue"/>
            <w:shd w:val="clear"/>
            <w:vAlign w:val="center"/>
          </w:tcPr>
          <w:p>
            <w:pPr>
              <w:rPr>
                <w:rFonts w:hint="eastAsia" w:ascii="宋体"/>
                <w:sz w:val="24"/>
                <w:szCs w:val="24"/>
              </w:rPr>
            </w:pP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森林经理学</w:t>
            </w:r>
          </w:p>
        </w:tc>
        <w:tc>
          <w:tcPr>
            <w:tcW w:w="956" w:type="dxa"/>
            <w:vMerge w:val="continue"/>
            <w:shd w:val="clear"/>
            <w:vAlign w:val="center"/>
          </w:tcPr>
          <w:p>
            <w:pPr>
              <w:rPr>
                <w:rFonts w:hint="eastAsia" w:ascii="宋体"/>
                <w:sz w:val="24"/>
                <w:szCs w:val="24"/>
              </w:rPr>
            </w:pP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1</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4</w:t>
            </w:r>
          </w:p>
        </w:tc>
        <w:tc>
          <w:tcPr>
            <w:tcW w:w="1275" w:type="dxa"/>
            <w:vMerge w:val="continue"/>
            <w:shd w:val="clear"/>
            <w:vAlign w:val="center"/>
          </w:tcPr>
          <w:p>
            <w:pPr>
              <w:rPr>
                <w:rFonts w:hint="eastAsia" w:ascii="宋体"/>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vMerge w:val="continue"/>
            <w:shd w:val="clear"/>
            <w:vAlign w:val="center"/>
          </w:tcPr>
          <w:p>
            <w:pPr>
              <w:rPr>
                <w:rFonts w:hint="eastAsia" w:ascii="宋体"/>
                <w:sz w:val="24"/>
                <w:szCs w:val="24"/>
              </w:rPr>
            </w:pP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荒漠化防治学</w:t>
            </w:r>
          </w:p>
        </w:tc>
        <w:tc>
          <w:tcPr>
            <w:tcW w:w="956" w:type="dxa"/>
            <w:vMerge w:val="continue"/>
            <w:shd w:val="clear"/>
            <w:vAlign w:val="center"/>
          </w:tcPr>
          <w:p>
            <w:pPr>
              <w:rPr>
                <w:rFonts w:hint="eastAsia" w:ascii="宋体"/>
                <w:sz w:val="24"/>
                <w:szCs w:val="24"/>
              </w:rPr>
            </w:pP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0</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0</w:t>
            </w:r>
          </w:p>
        </w:tc>
        <w:tc>
          <w:tcPr>
            <w:tcW w:w="1275" w:type="dxa"/>
            <w:vMerge w:val="continue"/>
            <w:shd w:val="clear"/>
            <w:vAlign w:val="center"/>
          </w:tcPr>
          <w:p>
            <w:pPr>
              <w:rPr>
                <w:rFonts w:hint="eastAsia" w:ascii="宋体"/>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vMerge w:val="continue"/>
            <w:shd w:val="clear"/>
            <w:vAlign w:val="center"/>
          </w:tcPr>
          <w:p>
            <w:pPr>
              <w:rPr>
                <w:rFonts w:hint="eastAsia" w:ascii="宋体"/>
                <w:sz w:val="24"/>
                <w:szCs w:val="24"/>
              </w:rPr>
            </w:pP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林木遗传育种</w:t>
            </w:r>
          </w:p>
        </w:tc>
        <w:tc>
          <w:tcPr>
            <w:tcW w:w="956" w:type="dxa"/>
            <w:vMerge w:val="continue"/>
            <w:shd w:val="clear"/>
            <w:vAlign w:val="center"/>
          </w:tcPr>
          <w:p>
            <w:pPr>
              <w:rPr>
                <w:rFonts w:hint="eastAsia" w:ascii="宋体"/>
                <w:sz w:val="24"/>
                <w:szCs w:val="24"/>
              </w:rPr>
            </w:pP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0</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0</w:t>
            </w:r>
          </w:p>
        </w:tc>
        <w:tc>
          <w:tcPr>
            <w:tcW w:w="1275" w:type="dxa"/>
            <w:vMerge w:val="continue"/>
            <w:shd w:val="clear"/>
            <w:vAlign w:val="center"/>
          </w:tcPr>
          <w:p>
            <w:pPr>
              <w:rPr>
                <w:rFonts w:hint="eastAsia" w:ascii="宋体"/>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园艺</w:t>
            </w: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c>
          <w:tcPr>
            <w:tcW w:w="956"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6</w:t>
            </w: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0</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1</w:t>
            </w:r>
          </w:p>
        </w:tc>
        <w:tc>
          <w:tcPr>
            <w:tcW w:w="1275"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5</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设施农业</w:t>
            </w: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c>
          <w:tcPr>
            <w:tcW w:w="956"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3</w:t>
            </w: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0</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1</w:t>
            </w:r>
          </w:p>
        </w:tc>
        <w:tc>
          <w:tcPr>
            <w:tcW w:w="1275"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2</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林业</w:t>
            </w: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c>
          <w:tcPr>
            <w:tcW w:w="956"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w:t>
            </w: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0</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0</w:t>
            </w:r>
          </w:p>
        </w:tc>
        <w:tc>
          <w:tcPr>
            <w:tcW w:w="1275"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园艺</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（非全日制专硕）</w:t>
            </w: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c>
          <w:tcPr>
            <w:tcW w:w="956"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1</w:t>
            </w: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0</w:t>
            </w:r>
          </w:p>
        </w:tc>
        <w:tc>
          <w:tcPr>
            <w:tcW w:w="1275"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1</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fixed"/>
          <w:tblCellMar>
            <w:top w:w="15" w:type="dxa"/>
            <w:left w:w="15" w:type="dxa"/>
            <w:bottom w:w="15" w:type="dxa"/>
            <w:right w:w="15" w:type="dxa"/>
          </w:tblCellMar>
        </w:tblPrEx>
        <w:trPr>
          <w:trHeight w:val="270" w:hRule="atLeast"/>
          <w:tblCellSpacing w:w="15" w:type="dxa"/>
        </w:trPr>
        <w:tc>
          <w:tcPr>
            <w:tcW w:w="2013"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林业</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（非全日制专硕）</w:t>
            </w:r>
          </w:p>
        </w:tc>
        <w:tc>
          <w:tcPr>
            <w:tcW w:w="215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c>
          <w:tcPr>
            <w:tcW w:w="956"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1</w:t>
            </w:r>
          </w:p>
        </w:tc>
        <w:tc>
          <w:tcPr>
            <w:tcW w:w="768"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c>
          <w:tcPr>
            <w:tcW w:w="1014"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0</w:t>
            </w:r>
          </w:p>
        </w:tc>
        <w:tc>
          <w:tcPr>
            <w:tcW w:w="1275" w:type="dxa"/>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1</w:t>
            </w:r>
          </w:p>
        </w:tc>
      </w:tr>
    </w:tbl>
    <w:p>
      <w:pPr>
        <w:keepNext w:val="0"/>
        <w:keepLines w:val="0"/>
        <w:widowControl/>
        <w:suppressLineNumbers w:val="0"/>
        <w:spacing w:before="156" w:beforeLines="50" w:beforeAutospacing="0" w:after="156" w:afterLines="50" w:afterAutospacing="0" w:line="360" w:lineRule="auto"/>
        <w:ind w:left="0" w:right="0"/>
        <w:jc w:val="left"/>
        <w:outlineLvl w:val="0"/>
      </w:pPr>
      <w:r>
        <w:rPr>
          <w:rFonts w:hint="eastAsia" w:ascii="宋体" w:hAnsi="宋体" w:eastAsia="宋体" w:cs="宋体"/>
          <w:b/>
          <w:kern w:val="2"/>
          <w:sz w:val="24"/>
          <w:szCs w:val="24"/>
          <w:lang w:val="en-US" w:eastAsia="zh-CN" w:bidi="ar"/>
        </w:rPr>
        <w:t>四、复试工作安排及要求</w:t>
      </w:r>
    </w:p>
    <w:p>
      <w:pPr>
        <w:keepNext w:val="0"/>
        <w:keepLines w:val="0"/>
        <w:widowControl/>
        <w:suppressLineNumbers w:val="0"/>
        <w:snapToGrid w:val="0"/>
        <w:spacing w:before="0" w:beforeAutospacing="0" w:after="0" w:afterAutospacing="0" w:line="360" w:lineRule="auto"/>
        <w:ind w:left="0" w:right="0" w:firstLine="555"/>
        <w:jc w:val="left"/>
      </w:pPr>
      <w:r>
        <w:rPr>
          <w:rFonts w:hint="eastAsia" w:ascii="宋体" w:hAnsi="宋体" w:eastAsia="宋体" w:cs="宋体"/>
          <w:b/>
          <w:kern w:val="2"/>
          <w:sz w:val="24"/>
          <w:szCs w:val="24"/>
          <w:lang w:val="en-US" w:eastAsia="zh-CN" w:bidi="ar"/>
        </w:rPr>
        <w:t>（一）日程安排</w:t>
      </w:r>
    </w:p>
    <w:p>
      <w:pPr>
        <w:keepNext w:val="0"/>
        <w:keepLines w:val="0"/>
        <w:widowControl/>
        <w:suppressLineNumbers w:val="0"/>
        <w:snapToGrid w:val="0"/>
        <w:spacing w:before="0" w:beforeAutospacing="0" w:after="0" w:afterAutospacing="0" w:line="360" w:lineRule="auto"/>
        <w:ind w:left="0" w:right="0" w:firstLine="555"/>
        <w:jc w:val="left"/>
      </w:pPr>
      <w:r>
        <w:rPr>
          <w:rFonts w:hint="eastAsia" w:ascii="宋体" w:hAnsi="宋体" w:eastAsia="宋体" w:cs="宋体"/>
          <w:kern w:val="2"/>
          <w:sz w:val="24"/>
          <w:szCs w:val="24"/>
          <w:lang w:val="en-US" w:eastAsia="zh-CN" w:bidi="ar"/>
        </w:rPr>
        <w:t>林学与园艺学院2017年研究生复试于</w:t>
      </w:r>
      <w:r>
        <w:rPr>
          <w:rFonts w:hint="default" w:ascii="Times New Roman" w:hAnsi="Times New Roman" w:cs="Times New Roman" w:eastAsiaTheme="minorEastAsia"/>
          <w:kern w:val="2"/>
          <w:sz w:val="24"/>
          <w:szCs w:val="24"/>
          <w:lang w:val="en-US" w:eastAsia="zh-CN" w:bidi="ar"/>
        </w:rPr>
        <w:t>3</w:t>
      </w:r>
      <w:r>
        <w:rPr>
          <w:rFonts w:hint="eastAsia" w:ascii="宋体" w:hAnsi="宋体" w:eastAsia="宋体" w:cs="宋体"/>
          <w:kern w:val="2"/>
          <w:sz w:val="24"/>
          <w:szCs w:val="24"/>
          <w:lang w:val="en-US" w:eastAsia="zh-CN" w:bidi="ar"/>
        </w:rPr>
        <w:t>月</w:t>
      </w:r>
      <w:r>
        <w:rPr>
          <w:rFonts w:hint="default" w:ascii="Times New Roman" w:hAnsi="Times New Roman" w:cs="Times New Roman" w:eastAsiaTheme="minorEastAsia"/>
          <w:kern w:val="2"/>
          <w:sz w:val="24"/>
          <w:szCs w:val="24"/>
          <w:lang w:val="en-US" w:eastAsia="zh-CN" w:bidi="ar"/>
        </w:rPr>
        <w:t>30</w:t>
      </w:r>
      <w:r>
        <w:rPr>
          <w:rFonts w:hint="eastAsia" w:ascii="宋体" w:hAnsi="宋体" w:eastAsia="宋体" w:cs="宋体"/>
          <w:kern w:val="2"/>
          <w:sz w:val="24"/>
          <w:szCs w:val="24"/>
          <w:lang w:val="en-US" w:eastAsia="zh-CN" w:bidi="ar"/>
        </w:rPr>
        <w:t>日</w:t>
      </w:r>
      <w:r>
        <w:rPr>
          <w:rFonts w:hint="default" w:ascii="Times New Roman" w:hAnsi="Times New Roman" w:cs="Times New Roman" w:eastAsiaTheme="minorEastAsia"/>
          <w:kern w:val="2"/>
          <w:sz w:val="24"/>
          <w:szCs w:val="24"/>
          <w:lang w:val="en-US" w:eastAsia="zh-CN" w:bidi="ar"/>
        </w:rPr>
        <w:t>-4</w:t>
      </w:r>
      <w:r>
        <w:rPr>
          <w:rFonts w:hint="eastAsia" w:ascii="宋体" w:hAnsi="宋体" w:eastAsia="宋体" w:cs="宋体"/>
          <w:kern w:val="2"/>
          <w:sz w:val="24"/>
          <w:szCs w:val="24"/>
          <w:lang w:val="en-US" w:eastAsia="zh-CN" w:bidi="ar"/>
        </w:rPr>
        <w:t>月</w:t>
      </w: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4"/>
          <w:szCs w:val="24"/>
          <w:lang w:val="en-US" w:eastAsia="zh-CN" w:bidi="ar"/>
        </w:rPr>
        <w:t>期间进行，复试具体工作时间安排如下：</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b/>
          <w:kern w:val="2"/>
          <w:sz w:val="24"/>
          <w:szCs w:val="24"/>
          <w:lang w:val="en-US" w:eastAsia="zh-CN" w:bidi="ar"/>
        </w:rPr>
        <w:t>1.</w:t>
      </w:r>
      <w:r>
        <w:rPr>
          <w:rFonts w:hint="eastAsia" w:ascii="宋体" w:hAnsi="宋体" w:eastAsia="宋体" w:cs="宋体"/>
          <w:b/>
          <w:kern w:val="2"/>
          <w:sz w:val="24"/>
          <w:szCs w:val="24"/>
          <w:lang w:val="en-US" w:eastAsia="zh-CN" w:bidi="ar"/>
        </w:rPr>
        <w:t xml:space="preserve"> 资格审查</w:t>
      </w:r>
    </w:p>
    <w:p>
      <w:pPr>
        <w:keepNext w:val="0"/>
        <w:keepLines w:val="0"/>
        <w:widowControl/>
        <w:suppressLineNumbers w:val="0"/>
        <w:spacing w:before="0" w:beforeAutospacing="0" w:after="0" w:afterAutospacing="0" w:line="360" w:lineRule="auto"/>
        <w:ind w:left="0" w:right="0" w:firstLine="720" w:firstLineChars="300"/>
        <w:jc w:val="left"/>
      </w:pPr>
      <w:r>
        <w:rPr>
          <w:rFonts w:hint="eastAsia" w:ascii="宋体" w:hAnsi="宋体" w:eastAsia="宋体" w:cs="宋体"/>
          <w:kern w:val="2"/>
          <w:sz w:val="24"/>
          <w:szCs w:val="24"/>
          <w:lang w:val="en-US" w:eastAsia="zh-CN" w:bidi="ar"/>
        </w:rPr>
        <w:t>考生于</w:t>
      </w:r>
      <w:r>
        <w:rPr>
          <w:rFonts w:hint="default" w:ascii="Times New Roman" w:hAnsi="Times New Roman" w:cs="Times New Roman" w:eastAsiaTheme="minorEastAsia"/>
          <w:kern w:val="2"/>
          <w:sz w:val="24"/>
          <w:szCs w:val="24"/>
          <w:lang w:val="en-US" w:eastAsia="zh-CN" w:bidi="ar"/>
        </w:rPr>
        <w:t>3</w:t>
      </w:r>
      <w:r>
        <w:rPr>
          <w:rFonts w:hint="eastAsia" w:ascii="宋体" w:hAnsi="宋体" w:eastAsia="宋体" w:cs="宋体"/>
          <w:kern w:val="2"/>
          <w:sz w:val="24"/>
          <w:szCs w:val="24"/>
          <w:lang w:val="en-US" w:eastAsia="zh-CN" w:bidi="ar"/>
        </w:rPr>
        <w:t>月</w:t>
      </w:r>
      <w:r>
        <w:rPr>
          <w:rFonts w:hint="default" w:ascii="Times New Roman" w:hAnsi="Times New Roman" w:cs="Times New Roman" w:eastAsiaTheme="minorEastAsia"/>
          <w:kern w:val="2"/>
          <w:sz w:val="24"/>
          <w:szCs w:val="24"/>
          <w:lang w:val="en-US" w:eastAsia="zh-CN" w:bidi="ar"/>
        </w:rPr>
        <w:t>30</w:t>
      </w:r>
      <w:r>
        <w:rPr>
          <w:rFonts w:hint="eastAsia" w:ascii="宋体" w:hAnsi="宋体" w:eastAsia="宋体" w:cs="宋体"/>
          <w:kern w:val="2"/>
          <w:sz w:val="24"/>
          <w:szCs w:val="24"/>
          <w:lang w:val="en-US" w:eastAsia="zh-CN" w:bidi="ar"/>
        </w:rPr>
        <w:t>日上午</w:t>
      </w:r>
      <w:r>
        <w:rPr>
          <w:rFonts w:hint="default" w:ascii="Times New Roman" w:hAnsi="Times New Roman" w:cs="Times New Roman" w:eastAsiaTheme="minorEastAsia"/>
          <w:kern w:val="2"/>
          <w:sz w:val="24"/>
          <w:szCs w:val="24"/>
          <w:lang w:val="en-US" w:eastAsia="zh-CN" w:bidi="ar"/>
        </w:rPr>
        <w:t>10:00-14:00</w:t>
      </w:r>
      <w:r>
        <w:rPr>
          <w:rFonts w:hint="eastAsia" w:ascii="宋体" w:hAnsi="宋体" w:eastAsia="宋体" w:cs="宋体"/>
          <w:kern w:val="2"/>
          <w:sz w:val="24"/>
          <w:szCs w:val="24"/>
          <w:lang w:val="en-US" w:eastAsia="zh-CN" w:bidi="ar"/>
        </w:rPr>
        <w:t>，在林学与园艺学院</w:t>
      </w:r>
      <w:r>
        <w:rPr>
          <w:rFonts w:hint="default" w:ascii="Times New Roman" w:hAnsi="Times New Roman" w:cs="Times New Roman" w:eastAsiaTheme="minorEastAsia"/>
          <w:kern w:val="2"/>
          <w:sz w:val="24"/>
          <w:szCs w:val="24"/>
          <w:lang w:val="en-US" w:eastAsia="zh-CN" w:bidi="ar"/>
        </w:rPr>
        <w:t>104</w:t>
      </w:r>
      <w:r>
        <w:rPr>
          <w:rFonts w:hint="eastAsia" w:ascii="宋体" w:hAnsi="宋体" w:eastAsia="宋体" w:cs="宋体"/>
          <w:kern w:val="2"/>
          <w:sz w:val="24"/>
          <w:szCs w:val="24"/>
          <w:lang w:val="en-US" w:eastAsia="zh-CN" w:bidi="ar"/>
        </w:rPr>
        <w:t>办公室进行资格审查。</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w:t>
      </w: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4"/>
          <w:szCs w:val="24"/>
          <w:lang w:val="en-US" w:eastAsia="zh-CN" w:bidi="ar"/>
        </w:rPr>
        <w:t>）考生携带近期</w:t>
      </w: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4"/>
          <w:szCs w:val="24"/>
          <w:lang w:val="en-US" w:eastAsia="zh-CN" w:bidi="ar"/>
        </w:rPr>
        <w:t>寸免冠照片一张；</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w:t>
      </w:r>
      <w:r>
        <w:rPr>
          <w:rFonts w:hint="default" w:ascii="Times New Roman" w:hAnsi="Times New Roman" w:cs="Times New Roman" w:eastAsiaTheme="minorEastAsia"/>
          <w:kern w:val="2"/>
          <w:sz w:val="24"/>
          <w:szCs w:val="24"/>
          <w:lang w:val="en-US" w:eastAsia="zh-CN" w:bidi="ar"/>
        </w:rPr>
        <w:t>2</w:t>
      </w:r>
      <w:r>
        <w:rPr>
          <w:rFonts w:hint="eastAsia" w:ascii="宋体" w:hAnsi="宋体" w:eastAsia="宋体" w:cs="宋体"/>
          <w:kern w:val="2"/>
          <w:sz w:val="24"/>
          <w:szCs w:val="24"/>
          <w:lang w:val="en-US" w:eastAsia="zh-CN" w:bidi="ar"/>
        </w:rPr>
        <w:t>）查看有效身份证件原件并提交复印件一份；</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w:t>
      </w:r>
      <w:r>
        <w:rPr>
          <w:rFonts w:hint="default" w:ascii="Times New Roman" w:hAnsi="Times New Roman" w:cs="Times New Roman" w:eastAsiaTheme="minorEastAsia"/>
          <w:kern w:val="2"/>
          <w:sz w:val="24"/>
          <w:szCs w:val="24"/>
          <w:lang w:val="en-US" w:eastAsia="zh-CN" w:bidi="ar"/>
        </w:rPr>
        <w:t>3</w:t>
      </w:r>
      <w:r>
        <w:rPr>
          <w:rFonts w:hint="eastAsia" w:ascii="宋体" w:hAnsi="宋体" w:eastAsia="宋体" w:cs="宋体"/>
          <w:kern w:val="2"/>
          <w:sz w:val="24"/>
          <w:szCs w:val="24"/>
          <w:lang w:val="en-US" w:eastAsia="zh-CN" w:bidi="ar"/>
        </w:rPr>
        <w:t>）查看毕业证书、学位证书（应届生带学生证）原件及提交复印件一份；</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w:t>
      </w:r>
      <w:r>
        <w:rPr>
          <w:rFonts w:hint="default" w:ascii="Times New Roman" w:hAnsi="Times New Roman" w:cs="Times New Roman" w:eastAsiaTheme="minorEastAsia"/>
          <w:kern w:val="2"/>
          <w:sz w:val="24"/>
          <w:szCs w:val="24"/>
          <w:lang w:val="en-US" w:eastAsia="zh-CN" w:bidi="ar"/>
        </w:rPr>
        <w:t>4</w:t>
      </w:r>
      <w:r>
        <w:rPr>
          <w:rFonts w:hint="eastAsia" w:ascii="宋体" w:hAnsi="宋体" w:eastAsia="宋体" w:cs="宋体"/>
          <w:kern w:val="2"/>
          <w:sz w:val="24"/>
          <w:szCs w:val="24"/>
          <w:lang w:val="en-US" w:eastAsia="zh-CN" w:bidi="ar"/>
        </w:rPr>
        <w:t>）学信网出具的学历（学籍）认证报告；</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w:t>
      </w:r>
      <w:r>
        <w:rPr>
          <w:rFonts w:hint="default" w:ascii="Times New Roman" w:hAnsi="Times New Roman" w:cs="Times New Roman" w:eastAsiaTheme="minorEastAsia"/>
          <w:kern w:val="2"/>
          <w:sz w:val="24"/>
          <w:szCs w:val="24"/>
          <w:lang w:val="en-US" w:eastAsia="zh-CN" w:bidi="ar"/>
        </w:rPr>
        <w:t>5</w:t>
      </w:r>
      <w:r>
        <w:rPr>
          <w:rFonts w:hint="eastAsia" w:ascii="宋体" w:hAnsi="宋体" w:eastAsia="宋体" w:cs="宋体"/>
          <w:kern w:val="2"/>
          <w:sz w:val="24"/>
          <w:szCs w:val="24"/>
          <w:lang w:val="en-US" w:eastAsia="zh-CN" w:bidi="ar"/>
        </w:rPr>
        <w:t>）大学期间成绩单原件或档案中成绩单复印件（加盖档案单位红章）；</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w:t>
      </w:r>
      <w:r>
        <w:rPr>
          <w:rFonts w:hint="default" w:ascii="Times New Roman" w:hAnsi="Times New Roman" w:cs="Times New Roman" w:eastAsiaTheme="minorEastAsia"/>
          <w:kern w:val="2"/>
          <w:sz w:val="24"/>
          <w:szCs w:val="24"/>
          <w:lang w:val="en-US" w:eastAsia="zh-CN" w:bidi="ar"/>
        </w:rPr>
        <w:t>6</w:t>
      </w:r>
      <w:r>
        <w:rPr>
          <w:rFonts w:hint="eastAsia" w:ascii="宋体" w:hAnsi="宋体" w:eastAsia="宋体" w:cs="宋体"/>
          <w:kern w:val="2"/>
          <w:sz w:val="24"/>
          <w:szCs w:val="24"/>
          <w:lang w:val="en-US" w:eastAsia="zh-CN" w:bidi="ar"/>
        </w:rPr>
        <w:t>）考生成绩是否达到相应专业二区</w:t>
      </w:r>
      <w:r>
        <w:rPr>
          <w:rFonts w:hint="default" w:ascii="Times New Roman" w:hAnsi="Times New Roman" w:cs="Times New Roman" w:eastAsiaTheme="minorEastAsia"/>
          <w:kern w:val="2"/>
          <w:sz w:val="24"/>
          <w:szCs w:val="24"/>
          <w:lang w:val="en-US" w:eastAsia="zh-CN" w:bidi="ar"/>
        </w:rPr>
        <w:t>“B</w:t>
      </w:r>
      <w:r>
        <w:rPr>
          <w:rFonts w:hint="eastAsia" w:ascii="宋体" w:hAnsi="宋体" w:eastAsia="宋体" w:cs="宋体"/>
          <w:kern w:val="2"/>
          <w:sz w:val="24"/>
          <w:szCs w:val="24"/>
          <w:lang w:val="en-US" w:eastAsia="zh-CN" w:bidi="ar"/>
        </w:rPr>
        <w:t>类考生</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分数线。</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凡在规定时间内未进行资格审查或资格审查未通过的考生一律不得参加复试。</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b/>
          <w:kern w:val="2"/>
          <w:sz w:val="24"/>
          <w:szCs w:val="24"/>
          <w:lang w:val="en-US" w:eastAsia="zh-CN" w:bidi="ar"/>
        </w:rPr>
        <w:t>2.</w:t>
      </w:r>
      <w:r>
        <w:rPr>
          <w:rFonts w:hint="eastAsia" w:ascii="宋体" w:hAnsi="宋体" w:eastAsia="宋体" w:cs="宋体"/>
          <w:b/>
          <w:kern w:val="2"/>
          <w:sz w:val="24"/>
          <w:szCs w:val="24"/>
          <w:lang w:val="en-US" w:eastAsia="zh-CN" w:bidi="ar"/>
        </w:rPr>
        <w:t>笔试</w:t>
      </w:r>
    </w:p>
    <w:p>
      <w:pPr>
        <w:keepNext w:val="0"/>
        <w:keepLines w:val="0"/>
        <w:widowControl/>
        <w:suppressLineNumbers w:val="0"/>
        <w:spacing w:before="0" w:beforeAutospacing="0" w:after="0" w:afterAutospacing="0" w:line="360" w:lineRule="auto"/>
        <w:ind w:left="0" w:right="0"/>
        <w:jc w:val="left"/>
      </w:pPr>
      <w:r>
        <w:rPr>
          <w:rFonts w:hint="default" w:ascii="Times New Roman" w:hAnsi="Times New Roman" w:cs="Times New Roman" w:eastAsiaTheme="minorEastAsia"/>
          <w:kern w:val="2"/>
          <w:sz w:val="24"/>
          <w:szCs w:val="24"/>
          <w:lang w:val="en-US" w:eastAsia="zh-CN" w:bidi="ar"/>
        </w:rPr>
        <w:t xml:space="preserve">    3</w:t>
      </w:r>
      <w:r>
        <w:rPr>
          <w:rFonts w:hint="eastAsia" w:ascii="宋体" w:hAnsi="宋体" w:eastAsia="宋体" w:cs="宋体"/>
          <w:kern w:val="2"/>
          <w:sz w:val="24"/>
          <w:szCs w:val="24"/>
          <w:lang w:val="en-US" w:eastAsia="zh-CN" w:bidi="ar"/>
        </w:rPr>
        <w:t>月</w:t>
      </w:r>
      <w:r>
        <w:rPr>
          <w:rFonts w:hint="default" w:ascii="Times New Roman" w:hAnsi="Times New Roman" w:cs="Times New Roman" w:eastAsiaTheme="minorEastAsia"/>
          <w:kern w:val="2"/>
          <w:sz w:val="24"/>
          <w:szCs w:val="24"/>
          <w:lang w:val="en-US" w:eastAsia="zh-CN" w:bidi="ar"/>
        </w:rPr>
        <w:t>30</w:t>
      </w:r>
      <w:r>
        <w:rPr>
          <w:rFonts w:hint="eastAsia" w:ascii="宋体" w:hAnsi="宋体" w:eastAsia="宋体" w:cs="宋体"/>
          <w:kern w:val="2"/>
          <w:sz w:val="24"/>
          <w:szCs w:val="24"/>
          <w:lang w:val="en-US" w:eastAsia="zh-CN" w:bidi="ar"/>
        </w:rPr>
        <w:t>日下午</w:t>
      </w:r>
      <w:r>
        <w:rPr>
          <w:rFonts w:hint="default" w:ascii="Times New Roman" w:hAnsi="Times New Roman" w:cs="Times New Roman" w:eastAsiaTheme="minorEastAsia"/>
          <w:kern w:val="2"/>
          <w:sz w:val="24"/>
          <w:szCs w:val="24"/>
          <w:lang w:val="en-US" w:eastAsia="zh-CN" w:bidi="ar"/>
        </w:rPr>
        <w:t>15:30-19:30</w:t>
      </w:r>
      <w:r>
        <w:rPr>
          <w:rFonts w:hint="eastAsia" w:ascii="宋体" w:hAnsi="宋体" w:eastAsia="宋体" w:cs="宋体"/>
          <w:kern w:val="2"/>
          <w:sz w:val="24"/>
          <w:szCs w:val="24"/>
          <w:lang w:val="en-US" w:eastAsia="zh-CN" w:bidi="ar"/>
        </w:rPr>
        <w:t>各专业考生进行专业课程笔试。</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笔试地点：</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资格审查时通知</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b/>
          <w:kern w:val="2"/>
          <w:sz w:val="24"/>
          <w:szCs w:val="24"/>
          <w:lang w:val="en-US" w:eastAsia="zh-CN" w:bidi="ar"/>
        </w:rPr>
        <w:t>3.</w:t>
      </w:r>
      <w:r>
        <w:rPr>
          <w:rFonts w:hint="eastAsia" w:ascii="宋体" w:hAnsi="宋体" w:eastAsia="宋体" w:cs="宋体"/>
          <w:b/>
          <w:kern w:val="2"/>
          <w:sz w:val="24"/>
          <w:szCs w:val="24"/>
          <w:lang w:val="en-US" w:eastAsia="zh-CN" w:bidi="ar"/>
        </w:rPr>
        <w:t>综合面试</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面试时间：</w:t>
      </w:r>
      <w:r>
        <w:rPr>
          <w:rFonts w:hint="default" w:ascii="Times New Roman" w:hAnsi="Times New Roman" w:cs="Times New Roman" w:eastAsiaTheme="minorEastAsia"/>
          <w:kern w:val="2"/>
          <w:sz w:val="24"/>
          <w:szCs w:val="24"/>
          <w:lang w:val="en-US" w:eastAsia="zh-CN" w:bidi="ar"/>
        </w:rPr>
        <w:t>4</w:t>
      </w:r>
      <w:r>
        <w:rPr>
          <w:rFonts w:hint="eastAsia" w:ascii="宋体" w:hAnsi="宋体" w:eastAsia="宋体" w:cs="宋体"/>
          <w:kern w:val="2"/>
          <w:sz w:val="24"/>
          <w:szCs w:val="24"/>
          <w:lang w:val="en-US" w:eastAsia="zh-CN" w:bidi="ar"/>
        </w:rPr>
        <w:t>月</w:t>
      </w: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4"/>
          <w:szCs w:val="24"/>
          <w:lang w:val="en-US" w:eastAsia="zh-CN" w:bidi="ar"/>
        </w:rPr>
        <w:t>日 上午</w:t>
      </w:r>
      <w:r>
        <w:rPr>
          <w:rFonts w:hint="default" w:ascii="Times New Roman" w:hAnsi="Times New Roman" w:cs="Times New Roman" w:eastAsiaTheme="minorEastAsia"/>
          <w:kern w:val="2"/>
          <w:sz w:val="24"/>
          <w:szCs w:val="24"/>
          <w:lang w:val="en-US" w:eastAsia="zh-CN" w:bidi="ar"/>
        </w:rPr>
        <w:t>10:00-14:00</w:t>
      </w:r>
      <w:r>
        <w:rPr>
          <w:rFonts w:hint="eastAsia" w:ascii="宋体" w:hAnsi="宋体" w:eastAsia="宋体" w:cs="宋体"/>
          <w:kern w:val="2"/>
          <w:sz w:val="24"/>
          <w:szCs w:val="24"/>
          <w:lang w:val="en-US" w:eastAsia="zh-CN" w:bidi="ar"/>
        </w:rPr>
        <w:t>，</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下午</w:t>
      </w:r>
      <w:r>
        <w:rPr>
          <w:rFonts w:hint="default" w:ascii="Times New Roman" w:hAnsi="Times New Roman" w:cs="Times New Roman" w:eastAsiaTheme="minorEastAsia"/>
          <w:kern w:val="2"/>
          <w:sz w:val="24"/>
          <w:szCs w:val="24"/>
          <w:lang w:val="en-US" w:eastAsia="zh-CN" w:bidi="ar"/>
        </w:rPr>
        <w:t>15:30-20:00</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面试地点：林学与园艺学院会议室。</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综合面试含英语口语</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b/>
          <w:kern w:val="2"/>
          <w:sz w:val="24"/>
          <w:szCs w:val="24"/>
          <w:lang w:val="en-US" w:eastAsia="zh-CN" w:bidi="ar"/>
        </w:rPr>
        <w:t>4.</w:t>
      </w:r>
      <w:r>
        <w:rPr>
          <w:rFonts w:hint="eastAsia" w:ascii="宋体" w:hAnsi="宋体" w:eastAsia="宋体" w:cs="宋体"/>
          <w:b/>
          <w:kern w:val="2"/>
          <w:sz w:val="24"/>
          <w:szCs w:val="24"/>
          <w:lang w:val="en-US" w:eastAsia="zh-CN" w:bidi="ar"/>
        </w:rPr>
        <w:t>加试</w:t>
      </w:r>
    </w:p>
    <w:p>
      <w:pPr>
        <w:keepNext w:val="0"/>
        <w:keepLines w:val="0"/>
        <w:widowControl/>
        <w:suppressLineNumbers w:val="0"/>
        <w:spacing w:before="0" w:beforeAutospacing="0" w:after="0" w:afterAutospacing="0" w:line="360" w:lineRule="auto"/>
        <w:ind w:left="0" w:right="0" w:firstLine="1560" w:firstLineChars="650"/>
        <w:jc w:val="left"/>
      </w:pPr>
      <w:r>
        <w:rPr>
          <w:rFonts w:hint="default" w:ascii="Times New Roman" w:hAnsi="Times New Roman" w:cs="Times New Roman" w:eastAsiaTheme="minorEastAsia"/>
          <w:kern w:val="2"/>
          <w:sz w:val="24"/>
          <w:szCs w:val="24"/>
          <w:lang w:val="en-US" w:eastAsia="zh-CN" w:bidi="ar"/>
        </w:rPr>
        <w:t>3</w:t>
      </w:r>
      <w:r>
        <w:rPr>
          <w:rFonts w:hint="eastAsia" w:ascii="宋体" w:hAnsi="宋体" w:eastAsia="宋体" w:cs="宋体"/>
          <w:kern w:val="2"/>
          <w:sz w:val="24"/>
          <w:szCs w:val="24"/>
          <w:lang w:val="en-US" w:eastAsia="zh-CN" w:bidi="ar"/>
        </w:rPr>
        <w:t>月</w:t>
      </w:r>
      <w:r>
        <w:rPr>
          <w:rFonts w:hint="default" w:ascii="Times New Roman" w:hAnsi="Times New Roman" w:cs="Times New Roman" w:eastAsiaTheme="minorEastAsia"/>
          <w:kern w:val="2"/>
          <w:sz w:val="24"/>
          <w:szCs w:val="24"/>
          <w:lang w:val="en-US" w:eastAsia="zh-CN" w:bidi="ar"/>
        </w:rPr>
        <w:t>31</w:t>
      </w:r>
      <w:r>
        <w:rPr>
          <w:rFonts w:hint="eastAsia" w:ascii="宋体" w:hAnsi="宋体" w:eastAsia="宋体" w:cs="宋体"/>
          <w:kern w:val="2"/>
          <w:sz w:val="24"/>
          <w:szCs w:val="24"/>
          <w:lang w:val="en-US" w:eastAsia="zh-CN" w:bidi="ar"/>
        </w:rPr>
        <w:t>日  下午</w:t>
      </w:r>
      <w:r>
        <w:rPr>
          <w:rFonts w:hint="default" w:ascii="Times New Roman" w:hAnsi="Times New Roman" w:cs="Times New Roman" w:eastAsiaTheme="minorEastAsia"/>
          <w:kern w:val="2"/>
          <w:sz w:val="24"/>
          <w:szCs w:val="24"/>
          <w:lang w:val="en-US" w:eastAsia="zh-CN" w:bidi="ar"/>
        </w:rPr>
        <w:t xml:space="preserve">15:30-17:30   </w:t>
      </w:r>
      <w:r>
        <w:rPr>
          <w:rFonts w:hint="eastAsia" w:ascii="宋体" w:hAnsi="宋体" w:eastAsia="宋体" w:cs="宋体"/>
          <w:kern w:val="2"/>
          <w:sz w:val="24"/>
          <w:szCs w:val="24"/>
          <w:lang w:val="en-US" w:eastAsia="zh-CN" w:bidi="ar"/>
        </w:rPr>
        <w:t>科目一</w:t>
      </w:r>
    </w:p>
    <w:p>
      <w:pPr>
        <w:keepNext w:val="0"/>
        <w:keepLines w:val="0"/>
        <w:widowControl/>
        <w:suppressLineNumbers w:val="0"/>
        <w:spacing w:before="0" w:beforeAutospacing="0" w:after="0" w:afterAutospacing="0" w:line="360" w:lineRule="auto"/>
        <w:ind w:left="0" w:right="0" w:firstLine="2760" w:firstLineChars="1150"/>
        <w:jc w:val="left"/>
      </w:pPr>
      <w:r>
        <w:rPr>
          <w:rFonts w:hint="eastAsia" w:ascii="宋体" w:hAnsi="宋体" w:eastAsia="宋体" w:cs="宋体"/>
          <w:kern w:val="2"/>
          <w:sz w:val="24"/>
          <w:szCs w:val="24"/>
          <w:lang w:val="en-US" w:eastAsia="zh-CN" w:bidi="ar"/>
        </w:rPr>
        <w:t>下午</w:t>
      </w:r>
      <w:r>
        <w:rPr>
          <w:rFonts w:hint="default" w:ascii="Times New Roman" w:hAnsi="Times New Roman" w:cs="Times New Roman" w:eastAsiaTheme="minorEastAsia"/>
          <w:kern w:val="2"/>
          <w:sz w:val="24"/>
          <w:szCs w:val="24"/>
          <w:lang w:val="en-US" w:eastAsia="zh-CN" w:bidi="ar"/>
        </w:rPr>
        <w:t xml:space="preserve">17:40-19:40   </w:t>
      </w:r>
      <w:r>
        <w:rPr>
          <w:rFonts w:hint="eastAsia" w:ascii="宋体" w:hAnsi="宋体" w:eastAsia="宋体" w:cs="宋体"/>
          <w:kern w:val="2"/>
          <w:sz w:val="24"/>
          <w:szCs w:val="24"/>
          <w:lang w:val="en-US" w:eastAsia="zh-CN" w:bidi="ar"/>
        </w:rPr>
        <w:t>科目二</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加试地点：林学与园艺学院</w:t>
      </w:r>
      <w:r>
        <w:rPr>
          <w:rFonts w:hint="default" w:ascii="Times New Roman" w:hAnsi="Times New Roman" w:cs="Times New Roman" w:eastAsiaTheme="minorEastAsia"/>
          <w:kern w:val="2"/>
          <w:sz w:val="24"/>
          <w:szCs w:val="24"/>
          <w:lang w:val="en-US" w:eastAsia="zh-CN" w:bidi="ar"/>
        </w:rPr>
        <w:t>207</w:t>
      </w:r>
      <w:r>
        <w:rPr>
          <w:rFonts w:hint="eastAsia" w:ascii="宋体" w:hAnsi="宋体" w:eastAsia="宋体" w:cs="宋体"/>
          <w:kern w:val="2"/>
          <w:sz w:val="24"/>
          <w:szCs w:val="24"/>
          <w:lang w:val="en-US" w:eastAsia="zh-CN" w:bidi="ar"/>
        </w:rPr>
        <w:t>教室</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b/>
          <w:kern w:val="2"/>
          <w:sz w:val="24"/>
          <w:szCs w:val="24"/>
          <w:lang w:val="en-US" w:eastAsia="zh-CN" w:bidi="ar"/>
        </w:rPr>
        <w:t>5.</w:t>
      </w:r>
      <w:r>
        <w:rPr>
          <w:rFonts w:hint="eastAsia" w:ascii="宋体" w:hAnsi="宋体" w:eastAsia="宋体" w:cs="宋体"/>
          <w:b/>
          <w:kern w:val="2"/>
          <w:sz w:val="24"/>
          <w:szCs w:val="24"/>
          <w:lang w:val="en-US" w:eastAsia="zh-CN" w:bidi="ar"/>
        </w:rPr>
        <w:t>考生体检</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kern w:val="2"/>
          <w:sz w:val="24"/>
          <w:szCs w:val="24"/>
          <w:lang w:val="en-US" w:eastAsia="zh-CN" w:bidi="ar"/>
        </w:rPr>
        <w:t>3</w:t>
      </w:r>
      <w:r>
        <w:rPr>
          <w:rFonts w:hint="eastAsia" w:ascii="宋体" w:hAnsi="宋体" w:eastAsia="宋体" w:cs="宋体"/>
          <w:kern w:val="2"/>
          <w:sz w:val="24"/>
          <w:szCs w:val="24"/>
          <w:lang w:val="en-US" w:eastAsia="zh-CN" w:bidi="ar"/>
        </w:rPr>
        <w:t>月</w:t>
      </w:r>
      <w:r>
        <w:rPr>
          <w:rFonts w:hint="default" w:ascii="Times New Roman" w:hAnsi="Times New Roman" w:cs="Times New Roman" w:eastAsiaTheme="minorEastAsia"/>
          <w:kern w:val="2"/>
          <w:sz w:val="24"/>
          <w:szCs w:val="24"/>
          <w:lang w:val="en-US" w:eastAsia="zh-CN" w:bidi="ar"/>
        </w:rPr>
        <w:t>31</w:t>
      </w:r>
      <w:r>
        <w:rPr>
          <w:rFonts w:hint="eastAsia" w:ascii="宋体" w:hAnsi="宋体" w:eastAsia="宋体" w:cs="宋体"/>
          <w:kern w:val="2"/>
          <w:sz w:val="24"/>
          <w:szCs w:val="24"/>
          <w:lang w:val="en-US" w:eastAsia="zh-CN" w:bidi="ar"/>
        </w:rPr>
        <w:t>日上午</w:t>
      </w:r>
      <w:r>
        <w:rPr>
          <w:rFonts w:hint="default" w:ascii="Times New Roman" w:hAnsi="Times New Roman" w:cs="Times New Roman" w:eastAsiaTheme="minorEastAsia"/>
          <w:kern w:val="2"/>
          <w:sz w:val="24"/>
          <w:szCs w:val="24"/>
          <w:lang w:val="en-US" w:eastAsia="zh-CN" w:bidi="ar"/>
        </w:rPr>
        <w:t>09</w:t>
      </w:r>
      <w:r>
        <w:rPr>
          <w:rFonts w:hint="eastAsia" w:ascii="宋体" w:hAnsi="宋体" w:eastAsia="宋体" w:cs="宋体"/>
          <w:kern w:val="2"/>
          <w:sz w:val="24"/>
          <w:szCs w:val="24"/>
          <w:lang w:val="en-US" w:eastAsia="zh-CN" w:bidi="ar"/>
        </w:rPr>
        <w:t>：</w:t>
      </w:r>
      <w:r>
        <w:rPr>
          <w:rFonts w:hint="default" w:ascii="Times New Roman" w:hAnsi="Times New Roman" w:cs="Times New Roman" w:eastAsiaTheme="minorEastAsia"/>
          <w:kern w:val="2"/>
          <w:sz w:val="24"/>
          <w:szCs w:val="24"/>
          <w:lang w:val="en-US" w:eastAsia="zh-CN" w:bidi="ar"/>
        </w:rPr>
        <w:t>30</w:t>
      </w:r>
      <w:r>
        <w:rPr>
          <w:rFonts w:hint="eastAsia" w:ascii="宋体" w:hAnsi="宋体" w:eastAsia="宋体" w:cs="宋体"/>
          <w:kern w:val="2"/>
          <w:sz w:val="24"/>
          <w:szCs w:val="24"/>
          <w:lang w:val="en-US" w:eastAsia="zh-CN" w:bidi="ar"/>
        </w:rPr>
        <w:t>在校医院进行体检，复试体检表在学院领取，表上贴考生近期</w:t>
      </w: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4"/>
          <w:szCs w:val="24"/>
          <w:lang w:val="en-US" w:eastAsia="zh-CN" w:bidi="ar"/>
        </w:rPr>
        <w:t>寸免冠照片，加盖学院公章，体检时需空腹。</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b/>
          <w:kern w:val="2"/>
          <w:sz w:val="24"/>
          <w:szCs w:val="24"/>
          <w:lang w:val="en-US" w:eastAsia="zh-CN" w:bidi="ar"/>
        </w:rPr>
        <w:t>6.</w:t>
      </w:r>
      <w:r>
        <w:rPr>
          <w:rFonts w:hint="eastAsia" w:ascii="宋体" w:hAnsi="宋体" w:eastAsia="宋体" w:cs="宋体"/>
          <w:b/>
          <w:kern w:val="2"/>
          <w:sz w:val="24"/>
          <w:szCs w:val="24"/>
          <w:lang w:val="en-US" w:eastAsia="zh-CN" w:bidi="ar"/>
        </w:rPr>
        <w:t>成绩公布</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kern w:val="2"/>
          <w:sz w:val="24"/>
          <w:szCs w:val="24"/>
          <w:lang w:val="en-US" w:eastAsia="zh-CN" w:bidi="ar"/>
        </w:rPr>
        <w:t>4</w:t>
      </w:r>
      <w:r>
        <w:rPr>
          <w:rFonts w:hint="eastAsia" w:ascii="宋体" w:hAnsi="宋体" w:eastAsia="宋体" w:cs="宋体"/>
          <w:kern w:val="2"/>
          <w:sz w:val="24"/>
          <w:szCs w:val="24"/>
          <w:lang w:val="en-US" w:eastAsia="zh-CN" w:bidi="ar"/>
        </w:rPr>
        <w:t>月</w:t>
      </w:r>
      <w:r>
        <w:rPr>
          <w:rFonts w:hint="default" w:ascii="Times New Roman" w:hAnsi="Times New Roman" w:cs="Times New Roman" w:eastAsiaTheme="minorEastAsia"/>
          <w:kern w:val="2"/>
          <w:sz w:val="24"/>
          <w:szCs w:val="24"/>
          <w:lang w:val="en-US" w:eastAsia="zh-CN" w:bidi="ar"/>
        </w:rPr>
        <w:t>11</w:t>
      </w:r>
      <w:r>
        <w:rPr>
          <w:rFonts w:hint="eastAsia" w:ascii="宋体" w:hAnsi="宋体" w:eastAsia="宋体" w:cs="宋体"/>
          <w:kern w:val="2"/>
          <w:sz w:val="24"/>
          <w:szCs w:val="24"/>
          <w:lang w:val="en-US" w:eastAsia="zh-CN" w:bidi="ar"/>
        </w:rPr>
        <w:t>日在林学与园艺学院网站上公布考生复试成绩</w:t>
      </w:r>
      <w:r>
        <w:rPr>
          <w:rFonts w:hint="eastAsia" w:ascii="宋体" w:hAnsi="宋体" w:eastAsia="宋体" w:cs="宋体"/>
          <w:kern w:val="2"/>
          <w:sz w:val="28"/>
          <w:szCs w:val="28"/>
          <w:lang w:val="en-US" w:eastAsia="zh-CN" w:bidi="ar"/>
        </w:rPr>
        <w:t>。</w:t>
      </w:r>
    </w:p>
    <w:p>
      <w:pPr>
        <w:keepNext w:val="0"/>
        <w:keepLines w:val="0"/>
        <w:widowControl/>
        <w:suppressLineNumbers w:val="0"/>
        <w:snapToGrid w:val="0"/>
        <w:spacing w:before="0" w:beforeAutospacing="0" w:after="0" w:afterAutospacing="0" w:line="360" w:lineRule="auto"/>
        <w:ind w:left="0" w:right="0" w:firstLine="555"/>
        <w:jc w:val="left"/>
      </w:pPr>
      <w:r>
        <w:rPr>
          <w:rFonts w:hint="eastAsia" w:ascii="宋体" w:hAnsi="宋体" w:eastAsia="宋体" w:cs="宋体"/>
          <w:b/>
          <w:kern w:val="2"/>
          <w:sz w:val="24"/>
          <w:szCs w:val="24"/>
          <w:lang w:val="en-US" w:eastAsia="zh-CN" w:bidi="ar"/>
        </w:rPr>
        <w:t>（二）复试内容</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4"/>
          <w:szCs w:val="24"/>
          <w:lang w:val="en-US" w:eastAsia="zh-CN" w:bidi="ar"/>
        </w:rPr>
        <w:t xml:space="preserve"> 笔试</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学院按招生专业目录公布的复试科目和加试课程组织考试，时间为</w:t>
      </w:r>
      <w:r>
        <w:rPr>
          <w:rFonts w:hint="default" w:ascii="Times New Roman" w:hAnsi="Times New Roman" w:cs="Times New Roman" w:eastAsiaTheme="minorEastAsia"/>
          <w:kern w:val="2"/>
          <w:sz w:val="24"/>
          <w:szCs w:val="24"/>
          <w:lang w:val="en-US" w:eastAsia="zh-CN" w:bidi="ar"/>
        </w:rPr>
        <w:t>120</w:t>
      </w:r>
      <w:r>
        <w:rPr>
          <w:rFonts w:hint="eastAsia" w:ascii="宋体" w:hAnsi="宋体" w:eastAsia="宋体" w:cs="宋体"/>
          <w:kern w:val="2"/>
          <w:sz w:val="24"/>
          <w:szCs w:val="24"/>
          <w:lang w:val="en-US" w:eastAsia="zh-CN" w:bidi="ar"/>
        </w:rPr>
        <w:t>分钟，笔试满分为</w:t>
      </w:r>
      <w:r>
        <w:rPr>
          <w:rFonts w:hint="default" w:ascii="Times New Roman" w:hAnsi="Times New Roman" w:cs="Times New Roman" w:eastAsiaTheme="minorEastAsia"/>
          <w:kern w:val="2"/>
          <w:sz w:val="24"/>
          <w:szCs w:val="24"/>
          <w:lang w:val="en-US" w:eastAsia="zh-CN" w:bidi="ar"/>
        </w:rPr>
        <w:t>100</w:t>
      </w:r>
      <w:r>
        <w:rPr>
          <w:rFonts w:hint="eastAsia" w:ascii="宋体" w:hAnsi="宋体" w:eastAsia="宋体" w:cs="宋体"/>
          <w:kern w:val="2"/>
          <w:sz w:val="24"/>
          <w:szCs w:val="24"/>
          <w:lang w:val="en-US" w:eastAsia="zh-CN" w:bidi="ar"/>
        </w:rPr>
        <w:t>分，考试为开卷的形式，可以携带课程书籍一本，其他资料一律不得携带。</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kern w:val="2"/>
          <w:sz w:val="24"/>
          <w:szCs w:val="24"/>
          <w:lang w:val="en-US" w:eastAsia="zh-CN" w:bidi="ar"/>
        </w:rPr>
        <w:t>2.</w:t>
      </w:r>
      <w:r>
        <w:rPr>
          <w:rFonts w:hint="eastAsia" w:ascii="宋体" w:hAnsi="宋体" w:eastAsia="宋体" w:cs="宋体"/>
          <w:kern w:val="2"/>
          <w:sz w:val="24"/>
          <w:szCs w:val="24"/>
          <w:lang w:val="en-US" w:eastAsia="zh-CN" w:bidi="ar"/>
        </w:rPr>
        <w:t xml:space="preserve"> 综合面试</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综合面试由学院复试专家组负责实施，基本要求如下：</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w:t>
      </w: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4"/>
          <w:szCs w:val="24"/>
          <w:lang w:val="en-US" w:eastAsia="zh-CN" w:bidi="ar"/>
        </w:rPr>
        <w:t>）每个考生面试时间一般不少于</w:t>
      </w:r>
      <w:r>
        <w:rPr>
          <w:rFonts w:hint="default" w:ascii="Times New Roman" w:hAnsi="Times New Roman" w:cs="Times New Roman" w:eastAsiaTheme="minorEastAsia"/>
          <w:kern w:val="2"/>
          <w:sz w:val="24"/>
          <w:szCs w:val="24"/>
          <w:lang w:val="en-US" w:eastAsia="zh-CN" w:bidi="ar"/>
        </w:rPr>
        <w:t>15</w:t>
      </w:r>
      <w:r>
        <w:rPr>
          <w:rFonts w:hint="eastAsia" w:ascii="宋体" w:hAnsi="宋体" w:eastAsia="宋体" w:cs="宋体"/>
          <w:kern w:val="2"/>
          <w:sz w:val="24"/>
          <w:szCs w:val="24"/>
          <w:lang w:val="en-US" w:eastAsia="zh-CN" w:bidi="ar"/>
        </w:rPr>
        <w:t>分钟；</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w:t>
      </w:r>
      <w:r>
        <w:rPr>
          <w:rFonts w:hint="default" w:ascii="Times New Roman" w:hAnsi="Times New Roman" w:cs="Times New Roman" w:eastAsiaTheme="minorEastAsia"/>
          <w:kern w:val="2"/>
          <w:sz w:val="24"/>
          <w:szCs w:val="24"/>
          <w:lang w:val="en-US" w:eastAsia="zh-CN" w:bidi="ar"/>
        </w:rPr>
        <w:t>2</w:t>
      </w:r>
      <w:r>
        <w:rPr>
          <w:rFonts w:hint="eastAsia" w:ascii="宋体" w:hAnsi="宋体" w:eastAsia="宋体" w:cs="宋体"/>
          <w:kern w:val="2"/>
          <w:sz w:val="24"/>
          <w:szCs w:val="24"/>
          <w:lang w:val="en-US" w:eastAsia="zh-CN" w:bidi="ar"/>
        </w:rPr>
        <w:t>）复试专家组成员不少于</w:t>
      </w:r>
      <w:r>
        <w:rPr>
          <w:rFonts w:hint="default" w:ascii="Times New Roman" w:hAnsi="Times New Roman" w:cs="Times New Roman" w:eastAsiaTheme="minorEastAsia"/>
          <w:kern w:val="2"/>
          <w:sz w:val="24"/>
          <w:szCs w:val="24"/>
          <w:lang w:val="en-US" w:eastAsia="zh-CN" w:bidi="ar"/>
        </w:rPr>
        <w:t>5</w:t>
      </w:r>
      <w:r>
        <w:rPr>
          <w:rFonts w:hint="eastAsia" w:ascii="宋体" w:hAnsi="宋体" w:eastAsia="宋体" w:cs="宋体"/>
          <w:kern w:val="2"/>
          <w:sz w:val="24"/>
          <w:szCs w:val="24"/>
          <w:lang w:val="en-US" w:eastAsia="zh-CN" w:bidi="ar"/>
        </w:rPr>
        <w:t xml:space="preserve">人； </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w:t>
      </w:r>
      <w:r>
        <w:rPr>
          <w:rFonts w:hint="default" w:ascii="Times New Roman" w:hAnsi="Times New Roman" w:cs="Times New Roman" w:eastAsiaTheme="minorEastAsia"/>
          <w:kern w:val="2"/>
          <w:sz w:val="24"/>
          <w:szCs w:val="24"/>
          <w:lang w:val="en-US" w:eastAsia="zh-CN" w:bidi="ar"/>
        </w:rPr>
        <w:t>3</w:t>
      </w:r>
      <w:r>
        <w:rPr>
          <w:rFonts w:hint="eastAsia" w:ascii="宋体" w:hAnsi="宋体" w:eastAsia="宋体" w:cs="宋体"/>
          <w:kern w:val="2"/>
          <w:sz w:val="24"/>
          <w:szCs w:val="24"/>
          <w:lang w:val="en-US" w:eastAsia="zh-CN" w:bidi="ar"/>
        </w:rPr>
        <w:t>）对每位考生的作答情况进行现场记录；</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w:t>
      </w:r>
      <w:r>
        <w:rPr>
          <w:rFonts w:hint="default" w:ascii="Times New Roman" w:hAnsi="Times New Roman" w:cs="Times New Roman" w:eastAsiaTheme="minorEastAsia"/>
          <w:kern w:val="2"/>
          <w:sz w:val="24"/>
          <w:szCs w:val="24"/>
          <w:lang w:val="en-US" w:eastAsia="zh-CN" w:bidi="ar"/>
        </w:rPr>
        <w:t>4</w:t>
      </w:r>
      <w:r>
        <w:rPr>
          <w:rFonts w:hint="eastAsia" w:ascii="宋体" w:hAnsi="宋体" w:eastAsia="宋体" w:cs="宋体"/>
          <w:kern w:val="2"/>
          <w:sz w:val="24"/>
          <w:szCs w:val="24"/>
          <w:lang w:val="en-US" w:eastAsia="zh-CN" w:bidi="ar"/>
        </w:rPr>
        <w:t>）综合面试以口试形式为主，重点考察考生的知识结构、外语应用水平、分析问题的能力、从事科研的能力和潜力、创新精神和创新能力、人文素养、举止表达和礼仪、心理承受能力测试等。综合面试成绩满分为</w:t>
      </w:r>
      <w:r>
        <w:rPr>
          <w:rFonts w:hint="default" w:ascii="Times New Roman" w:hAnsi="Times New Roman" w:cs="Times New Roman" w:eastAsiaTheme="minorEastAsia"/>
          <w:kern w:val="2"/>
          <w:sz w:val="24"/>
          <w:szCs w:val="24"/>
          <w:lang w:val="en-US" w:eastAsia="zh-CN" w:bidi="ar"/>
        </w:rPr>
        <w:t>100</w:t>
      </w:r>
      <w:r>
        <w:rPr>
          <w:rFonts w:hint="eastAsia" w:ascii="宋体" w:hAnsi="宋体" w:eastAsia="宋体" w:cs="宋体"/>
          <w:kern w:val="2"/>
          <w:sz w:val="24"/>
          <w:szCs w:val="24"/>
          <w:lang w:val="en-US" w:eastAsia="zh-CN" w:bidi="ar"/>
        </w:rPr>
        <w:t>分，</w:t>
      </w:r>
      <w:r>
        <w:rPr>
          <w:rFonts w:hint="default" w:ascii="Times New Roman" w:hAnsi="Times New Roman" w:cs="Times New Roman" w:eastAsiaTheme="minorEastAsia"/>
          <w:kern w:val="2"/>
          <w:sz w:val="24"/>
          <w:szCs w:val="24"/>
          <w:lang w:val="en-US" w:eastAsia="zh-CN" w:bidi="ar"/>
        </w:rPr>
        <w:t>60</w:t>
      </w:r>
      <w:r>
        <w:rPr>
          <w:rFonts w:hint="eastAsia" w:ascii="宋体" w:hAnsi="宋体" w:eastAsia="宋体" w:cs="宋体"/>
          <w:kern w:val="2"/>
          <w:sz w:val="24"/>
          <w:szCs w:val="24"/>
          <w:lang w:val="en-US" w:eastAsia="zh-CN" w:bidi="ar"/>
        </w:rPr>
        <w:t>分及格。</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kern w:val="2"/>
          <w:sz w:val="24"/>
          <w:szCs w:val="24"/>
          <w:lang w:val="en-US" w:eastAsia="zh-CN" w:bidi="ar"/>
        </w:rPr>
        <w:t>3.</w:t>
      </w:r>
      <w:r>
        <w:rPr>
          <w:rFonts w:hint="eastAsia" w:ascii="宋体" w:hAnsi="宋体" w:eastAsia="宋体" w:cs="宋体"/>
          <w:kern w:val="2"/>
          <w:sz w:val="24"/>
          <w:szCs w:val="24"/>
          <w:lang w:val="en-US" w:eastAsia="zh-CN" w:bidi="ar"/>
        </w:rPr>
        <w:t xml:space="preserve"> 加试</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同等学力考生和跨专业考生除复试课程外，须按照招生专业目录规定，加试两门与报考专业或拟调剂专业相关的本科主干课程。加试方式为笔试，考试采取开卷的形式，可以携带课程书籍一本，其他资料一律不得携带。每科成绩满分为</w:t>
      </w:r>
      <w:r>
        <w:rPr>
          <w:rFonts w:hint="default" w:ascii="Times New Roman" w:hAnsi="Times New Roman" w:cs="Times New Roman" w:eastAsiaTheme="minorEastAsia"/>
          <w:kern w:val="2"/>
          <w:sz w:val="24"/>
          <w:szCs w:val="24"/>
          <w:lang w:val="en-US" w:eastAsia="zh-CN" w:bidi="ar"/>
        </w:rPr>
        <w:t>100</w:t>
      </w:r>
      <w:r>
        <w:rPr>
          <w:rFonts w:hint="eastAsia" w:ascii="宋体" w:hAnsi="宋体" w:eastAsia="宋体" w:cs="宋体"/>
          <w:kern w:val="2"/>
          <w:sz w:val="24"/>
          <w:szCs w:val="24"/>
          <w:lang w:val="en-US" w:eastAsia="zh-CN" w:bidi="ar"/>
        </w:rPr>
        <w:t>分，</w:t>
      </w:r>
      <w:r>
        <w:rPr>
          <w:rFonts w:hint="default" w:ascii="Times New Roman" w:hAnsi="Times New Roman" w:cs="Times New Roman" w:eastAsiaTheme="minorEastAsia"/>
          <w:kern w:val="2"/>
          <w:sz w:val="24"/>
          <w:szCs w:val="24"/>
          <w:lang w:val="en-US" w:eastAsia="zh-CN" w:bidi="ar"/>
        </w:rPr>
        <w:t>60</w:t>
      </w:r>
      <w:r>
        <w:rPr>
          <w:rFonts w:hint="eastAsia" w:ascii="宋体" w:hAnsi="宋体" w:eastAsia="宋体" w:cs="宋体"/>
          <w:kern w:val="2"/>
          <w:sz w:val="24"/>
          <w:szCs w:val="24"/>
          <w:lang w:val="en-US" w:eastAsia="zh-CN" w:bidi="ar"/>
        </w:rPr>
        <w:t>分及格。</w:t>
      </w:r>
    </w:p>
    <w:p>
      <w:pPr>
        <w:keepNext w:val="0"/>
        <w:keepLines w:val="0"/>
        <w:widowControl/>
        <w:suppressLineNumbers w:val="0"/>
        <w:snapToGrid w:val="0"/>
        <w:spacing w:before="0" w:beforeAutospacing="0" w:after="0" w:afterAutospacing="0" w:line="360" w:lineRule="auto"/>
        <w:ind w:left="0" w:right="0" w:firstLine="360" w:firstLineChars="150"/>
        <w:jc w:val="left"/>
      </w:pPr>
      <w:r>
        <w:rPr>
          <w:rFonts w:hint="eastAsia" w:ascii="宋体" w:hAnsi="宋体" w:eastAsia="宋体" w:cs="宋体"/>
          <w:b/>
          <w:kern w:val="2"/>
          <w:sz w:val="24"/>
          <w:szCs w:val="24"/>
          <w:lang w:val="en-US" w:eastAsia="zh-CN" w:bidi="ar"/>
        </w:rPr>
        <w:t>（三）成绩计算</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4"/>
          <w:szCs w:val="24"/>
          <w:lang w:val="en-US" w:eastAsia="zh-CN" w:bidi="ar"/>
        </w:rPr>
        <w:t>复试成绩</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笔试成绩</w:t>
      </w:r>
      <w:r>
        <w:rPr>
          <w:rFonts w:hint="default" w:ascii="Times New Roman" w:hAnsi="Times New Roman" w:cs="Times New Roman" w:eastAsiaTheme="minorEastAsia"/>
          <w:kern w:val="2"/>
          <w:sz w:val="24"/>
          <w:szCs w:val="24"/>
          <w:lang w:val="en-US" w:eastAsia="zh-CN" w:bidi="ar"/>
        </w:rPr>
        <w:t>×30%</w:t>
      </w:r>
      <w:r>
        <w:rPr>
          <w:rFonts w:hint="eastAsia" w:ascii="宋体" w:hAnsi="宋体" w:eastAsia="宋体" w:cs="宋体"/>
          <w:kern w:val="2"/>
          <w:sz w:val="24"/>
          <w:szCs w:val="24"/>
          <w:lang w:val="en-US" w:eastAsia="zh-CN" w:bidi="ar"/>
        </w:rPr>
        <w:t>＋综合面试成绩</w:t>
      </w:r>
      <w:r>
        <w:rPr>
          <w:rFonts w:hint="default" w:ascii="Times New Roman" w:hAnsi="Times New Roman" w:cs="Times New Roman" w:eastAsiaTheme="minorEastAsia"/>
          <w:kern w:val="2"/>
          <w:sz w:val="24"/>
          <w:szCs w:val="24"/>
          <w:lang w:val="en-US" w:eastAsia="zh-CN" w:bidi="ar"/>
        </w:rPr>
        <w:t>×70%</w:t>
      </w:r>
      <w:r>
        <w:rPr>
          <w:rFonts w:hint="eastAsia" w:ascii="宋体" w:hAnsi="宋体" w:eastAsia="宋体" w:cs="宋体"/>
          <w:kern w:val="2"/>
          <w:sz w:val="24"/>
          <w:szCs w:val="24"/>
          <w:lang w:val="en-US" w:eastAsia="zh-CN" w:bidi="ar"/>
        </w:rPr>
        <w:t>。加试课程成绩为单独考核项目，不计入复试成绩。</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cs="Times New Roman" w:eastAsiaTheme="minorEastAsia"/>
          <w:kern w:val="2"/>
          <w:sz w:val="24"/>
          <w:szCs w:val="24"/>
          <w:lang w:val="en-US" w:eastAsia="zh-CN" w:bidi="ar"/>
        </w:rPr>
        <w:t>2.</w:t>
      </w:r>
      <w:r>
        <w:rPr>
          <w:rFonts w:hint="eastAsia" w:ascii="宋体" w:hAnsi="宋体" w:eastAsia="宋体" w:cs="宋体"/>
          <w:kern w:val="2"/>
          <w:sz w:val="24"/>
          <w:szCs w:val="24"/>
          <w:lang w:val="en-US" w:eastAsia="zh-CN" w:bidi="ar"/>
        </w:rPr>
        <w:t>总成绩</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初试成绩</w:t>
      </w:r>
      <w:r>
        <w:rPr>
          <w:rFonts w:hint="default" w:ascii="Times New Roman" w:hAnsi="Times New Roman" w:cs="Times New Roman" w:eastAsiaTheme="minorEastAsia"/>
          <w:kern w:val="2"/>
          <w:sz w:val="24"/>
          <w:szCs w:val="24"/>
          <w:lang w:val="en-US" w:eastAsia="zh-CN" w:bidi="ar"/>
        </w:rPr>
        <w:t>×60%+</w:t>
      </w:r>
      <w:r>
        <w:rPr>
          <w:rFonts w:hint="eastAsia" w:ascii="宋体" w:hAnsi="宋体" w:eastAsia="宋体" w:cs="宋体"/>
          <w:kern w:val="2"/>
          <w:sz w:val="24"/>
          <w:szCs w:val="24"/>
          <w:lang w:val="en-US" w:eastAsia="zh-CN" w:bidi="ar"/>
        </w:rPr>
        <w:t>复试成绩</w:t>
      </w:r>
      <w:r>
        <w:rPr>
          <w:rFonts w:hint="default" w:ascii="Times New Roman" w:hAnsi="Times New Roman" w:cs="Times New Roman" w:eastAsiaTheme="minorEastAsia"/>
          <w:kern w:val="2"/>
          <w:sz w:val="24"/>
          <w:szCs w:val="24"/>
          <w:lang w:val="en-US" w:eastAsia="zh-CN" w:bidi="ar"/>
        </w:rPr>
        <w:t>×40%</w:t>
      </w:r>
    </w:p>
    <w:p>
      <w:pPr>
        <w:keepNext w:val="0"/>
        <w:keepLines w:val="0"/>
        <w:widowControl/>
        <w:suppressLineNumbers w:val="0"/>
        <w:spacing w:before="156" w:beforeLines="50" w:beforeAutospacing="0" w:after="156" w:afterLines="50" w:afterAutospacing="0" w:line="360" w:lineRule="auto"/>
        <w:ind w:left="0" w:right="0"/>
        <w:jc w:val="left"/>
        <w:outlineLvl w:val="0"/>
      </w:pPr>
      <w:r>
        <w:rPr>
          <w:rFonts w:hint="eastAsia" w:ascii="宋体" w:hAnsi="宋体" w:eastAsia="宋体" w:cs="宋体"/>
          <w:b/>
          <w:kern w:val="2"/>
          <w:sz w:val="24"/>
          <w:szCs w:val="24"/>
          <w:lang w:val="en-US" w:eastAsia="zh-CN" w:bidi="ar"/>
        </w:rPr>
        <w:t>五、录取原则</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各学科（专业）按总成绩排序，从高到低依次录取。复试成绩不合格（即面试成绩在</w:t>
      </w:r>
      <w:r>
        <w:rPr>
          <w:rFonts w:hint="default" w:ascii="Times New Roman" w:hAnsi="Times New Roman" w:cs="Times New Roman" w:eastAsiaTheme="minorEastAsia"/>
          <w:kern w:val="2"/>
          <w:sz w:val="24"/>
          <w:szCs w:val="24"/>
          <w:lang w:val="en-US" w:eastAsia="zh-CN" w:bidi="ar"/>
        </w:rPr>
        <w:t>60</w:t>
      </w:r>
      <w:r>
        <w:rPr>
          <w:rFonts w:hint="eastAsia" w:ascii="宋体" w:hAnsi="宋体" w:eastAsia="宋体" w:cs="宋体"/>
          <w:kern w:val="2"/>
          <w:sz w:val="24"/>
          <w:szCs w:val="24"/>
          <w:lang w:val="en-US" w:eastAsia="zh-CN" w:bidi="ar"/>
        </w:rPr>
        <w:t>分以下）者或跨专业及同等学力考生加试科目不合格者不予录取；体检不合格者不予录取。</w:t>
      </w:r>
    </w:p>
    <w:p>
      <w:pPr>
        <w:keepNext w:val="0"/>
        <w:keepLines w:val="0"/>
        <w:widowControl/>
        <w:suppressLineNumbers w:val="0"/>
        <w:spacing w:before="156" w:beforeLines="50" w:beforeAutospacing="0" w:after="156" w:afterLines="50" w:afterAutospacing="0" w:line="360" w:lineRule="auto"/>
        <w:ind w:left="0" w:right="0"/>
        <w:jc w:val="left"/>
        <w:outlineLvl w:val="0"/>
      </w:pPr>
      <w:r>
        <w:rPr>
          <w:rFonts w:hint="eastAsia" w:ascii="宋体" w:hAnsi="宋体" w:eastAsia="宋体" w:cs="宋体"/>
          <w:b/>
          <w:kern w:val="2"/>
          <w:sz w:val="24"/>
          <w:szCs w:val="24"/>
          <w:lang w:val="en-US" w:eastAsia="zh-CN" w:bidi="ar"/>
        </w:rPr>
        <w:t>六、管理与监督</w:t>
      </w:r>
    </w:p>
    <w:p>
      <w:pPr>
        <w:keepNext w:val="0"/>
        <w:keepLines w:val="0"/>
        <w:widowControl/>
        <w:suppressLineNumbers w:val="0"/>
        <w:snapToGrid w:val="0"/>
        <w:spacing w:before="0" w:beforeAutospacing="0" w:after="0" w:afterAutospacing="0" w:line="360" w:lineRule="auto"/>
        <w:ind w:left="0" w:right="0" w:firstLine="470" w:firstLineChars="196"/>
        <w:jc w:val="left"/>
      </w:pPr>
      <w:r>
        <w:rPr>
          <w:rFonts w:hint="eastAsia" w:ascii="宋体" w:hAnsi="宋体" w:eastAsia="宋体" w:cs="宋体"/>
          <w:kern w:val="2"/>
          <w:sz w:val="24"/>
          <w:szCs w:val="24"/>
          <w:lang w:val="en-US" w:eastAsia="zh-CN" w:bidi="ar"/>
        </w:rPr>
        <w:t>对在复试中弄虚作假的学生，一经发现，即取消资格，对已录取者取消录取资格和研究生学籍，并由学校按学生管理规定进行相应处理。</w:t>
      </w:r>
    </w:p>
    <w:p>
      <w:pPr>
        <w:keepNext w:val="0"/>
        <w:keepLines w:val="0"/>
        <w:widowControl/>
        <w:suppressLineNumbers w:val="0"/>
        <w:snapToGrid w:val="0"/>
        <w:spacing w:before="0" w:beforeAutospacing="0" w:after="0" w:afterAutospacing="0" w:line="360" w:lineRule="auto"/>
        <w:ind w:left="0" w:right="0" w:firstLine="470" w:firstLineChars="196"/>
        <w:jc w:val="left"/>
      </w:pPr>
      <w:r>
        <w:rPr>
          <w:rFonts w:hint="eastAsia" w:ascii="宋体" w:hAnsi="宋体" w:eastAsia="宋体" w:cs="宋体"/>
          <w:kern w:val="2"/>
          <w:sz w:val="24"/>
          <w:szCs w:val="24"/>
          <w:lang w:val="en-US" w:eastAsia="zh-CN" w:bidi="ar"/>
        </w:rPr>
        <w:t>考生对复试或公示结果有异议的可向学院研究生办申诉。</w:t>
      </w:r>
    </w:p>
    <w:p>
      <w:pPr>
        <w:keepNext w:val="0"/>
        <w:keepLines w:val="0"/>
        <w:widowControl/>
        <w:suppressLineNumbers w:val="0"/>
        <w:snapToGrid w:val="0"/>
        <w:spacing w:before="0" w:beforeAutospacing="0" w:after="0" w:afterAutospacing="0" w:line="360" w:lineRule="auto"/>
        <w:ind w:left="0" w:right="0" w:firstLine="460" w:firstLineChars="192"/>
        <w:jc w:val="left"/>
      </w:pPr>
      <w:r>
        <w:rPr>
          <w:rFonts w:hint="eastAsia" w:ascii="宋体" w:hAnsi="宋体" w:eastAsia="宋体" w:cs="宋体"/>
          <w:kern w:val="2"/>
          <w:sz w:val="24"/>
          <w:szCs w:val="24"/>
          <w:lang w:val="en-US" w:eastAsia="zh-CN" w:bidi="ar"/>
        </w:rPr>
        <w:t>申诉电话：</w:t>
      </w:r>
      <w:r>
        <w:rPr>
          <w:rFonts w:hint="default" w:ascii="Times New Roman" w:hAnsi="Times New Roman" w:cs="Times New Roman" w:eastAsiaTheme="minorEastAsia"/>
          <w:kern w:val="2"/>
          <w:sz w:val="24"/>
          <w:szCs w:val="24"/>
          <w:lang w:val="en-US" w:eastAsia="zh-CN" w:bidi="ar"/>
        </w:rPr>
        <w:t>0991-8762469</w:t>
      </w:r>
    </w:p>
    <w:p>
      <w:pPr>
        <w:keepNext w:val="0"/>
        <w:keepLines w:val="0"/>
        <w:widowControl/>
        <w:suppressLineNumbers w:val="0"/>
        <w:snapToGrid w:val="0"/>
        <w:spacing w:before="0" w:beforeAutospacing="0" w:after="0" w:afterAutospacing="0" w:line="360" w:lineRule="auto"/>
        <w:ind w:left="0" w:right="0" w:firstLine="460" w:firstLineChars="192"/>
        <w:jc w:val="left"/>
      </w:pPr>
      <w:r>
        <w:rPr>
          <w:rFonts w:hint="eastAsia" w:ascii="宋体" w:hAnsi="宋体" w:eastAsia="宋体" w:cs="宋体"/>
          <w:kern w:val="2"/>
          <w:sz w:val="24"/>
          <w:szCs w:val="24"/>
          <w:lang w:val="en-US" w:eastAsia="zh-CN" w:bidi="ar"/>
        </w:rPr>
        <w:t>申诉邮箱：</w:t>
      </w:r>
      <w:r>
        <w:rPr>
          <w:rFonts w:hint="default" w:ascii="Times New Roman" w:hAnsi="Times New Roman" w:cs="Times New Roman" w:eastAsiaTheme="minorEastAsia"/>
          <w:kern w:val="2"/>
          <w:sz w:val="24"/>
          <w:szCs w:val="24"/>
          <w:lang w:val="en-US" w:eastAsia="zh-CN" w:bidi="ar"/>
        </w:rPr>
        <w:t>yanjiushengly@163.com</w:t>
      </w:r>
    </w:p>
    <w:p>
      <w:pPr>
        <w:keepNext w:val="0"/>
        <w:keepLines w:val="0"/>
        <w:widowControl/>
        <w:suppressLineNumbers w:val="0"/>
        <w:snapToGrid w:val="0"/>
        <w:spacing w:before="0" w:beforeAutospacing="0" w:after="0" w:afterAutospacing="0" w:line="360" w:lineRule="auto"/>
        <w:ind w:left="0" w:right="0" w:firstLine="460" w:firstLineChars="192"/>
        <w:jc w:val="left"/>
      </w:pPr>
      <w:r>
        <w:rPr>
          <w:rFonts w:hint="eastAsia" w:ascii="宋体" w:hAnsi="宋体" w:eastAsia="宋体" w:cs="宋体"/>
          <w:kern w:val="2"/>
          <w:sz w:val="24"/>
          <w:szCs w:val="24"/>
          <w:lang w:val="en-US" w:eastAsia="zh-CN" w:bidi="ar"/>
        </w:rPr>
        <w:t xml:space="preserve">                                         林学与园艺学院</w:t>
      </w:r>
    </w:p>
    <w:p>
      <w:pPr>
        <w:keepNext w:val="0"/>
        <w:keepLines w:val="0"/>
        <w:widowControl/>
        <w:suppressLineNumbers w:val="0"/>
        <w:snapToGrid w:val="0"/>
        <w:spacing w:before="0" w:beforeAutospacing="0" w:after="0" w:afterAutospacing="0" w:line="360" w:lineRule="auto"/>
        <w:ind w:left="0" w:right="0" w:firstLine="460" w:firstLineChars="192"/>
        <w:jc w:val="left"/>
      </w:pPr>
      <w:r>
        <w:rPr>
          <w:rFonts w:hint="eastAsia" w:ascii="宋体" w:hAnsi="宋体" w:eastAsia="宋体" w:cs="宋体"/>
          <w:kern w:val="2"/>
          <w:sz w:val="24"/>
          <w:szCs w:val="24"/>
          <w:lang w:val="en-US" w:eastAsia="zh-CN" w:bidi="ar"/>
        </w:rPr>
        <w:t xml:space="preserve">                                         2017年</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17</w:t>
      </w:r>
      <w:r>
        <w:rPr>
          <w:rFonts w:hint="eastAsia" w:ascii="宋体" w:hAnsi="宋体" w:eastAsia="宋体" w:cs="宋体"/>
          <w:kern w:val="2"/>
          <w:sz w:val="24"/>
          <w:szCs w:val="24"/>
          <w:lang w:val="en-US" w:eastAsia="zh-CN" w:bidi="ar"/>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A76E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2017-04-05T08:12:25Z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