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EF" w:rsidRDefault="00BA01EF" w:rsidP="00BA01EF">
      <w:pPr>
        <w:rPr>
          <w:rFonts w:ascii="宋体" w:hAnsi="宋体"/>
          <w:b/>
          <w:sz w:val="28"/>
          <w:szCs w:val="28"/>
        </w:rPr>
      </w:pPr>
      <w:r>
        <w:rPr>
          <w:rFonts w:ascii="宋体" w:hAnsi="宋体" w:hint="eastAsia"/>
          <w:b/>
          <w:sz w:val="28"/>
          <w:szCs w:val="28"/>
        </w:rPr>
        <w:t>附件</w:t>
      </w:r>
      <w:r>
        <w:rPr>
          <w:rFonts w:ascii="宋体" w:hAnsi="宋体"/>
          <w:b/>
          <w:sz w:val="28"/>
          <w:szCs w:val="28"/>
        </w:rPr>
        <w:t>一：</w:t>
      </w:r>
    </w:p>
    <w:p w:rsidR="00BA01EF" w:rsidRDefault="00BA01EF" w:rsidP="00BA01EF">
      <w:pPr>
        <w:spacing w:line="600" w:lineRule="exact"/>
        <w:jc w:val="center"/>
        <w:rPr>
          <w:rFonts w:ascii="黑体" w:eastAsia="黑体" w:hAnsi="黑体" w:cs="黑体" w:hint="eastAsia"/>
          <w:sz w:val="32"/>
          <w:szCs w:val="32"/>
          <w:shd w:val="clear" w:color="auto" w:fill="FFFFFF"/>
        </w:rPr>
      </w:pPr>
      <w:bookmarkStart w:id="0" w:name="OLE_LINK1"/>
      <w:r>
        <w:rPr>
          <w:rFonts w:ascii="黑体" w:eastAsia="黑体" w:hAnsi="黑体" w:cs="黑体" w:hint="eastAsia"/>
          <w:sz w:val="32"/>
          <w:szCs w:val="32"/>
          <w:shd w:val="clear" w:color="auto" w:fill="FFFFFF"/>
        </w:rPr>
        <w:t>测绘学院推荐免试攻读硕士学位研究生工作实施办法</w:t>
      </w:r>
    </w:p>
    <w:p w:rsidR="00BA01EF" w:rsidRDefault="00BA01EF" w:rsidP="00BA01EF">
      <w:pPr>
        <w:spacing w:line="600" w:lineRule="exact"/>
        <w:jc w:val="center"/>
        <w:rPr>
          <w:rFonts w:ascii="黑体" w:eastAsia="黑体" w:hAnsi="黑体" w:cs="黑体" w:hint="eastAsia"/>
          <w:sz w:val="32"/>
          <w:szCs w:val="32"/>
          <w:shd w:val="clear" w:color="auto" w:fill="FFFFFF"/>
        </w:rPr>
      </w:pPr>
    </w:p>
    <w:bookmarkEnd w:id="0"/>
    <w:p w:rsidR="00BA01EF" w:rsidRDefault="00BA01EF" w:rsidP="00BA01EF">
      <w:pPr>
        <w:widowControl/>
        <w:shd w:val="clear" w:color="auto" w:fill="FFFFFF"/>
        <w:adjustRightInd w:val="0"/>
        <w:snapToGrid w:val="0"/>
        <w:spacing w:beforeLines="50" w:before="156" w:line="560" w:lineRule="exact"/>
        <w:ind w:firstLineChars="200" w:firstLine="562"/>
        <w:jc w:val="left"/>
        <w:rPr>
          <w:rFonts w:ascii="宋体" w:hAnsi="宋体"/>
          <w:sz w:val="28"/>
          <w:szCs w:val="28"/>
        </w:rPr>
      </w:pPr>
      <w:r>
        <w:rPr>
          <w:rFonts w:ascii="宋体" w:hAnsi="宋体" w:hint="eastAsia"/>
          <w:b/>
          <w:sz w:val="28"/>
          <w:szCs w:val="28"/>
        </w:rPr>
        <w:t>第一条</w:t>
      </w:r>
      <w:r>
        <w:rPr>
          <w:rFonts w:ascii="宋体" w:hAnsi="宋体" w:hint="eastAsia"/>
          <w:sz w:val="28"/>
          <w:szCs w:val="28"/>
        </w:rPr>
        <w:t xml:space="preserve"> </w:t>
      </w:r>
      <w:r>
        <w:rPr>
          <w:rFonts w:ascii="宋体" w:hAnsi="宋体"/>
          <w:sz w:val="28"/>
          <w:szCs w:val="28"/>
        </w:rPr>
        <w:t>为做好推荐</w:t>
      </w:r>
      <w:r>
        <w:rPr>
          <w:rFonts w:ascii="宋体" w:hAnsi="宋体" w:hint="eastAsia"/>
          <w:sz w:val="28"/>
          <w:szCs w:val="28"/>
        </w:rPr>
        <w:t>优秀应届本科毕业生</w:t>
      </w:r>
      <w:r>
        <w:rPr>
          <w:rFonts w:ascii="宋体" w:hAnsi="宋体"/>
          <w:sz w:val="28"/>
          <w:szCs w:val="28"/>
        </w:rPr>
        <w:t>免试</w:t>
      </w:r>
      <w:r>
        <w:rPr>
          <w:rFonts w:ascii="宋体" w:hAnsi="宋体" w:hint="eastAsia"/>
          <w:sz w:val="28"/>
          <w:szCs w:val="28"/>
        </w:rPr>
        <w:t>攻读硕士学位</w:t>
      </w:r>
      <w:r>
        <w:rPr>
          <w:rFonts w:ascii="宋体" w:hAnsi="宋体"/>
          <w:sz w:val="28"/>
          <w:szCs w:val="28"/>
        </w:rPr>
        <w:t>研究生工作</w:t>
      </w:r>
      <w:r>
        <w:rPr>
          <w:rFonts w:ascii="宋体" w:hAnsi="宋体" w:hint="eastAsia"/>
          <w:sz w:val="28"/>
          <w:szCs w:val="28"/>
        </w:rPr>
        <w:t>（以下简称“推免工作”）</w:t>
      </w:r>
      <w:r>
        <w:rPr>
          <w:rFonts w:ascii="宋体" w:hAnsi="宋体"/>
          <w:sz w:val="28"/>
          <w:szCs w:val="28"/>
        </w:rPr>
        <w:t>，根据</w:t>
      </w:r>
      <w:r>
        <w:rPr>
          <w:rFonts w:ascii="宋体" w:hAnsi="宋体" w:hint="eastAsia"/>
          <w:sz w:val="28"/>
          <w:szCs w:val="28"/>
        </w:rPr>
        <w:t>教育部《关于进一步完善推荐优秀应届本科毕业生免试攻读研究生工作办法的通知》（教学厅﹝2014﹞5号）、武汉大学《关于印发〈武汉大学推荐优秀应届本科毕业生免试攻读硕士学位研究生工作管理办法〉的通知》（武大本字〔2016〕43号）等</w:t>
      </w:r>
      <w:r>
        <w:rPr>
          <w:rFonts w:ascii="宋体" w:hAnsi="宋体"/>
          <w:sz w:val="28"/>
          <w:szCs w:val="28"/>
        </w:rPr>
        <w:t>文件精神，结合</w:t>
      </w:r>
      <w:r>
        <w:rPr>
          <w:rFonts w:ascii="宋体" w:hAnsi="宋体" w:hint="eastAsia"/>
          <w:sz w:val="28"/>
          <w:szCs w:val="28"/>
        </w:rPr>
        <w:t>学</w:t>
      </w:r>
      <w:r>
        <w:rPr>
          <w:rFonts w:ascii="宋体" w:hAnsi="宋体"/>
          <w:sz w:val="28"/>
          <w:szCs w:val="28"/>
        </w:rPr>
        <w:t>院实际</w:t>
      </w:r>
      <w:r>
        <w:rPr>
          <w:rFonts w:ascii="宋体" w:hAnsi="宋体" w:hint="eastAsia"/>
          <w:sz w:val="28"/>
          <w:szCs w:val="28"/>
        </w:rPr>
        <w:t>，</w:t>
      </w:r>
      <w:r>
        <w:rPr>
          <w:rFonts w:ascii="宋体" w:hAnsi="宋体"/>
          <w:sz w:val="28"/>
          <w:szCs w:val="28"/>
        </w:rPr>
        <w:t>特制定</w:t>
      </w:r>
      <w:r>
        <w:rPr>
          <w:rFonts w:ascii="宋体" w:hAnsi="宋体" w:hint="eastAsia"/>
          <w:sz w:val="28"/>
          <w:szCs w:val="28"/>
        </w:rPr>
        <w:t>本办法</w:t>
      </w:r>
      <w:r>
        <w:rPr>
          <w:rFonts w:ascii="宋体" w:hAnsi="宋体"/>
          <w:sz w:val="28"/>
          <w:szCs w:val="28"/>
        </w:rPr>
        <w:t>。</w:t>
      </w:r>
    </w:p>
    <w:p w:rsidR="00BA01EF" w:rsidRDefault="00BA01EF" w:rsidP="00BA01EF">
      <w:pPr>
        <w:spacing w:beforeLines="50" w:before="156" w:afterLines="50" w:after="156" w:line="560" w:lineRule="exact"/>
        <w:ind w:firstLineChars="200" w:firstLine="562"/>
        <w:jc w:val="left"/>
        <w:rPr>
          <w:rFonts w:ascii="宋体" w:hAnsi="宋体" w:cs="宋体"/>
          <w:b/>
          <w:kern w:val="0"/>
          <w:sz w:val="28"/>
          <w:szCs w:val="28"/>
        </w:rPr>
      </w:pPr>
      <w:r>
        <w:rPr>
          <w:rFonts w:ascii="宋体" w:hAnsi="宋体" w:cs="宋体" w:hint="eastAsia"/>
          <w:b/>
          <w:kern w:val="0"/>
          <w:sz w:val="28"/>
          <w:szCs w:val="28"/>
        </w:rPr>
        <w:t>第二条 推免工作组织机构</w:t>
      </w:r>
    </w:p>
    <w:p w:rsidR="00BA01EF" w:rsidRDefault="00BA01EF" w:rsidP="00BA01EF">
      <w:pPr>
        <w:spacing w:line="560" w:lineRule="exact"/>
        <w:ind w:firstLineChars="200" w:firstLine="560"/>
        <w:jc w:val="left"/>
        <w:rPr>
          <w:rFonts w:ascii="宋体" w:hAnsi="宋体"/>
          <w:sz w:val="28"/>
          <w:szCs w:val="28"/>
        </w:rPr>
      </w:pPr>
      <w:r>
        <w:rPr>
          <w:rFonts w:ascii="宋体" w:hAnsi="宋体" w:hint="eastAsia"/>
          <w:sz w:val="28"/>
          <w:szCs w:val="28"/>
        </w:rPr>
        <w:t>（一）</w:t>
      </w:r>
      <w:r>
        <w:rPr>
          <w:rFonts w:ascii="宋体" w:hAnsi="宋体"/>
          <w:sz w:val="28"/>
          <w:szCs w:val="28"/>
        </w:rPr>
        <w:t>推免工作领导小组</w:t>
      </w:r>
    </w:p>
    <w:p w:rsidR="00BA01EF" w:rsidRDefault="00BA01EF" w:rsidP="00BA01EF">
      <w:pPr>
        <w:spacing w:line="560" w:lineRule="exact"/>
        <w:ind w:firstLineChars="200" w:firstLine="560"/>
        <w:jc w:val="left"/>
        <w:rPr>
          <w:rFonts w:ascii="宋体" w:hAnsi="宋体"/>
          <w:sz w:val="28"/>
          <w:szCs w:val="28"/>
        </w:rPr>
      </w:pPr>
      <w:r>
        <w:rPr>
          <w:rFonts w:ascii="宋体" w:hAnsi="宋体" w:hint="eastAsia"/>
          <w:sz w:val="28"/>
          <w:szCs w:val="28"/>
        </w:rPr>
        <w:t>全面负责学院推免工作。</w:t>
      </w:r>
      <w:r>
        <w:rPr>
          <w:rFonts w:ascii="宋体" w:hAnsi="宋体"/>
          <w:sz w:val="28"/>
          <w:szCs w:val="28"/>
        </w:rPr>
        <w:t>组长</w:t>
      </w:r>
      <w:r>
        <w:rPr>
          <w:rFonts w:ascii="宋体" w:hAnsi="宋体" w:hint="eastAsia"/>
          <w:sz w:val="28"/>
          <w:szCs w:val="28"/>
        </w:rPr>
        <w:t>由学院院长、党委书记担任，副组长由</w:t>
      </w:r>
      <w:bookmarkStart w:id="1" w:name="OLE_LINK5"/>
      <w:r>
        <w:rPr>
          <w:rFonts w:ascii="宋体" w:hAnsi="宋体" w:hint="eastAsia"/>
          <w:sz w:val="28"/>
          <w:szCs w:val="28"/>
        </w:rPr>
        <w:t>分管本科教学副院长、学工副书记担任</w:t>
      </w:r>
      <w:bookmarkEnd w:id="1"/>
      <w:r>
        <w:rPr>
          <w:rFonts w:ascii="宋体" w:hAnsi="宋体" w:hint="eastAsia"/>
          <w:sz w:val="28"/>
          <w:szCs w:val="28"/>
        </w:rPr>
        <w:t>，成员由全体院领导组成，秘书由教学办、学工办人员组成。</w:t>
      </w:r>
    </w:p>
    <w:p w:rsidR="00BA01EF" w:rsidRDefault="00BA01EF" w:rsidP="00BA01EF">
      <w:pPr>
        <w:spacing w:line="560" w:lineRule="exact"/>
        <w:ind w:firstLineChars="200" w:firstLine="560"/>
        <w:jc w:val="left"/>
        <w:rPr>
          <w:rFonts w:ascii="宋体" w:hAnsi="宋体"/>
          <w:sz w:val="28"/>
          <w:szCs w:val="28"/>
        </w:rPr>
      </w:pPr>
      <w:r>
        <w:rPr>
          <w:rFonts w:ascii="宋体" w:hAnsi="宋体" w:hint="eastAsia"/>
          <w:sz w:val="28"/>
          <w:szCs w:val="28"/>
        </w:rPr>
        <w:t>（二）推免工作材料评审小组</w:t>
      </w:r>
    </w:p>
    <w:p w:rsidR="00BA01EF" w:rsidRDefault="00BA01EF" w:rsidP="00BA01EF">
      <w:pPr>
        <w:spacing w:line="560" w:lineRule="exact"/>
        <w:ind w:firstLineChars="200" w:firstLine="560"/>
        <w:jc w:val="left"/>
        <w:rPr>
          <w:rFonts w:ascii="宋体" w:hAnsi="宋体" w:hint="eastAsia"/>
          <w:sz w:val="28"/>
          <w:szCs w:val="28"/>
        </w:rPr>
      </w:pPr>
      <w:r>
        <w:rPr>
          <w:rFonts w:ascii="宋体" w:hAnsi="宋体" w:hint="eastAsia"/>
          <w:sz w:val="28"/>
          <w:szCs w:val="28"/>
        </w:rPr>
        <w:t>材料评审小组负责推免生申请材料的审核、相关分数计算等工作。组长由学院分管本科教学副院长、学工副书记担任，成员由教师代表、教学办人员、学工办人员及部分学生代表组成。学生代表须为本院在籍本科生，且未申请当次推免；诚实守信，关心集体，有较强的集体荣誉感和责任感，成绩优良。</w:t>
      </w:r>
    </w:p>
    <w:p w:rsidR="00BA01EF" w:rsidRDefault="00BA01EF" w:rsidP="00BA01EF">
      <w:pPr>
        <w:spacing w:beforeLines="50" w:before="156" w:afterLines="50" w:after="156" w:line="560" w:lineRule="exact"/>
        <w:ind w:firstLineChars="200" w:firstLine="562"/>
        <w:jc w:val="left"/>
        <w:rPr>
          <w:rFonts w:ascii="宋体" w:hAnsi="宋体" w:hint="eastAsia"/>
          <w:b/>
          <w:sz w:val="28"/>
          <w:szCs w:val="28"/>
        </w:rPr>
      </w:pPr>
      <w:r>
        <w:rPr>
          <w:rFonts w:ascii="宋体" w:hAnsi="宋体" w:hint="eastAsia"/>
          <w:b/>
          <w:sz w:val="28"/>
          <w:szCs w:val="28"/>
        </w:rPr>
        <w:t>第三条  确定推免名额</w:t>
      </w:r>
    </w:p>
    <w:p w:rsidR="00BA01EF" w:rsidRDefault="00BA01EF" w:rsidP="00BA01EF">
      <w:pPr>
        <w:spacing w:line="640" w:lineRule="exact"/>
        <w:ind w:firstLineChars="200" w:firstLine="560"/>
        <w:rPr>
          <w:rFonts w:ascii="宋体" w:hAnsi="宋体" w:hint="eastAsia"/>
          <w:sz w:val="28"/>
          <w:szCs w:val="28"/>
        </w:rPr>
      </w:pPr>
      <w:bookmarkStart w:id="2" w:name="OLE_LINK12"/>
      <w:r>
        <w:rPr>
          <w:rFonts w:ascii="宋体" w:hAnsi="宋体" w:hint="eastAsia"/>
          <w:sz w:val="28"/>
          <w:szCs w:val="28"/>
        </w:rPr>
        <w:t>学院年度推免名额由学校统一分配。学院根据学校分配的推免名额，</w:t>
      </w:r>
      <w:r>
        <w:rPr>
          <w:rFonts w:ascii="宋体" w:hAnsi="宋体" w:hint="eastAsia"/>
          <w:sz w:val="28"/>
          <w:szCs w:val="28"/>
        </w:rPr>
        <w:lastRenderedPageBreak/>
        <w:t>结合实际情况，对各专业进行推免名额分配，其中教育部“卓越人才培养计划”专业（后简称“卓越计划”）按分流后核定毕业生人数的25%左右确定</w:t>
      </w:r>
      <w:bookmarkStart w:id="3" w:name="OLE_LINK10"/>
      <w:r>
        <w:rPr>
          <w:rFonts w:ascii="宋体" w:hAnsi="宋体" w:hint="eastAsia"/>
          <w:sz w:val="28"/>
          <w:szCs w:val="28"/>
        </w:rPr>
        <w:t>；其他</w:t>
      </w:r>
      <w:r>
        <w:rPr>
          <w:rFonts w:ascii="宋体" w:hAnsi="宋体"/>
          <w:sz w:val="28"/>
          <w:szCs w:val="28"/>
        </w:rPr>
        <w:t>专业</w:t>
      </w:r>
      <w:r>
        <w:rPr>
          <w:rFonts w:ascii="宋体" w:hAnsi="宋体" w:hint="eastAsia"/>
          <w:sz w:val="28"/>
          <w:szCs w:val="28"/>
        </w:rPr>
        <w:t>均按本专业毕业生人数的15%左右分别确定</w:t>
      </w:r>
      <w:bookmarkEnd w:id="3"/>
      <w:r>
        <w:rPr>
          <w:rFonts w:ascii="宋体" w:hAnsi="宋体" w:hint="eastAsia"/>
          <w:sz w:val="28"/>
          <w:szCs w:val="28"/>
        </w:rPr>
        <w:t>。具体推免名额分配方案详见当年度学院推免工作通知。</w:t>
      </w:r>
    </w:p>
    <w:bookmarkEnd w:id="2"/>
    <w:p w:rsidR="00BA01EF" w:rsidRDefault="00BA01EF" w:rsidP="00BA01EF">
      <w:pPr>
        <w:spacing w:beforeLines="50" w:before="156" w:afterLines="50" w:after="156" w:line="560" w:lineRule="exact"/>
        <w:ind w:firstLineChars="200" w:firstLine="562"/>
        <w:jc w:val="left"/>
        <w:rPr>
          <w:rFonts w:ascii="宋体" w:hAnsi="宋体" w:hint="eastAsia"/>
          <w:b/>
          <w:sz w:val="28"/>
          <w:szCs w:val="28"/>
        </w:rPr>
      </w:pPr>
      <w:r>
        <w:rPr>
          <w:rFonts w:ascii="宋体" w:hAnsi="宋体" w:hint="eastAsia"/>
          <w:b/>
          <w:sz w:val="28"/>
          <w:szCs w:val="28"/>
        </w:rPr>
        <w:t>第四条  推免生申报条件</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学院应届本科毕业生，符合以下条件者均可提出申请，经学院审查、考核、择优遴选，报送学校推免</w:t>
      </w:r>
      <w:r>
        <w:rPr>
          <w:rFonts w:ascii="宋体" w:hAnsi="宋体"/>
          <w:sz w:val="28"/>
          <w:szCs w:val="28"/>
        </w:rPr>
        <w:t>工作领导小组</w:t>
      </w:r>
      <w:r>
        <w:rPr>
          <w:rFonts w:ascii="宋体" w:hAnsi="宋体" w:hint="eastAsia"/>
          <w:sz w:val="28"/>
          <w:szCs w:val="28"/>
        </w:rPr>
        <w:t>审批。</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（一）纳入国家普通本科招生计划录取、在规定学制年限内完成学业的应届毕业生（不含第二学士学位）。</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（二）具有高尚的爱国主义情操和集体主义精神，社会主义信念坚定，社会责任感强，积极向上，身心健康。</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（三）勤奋学习，刻苦钻研；学术研究兴趣浓厚，有较强的创新能力、科研潜质和专业发展能力。</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（四）诚实守信，学风端正，无任何考试作弊和学术不良记录。</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（五）品行表现优良，无任何违法违纪受处分记录。</w:t>
      </w:r>
    </w:p>
    <w:p w:rsidR="00BA01EF" w:rsidRDefault="00BA01EF" w:rsidP="00BA01EF">
      <w:pPr>
        <w:spacing w:line="560" w:lineRule="exact"/>
        <w:ind w:firstLineChars="200" w:firstLine="560"/>
        <w:jc w:val="left"/>
        <w:rPr>
          <w:rFonts w:ascii="宋体" w:hAnsi="宋体" w:hint="eastAsia"/>
          <w:sz w:val="28"/>
          <w:szCs w:val="28"/>
        </w:rPr>
      </w:pPr>
      <w:r>
        <w:rPr>
          <w:rFonts w:ascii="宋体" w:hAnsi="宋体" w:hint="eastAsia"/>
          <w:sz w:val="28"/>
          <w:szCs w:val="28"/>
        </w:rPr>
        <w:t>（六）申请人应依据本专业人才培养方案相关要求：修满前三学年应修必修课程学分（体育课除外）；成绩优秀，</w:t>
      </w:r>
      <w:r>
        <w:rPr>
          <w:rFonts w:ascii="宋体" w:hAnsi="宋体" w:cs="Microsoft Sans Serif" w:hint="eastAsia"/>
          <w:sz w:val="28"/>
          <w:szCs w:val="28"/>
        </w:rPr>
        <w:t>必修课程（</w:t>
      </w:r>
      <w:r>
        <w:rPr>
          <w:rFonts w:ascii="宋体" w:hAnsi="宋体" w:hint="eastAsia"/>
          <w:sz w:val="28"/>
          <w:szCs w:val="28"/>
        </w:rPr>
        <w:t>体育课除外</w:t>
      </w:r>
      <w:r>
        <w:rPr>
          <w:rFonts w:ascii="宋体" w:hAnsi="宋体" w:cs="Microsoft Sans Serif" w:hint="eastAsia"/>
          <w:sz w:val="28"/>
          <w:szCs w:val="28"/>
        </w:rPr>
        <w:t>）首次成绩无不及格现象</w:t>
      </w:r>
      <w:r>
        <w:rPr>
          <w:rFonts w:ascii="宋体" w:hAnsi="宋体" w:hint="eastAsia"/>
          <w:sz w:val="28"/>
          <w:szCs w:val="28"/>
        </w:rPr>
        <w:t>；全国英语六级考试422分及以上或者雅思成绩6.5分及以上或者TOEFL成绩90分及以上。</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七）对确有特殊学术专长或具有突出潜能且实际动手能力、分析和解决问题能力、创新能力较强，研究成果突出的学生（简称“科技创新推免生”），经本校三名以上相关学科教授推荐，由专家组成的答辩小组进行选拔，学院推免工作领导小组审核认可，可不受专业GPA排名限</w:t>
      </w:r>
      <w:r>
        <w:rPr>
          <w:rFonts w:ascii="宋体" w:hAnsi="宋体" w:hint="eastAsia"/>
          <w:sz w:val="28"/>
          <w:szCs w:val="28"/>
        </w:rPr>
        <w:lastRenderedPageBreak/>
        <w:t>制成为推免生。具体操作办法见《测绘学院选拔科研创新能力突出的本科生免试攻读硕士研究生的规定》。</w:t>
      </w:r>
    </w:p>
    <w:p w:rsidR="00BA01EF" w:rsidRDefault="00BA01EF" w:rsidP="00BA01EF">
      <w:pPr>
        <w:spacing w:beforeLines="50" w:before="156" w:afterLines="50" w:after="156" w:line="560" w:lineRule="exact"/>
        <w:ind w:firstLineChars="200" w:firstLine="562"/>
        <w:jc w:val="left"/>
        <w:rPr>
          <w:rFonts w:ascii="宋体" w:hAnsi="宋体" w:hint="eastAsia"/>
          <w:b/>
          <w:sz w:val="28"/>
          <w:szCs w:val="28"/>
        </w:rPr>
      </w:pPr>
      <w:r>
        <w:rPr>
          <w:rFonts w:ascii="宋体" w:hAnsi="宋体" w:hint="eastAsia"/>
          <w:b/>
          <w:sz w:val="28"/>
          <w:szCs w:val="28"/>
        </w:rPr>
        <w:t>第五条  综合排名计算方法</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按课程成绩A占</w:t>
      </w:r>
      <w:r>
        <w:rPr>
          <w:rFonts w:ascii="宋体" w:hAnsi="宋体"/>
          <w:sz w:val="28"/>
          <w:szCs w:val="28"/>
        </w:rPr>
        <w:t>90</w:t>
      </w:r>
      <w:r>
        <w:rPr>
          <w:rFonts w:ascii="宋体" w:hAnsi="宋体" w:hint="eastAsia"/>
          <w:sz w:val="28"/>
          <w:szCs w:val="28"/>
        </w:rPr>
        <w:t>%，学术科研能力B占10%，制定综合评价标准，</w:t>
      </w:r>
      <w:r>
        <w:rPr>
          <w:rFonts w:ascii="宋体" w:hAnsi="宋体"/>
          <w:sz w:val="28"/>
          <w:szCs w:val="28"/>
        </w:rPr>
        <w:t>综合</w:t>
      </w:r>
      <w:r>
        <w:rPr>
          <w:rFonts w:ascii="宋体" w:hAnsi="宋体" w:hint="eastAsia"/>
          <w:sz w:val="28"/>
          <w:szCs w:val="28"/>
        </w:rPr>
        <w:t>全面</w:t>
      </w:r>
      <w:r>
        <w:rPr>
          <w:rFonts w:ascii="宋体" w:hAnsi="宋体"/>
          <w:sz w:val="28"/>
          <w:szCs w:val="28"/>
        </w:rPr>
        <w:t>评</w:t>
      </w:r>
      <w:r>
        <w:rPr>
          <w:rFonts w:ascii="宋体" w:hAnsi="宋体" w:hint="eastAsia"/>
          <w:sz w:val="28"/>
          <w:szCs w:val="28"/>
        </w:rPr>
        <w:t>定学生。根据总分Z=A×</w:t>
      </w:r>
      <w:r>
        <w:rPr>
          <w:rFonts w:ascii="宋体" w:hAnsi="宋体"/>
          <w:sz w:val="28"/>
          <w:szCs w:val="28"/>
        </w:rPr>
        <w:t>90</w:t>
      </w:r>
      <w:r>
        <w:rPr>
          <w:rFonts w:ascii="宋体" w:hAnsi="宋体" w:hint="eastAsia"/>
          <w:sz w:val="28"/>
          <w:szCs w:val="28"/>
        </w:rPr>
        <w:t>%+</w:t>
      </w:r>
      <w:r>
        <w:rPr>
          <w:rFonts w:ascii="宋体" w:hAnsi="宋体"/>
          <w:sz w:val="28"/>
          <w:szCs w:val="28"/>
        </w:rPr>
        <w:t>B</w:t>
      </w:r>
      <w:r>
        <w:rPr>
          <w:rFonts w:ascii="宋体" w:hAnsi="宋体" w:hint="eastAsia"/>
          <w:sz w:val="28"/>
          <w:szCs w:val="28"/>
        </w:rPr>
        <w:t>×10%确定综合排名。</w:t>
      </w:r>
    </w:p>
    <w:p w:rsidR="00BA01EF" w:rsidRDefault="00BA01EF" w:rsidP="00BA01EF">
      <w:pPr>
        <w:numPr>
          <w:ilvl w:val="0"/>
          <w:numId w:val="1"/>
        </w:numPr>
        <w:spacing w:line="560" w:lineRule="exact"/>
        <w:ind w:left="567" w:firstLine="0"/>
        <w:rPr>
          <w:rFonts w:ascii="宋体" w:hAnsi="宋体" w:hint="eastAsia"/>
          <w:sz w:val="28"/>
          <w:szCs w:val="28"/>
        </w:rPr>
      </w:pPr>
      <w:r>
        <w:rPr>
          <w:rFonts w:ascii="宋体" w:hAnsi="宋体" w:hint="eastAsia"/>
          <w:sz w:val="28"/>
          <w:szCs w:val="28"/>
        </w:rPr>
        <w:t>课程成绩计算方法</w:t>
      </w:r>
    </w:p>
    <w:p w:rsidR="00BA01EF" w:rsidRDefault="00BA01EF" w:rsidP="00BA01EF">
      <w:pPr>
        <w:spacing w:line="560" w:lineRule="exact"/>
        <w:ind w:firstLineChars="250" w:firstLine="700"/>
        <w:rPr>
          <w:rFonts w:ascii="宋体" w:hAnsi="宋体" w:hint="eastAsia"/>
          <w:sz w:val="28"/>
          <w:szCs w:val="28"/>
        </w:rPr>
      </w:pPr>
      <w:bookmarkStart w:id="4" w:name="OLE_LINK14"/>
      <w:r>
        <w:rPr>
          <w:rFonts w:ascii="宋体" w:hAnsi="宋体" w:hint="eastAsia"/>
          <w:sz w:val="28"/>
          <w:szCs w:val="28"/>
        </w:rPr>
        <w:t>A=申报者个人GPA值×25。GPA计算时，取全部必修课程（体育课除外）成绩（以学院本科教学管理系统计算数据为准）。</w:t>
      </w:r>
    </w:p>
    <w:bookmarkEnd w:id="4"/>
    <w:p w:rsidR="00BA01EF" w:rsidRDefault="00BA01EF" w:rsidP="00BA01EF">
      <w:pPr>
        <w:spacing w:line="640" w:lineRule="exact"/>
        <w:ind w:firstLineChars="200" w:firstLine="560"/>
        <w:rPr>
          <w:rFonts w:ascii="宋体" w:hAnsi="宋体" w:hint="eastAsia"/>
          <w:sz w:val="28"/>
          <w:szCs w:val="28"/>
        </w:rPr>
      </w:pPr>
      <w:r>
        <w:rPr>
          <w:rFonts w:ascii="宋体" w:hAnsi="宋体" w:hint="eastAsia"/>
          <w:sz w:val="28"/>
          <w:szCs w:val="28"/>
        </w:rPr>
        <w:t>（二）</w:t>
      </w:r>
      <w:bookmarkStart w:id="5" w:name="OLE_LINK6"/>
      <w:r>
        <w:rPr>
          <w:rFonts w:ascii="宋体" w:hAnsi="宋体" w:hint="eastAsia"/>
          <w:sz w:val="28"/>
          <w:szCs w:val="28"/>
        </w:rPr>
        <w:t>学术科研能力</w:t>
      </w:r>
      <w:bookmarkEnd w:id="5"/>
      <w:r>
        <w:rPr>
          <w:rFonts w:ascii="宋体" w:hAnsi="宋体"/>
          <w:sz w:val="28"/>
          <w:szCs w:val="28"/>
        </w:rPr>
        <w:t>B</w:t>
      </w:r>
      <w:r>
        <w:rPr>
          <w:rFonts w:ascii="宋体" w:hAnsi="宋体" w:hint="eastAsia"/>
          <w:sz w:val="28"/>
          <w:szCs w:val="28"/>
        </w:rPr>
        <w:t>计算方法</w:t>
      </w:r>
    </w:p>
    <w:p w:rsidR="00BA01EF" w:rsidRDefault="00BA01EF" w:rsidP="00BA01EF">
      <w:pPr>
        <w:spacing w:line="980" w:lineRule="exact"/>
        <w:ind w:firstLineChars="200" w:firstLine="560"/>
        <w:jc w:val="left"/>
        <w:rPr>
          <w:rFonts w:ascii="宋体" w:hAnsi="宋体"/>
          <w:sz w:val="28"/>
          <w:szCs w:val="28"/>
        </w:rPr>
      </w:pPr>
      <w:r>
        <w:rPr>
          <w:rFonts w:ascii="宋体" w:hAnsi="宋体" w:hint="eastAsia"/>
          <w:sz w:val="28"/>
          <w:szCs w:val="28"/>
          <w:shd w:val="clear" w:color="auto" w:fill="FFFFFF"/>
        </w:rPr>
        <w:t>1.B=</w:t>
      </w:r>
      <w:r>
        <w:rPr>
          <w:rFonts w:ascii="宋体" w:hAnsi="宋体"/>
          <w:i/>
          <w:position w:val="-26"/>
          <w:sz w:val="28"/>
          <w:szCs w:val="28"/>
          <w:shd w:val="clear" w:color="auto" w:fill="FFFFFF"/>
        </w:rPr>
        <w:object w:dxaOrig="2419" w:dyaOrig="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156.75pt;height:42pt" o:ole="">
            <v:imagedata r:id="rId5" o:title=""/>
          </v:shape>
          <o:OLEObject Type="Embed" ProgID="Equation.3" ShapeID="对象 2" DrawAspect="Content" ObjectID="_1566462168" r:id="rId6"/>
        </w:object>
      </w:r>
      <w:r>
        <w:rPr>
          <w:rFonts w:ascii="Arial" w:hAnsi="Arial" w:cs="Arial"/>
          <w:i/>
          <w:sz w:val="28"/>
          <w:szCs w:val="28"/>
          <w:shd w:val="clear" w:color="auto" w:fill="FFFFFF"/>
        </w:rPr>
        <w:t>×</w:t>
      </w:r>
      <w:r>
        <w:rPr>
          <w:rFonts w:ascii="宋体" w:hAnsi="宋体" w:cs="宋体" w:hint="eastAsia"/>
          <w:iCs/>
          <w:sz w:val="28"/>
          <w:szCs w:val="28"/>
          <w:shd w:val="clear" w:color="auto" w:fill="FFFFFF"/>
        </w:rPr>
        <w:t>100</w:t>
      </w:r>
      <w:r>
        <w:rPr>
          <w:rFonts w:ascii="宋体" w:hAnsi="宋体" w:hint="eastAsia"/>
          <w:sz w:val="28"/>
          <w:szCs w:val="28"/>
          <w:shd w:val="clear" w:color="auto" w:fill="FFFFFF"/>
        </w:rPr>
        <w:t>,</w:t>
      </w:r>
      <w:r>
        <w:rPr>
          <w:rFonts w:ascii="宋体" w:hAnsi="宋体" w:hint="eastAsia"/>
          <w:bCs/>
          <w:sz w:val="28"/>
          <w:szCs w:val="28"/>
        </w:rPr>
        <w:t>其中</w:t>
      </w:r>
      <w:r>
        <w:rPr>
          <w:rFonts w:ascii="宋体" w:hAnsi="宋体"/>
          <w:bCs/>
          <w:sz w:val="28"/>
          <w:szCs w:val="28"/>
        </w:rPr>
        <w:t>B</w:t>
      </w:r>
      <w:r>
        <w:rPr>
          <w:rFonts w:ascii="宋体" w:hAnsi="宋体" w:hint="eastAsia"/>
          <w:bCs/>
          <w:sz w:val="28"/>
          <w:szCs w:val="28"/>
        </w:rPr>
        <w:t>=</w:t>
      </w:r>
      <w:r>
        <w:rPr>
          <w:rFonts w:ascii="宋体" w:hAnsi="宋体"/>
          <w:bCs/>
          <w:sz w:val="28"/>
          <w:szCs w:val="28"/>
        </w:rPr>
        <w:t>B</w:t>
      </w:r>
      <w:r>
        <w:rPr>
          <w:rFonts w:ascii="宋体" w:hAnsi="宋体" w:hint="eastAsia"/>
          <w:bCs/>
          <w:sz w:val="28"/>
          <w:szCs w:val="28"/>
        </w:rPr>
        <w:t>1+</w:t>
      </w:r>
      <w:r>
        <w:rPr>
          <w:rFonts w:ascii="宋体" w:hAnsi="宋体"/>
          <w:bCs/>
          <w:sz w:val="28"/>
          <w:szCs w:val="28"/>
        </w:rPr>
        <w:t>B</w:t>
      </w:r>
      <w:r>
        <w:rPr>
          <w:rFonts w:ascii="宋体" w:hAnsi="宋体" w:hint="eastAsia"/>
          <w:bCs/>
          <w:sz w:val="28"/>
          <w:szCs w:val="28"/>
        </w:rPr>
        <w:t>2+</w:t>
      </w:r>
      <w:r>
        <w:rPr>
          <w:rFonts w:ascii="宋体" w:hAnsi="宋体"/>
          <w:bCs/>
          <w:sz w:val="28"/>
          <w:szCs w:val="28"/>
        </w:rPr>
        <w:t>B</w:t>
      </w:r>
      <w:r>
        <w:rPr>
          <w:rFonts w:ascii="宋体" w:hAnsi="宋体" w:hint="eastAsia"/>
          <w:bCs/>
          <w:sz w:val="28"/>
          <w:szCs w:val="28"/>
        </w:rPr>
        <w:t>3+B4。</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2. 发表专业期刊学术论文B1</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以第一作者正式发表本专业相关期刊学术论文，按</w:t>
      </w:r>
      <w:r>
        <w:rPr>
          <w:rFonts w:ascii="宋体" w:hAnsi="宋体"/>
          <w:sz w:val="28"/>
          <w:szCs w:val="28"/>
        </w:rPr>
        <w:t>SCI</w:t>
      </w:r>
      <w:r>
        <w:rPr>
          <w:rFonts w:ascii="宋体" w:hAnsi="宋体" w:hint="eastAsia"/>
          <w:sz w:val="28"/>
          <w:szCs w:val="28"/>
        </w:rPr>
        <w:t>期刊论文</w:t>
      </w:r>
      <w:r>
        <w:rPr>
          <w:rFonts w:ascii="宋体" w:hAnsi="宋体"/>
          <w:sz w:val="28"/>
          <w:szCs w:val="28"/>
        </w:rPr>
        <w:t>30</w:t>
      </w:r>
      <w:r>
        <w:rPr>
          <w:rFonts w:ascii="宋体" w:hAnsi="宋体" w:hint="eastAsia"/>
          <w:sz w:val="28"/>
          <w:szCs w:val="28"/>
        </w:rPr>
        <w:t>分/篇、</w:t>
      </w:r>
      <w:r>
        <w:rPr>
          <w:rFonts w:ascii="宋体" w:hAnsi="宋体"/>
          <w:sz w:val="28"/>
          <w:szCs w:val="28"/>
        </w:rPr>
        <w:t>EI</w:t>
      </w:r>
      <w:r>
        <w:rPr>
          <w:rFonts w:ascii="宋体" w:hAnsi="宋体" w:hint="eastAsia"/>
          <w:sz w:val="28"/>
          <w:szCs w:val="28"/>
        </w:rPr>
        <w:t>期刊论文</w:t>
      </w:r>
      <w:r>
        <w:rPr>
          <w:rFonts w:ascii="宋体" w:hAnsi="宋体"/>
          <w:sz w:val="28"/>
          <w:szCs w:val="28"/>
        </w:rPr>
        <w:t>20</w:t>
      </w:r>
      <w:r>
        <w:rPr>
          <w:rFonts w:ascii="宋体" w:hAnsi="宋体" w:hint="eastAsia"/>
          <w:sz w:val="28"/>
          <w:szCs w:val="28"/>
        </w:rPr>
        <w:t>分</w:t>
      </w:r>
      <w:r>
        <w:rPr>
          <w:rFonts w:ascii="宋体" w:hAnsi="宋体"/>
          <w:sz w:val="28"/>
          <w:szCs w:val="28"/>
        </w:rPr>
        <w:t>/</w:t>
      </w:r>
      <w:r>
        <w:rPr>
          <w:rFonts w:ascii="宋体" w:hAnsi="宋体" w:hint="eastAsia"/>
          <w:sz w:val="28"/>
          <w:szCs w:val="28"/>
        </w:rPr>
        <w:t>篇，核心期刊</w:t>
      </w:r>
      <w:r>
        <w:rPr>
          <w:rFonts w:ascii="宋体" w:hAnsi="宋体"/>
          <w:sz w:val="28"/>
          <w:szCs w:val="28"/>
        </w:rPr>
        <w:t>10</w:t>
      </w:r>
      <w:r>
        <w:rPr>
          <w:rFonts w:ascii="宋体" w:hAnsi="宋体" w:hint="eastAsia"/>
          <w:sz w:val="28"/>
          <w:szCs w:val="28"/>
        </w:rPr>
        <w:t>分/篇计，录用</w:t>
      </w:r>
      <w:r>
        <w:rPr>
          <w:rFonts w:ascii="宋体" w:hAnsi="宋体"/>
          <w:sz w:val="28"/>
          <w:szCs w:val="28"/>
        </w:rPr>
        <w:t>通知</w:t>
      </w:r>
      <w:r>
        <w:rPr>
          <w:rFonts w:ascii="宋体" w:hAnsi="宋体" w:hint="eastAsia"/>
          <w:sz w:val="28"/>
          <w:szCs w:val="28"/>
        </w:rPr>
        <w:t>不予计算。</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3. 参与科研项目</w:t>
      </w:r>
      <w:r>
        <w:rPr>
          <w:rFonts w:ascii="宋体" w:hAnsi="宋体"/>
          <w:sz w:val="28"/>
          <w:szCs w:val="28"/>
        </w:rPr>
        <w:t>B2</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参加大学生创新创业训练项目通过</w:t>
      </w:r>
      <w:r>
        <w:rPr>
          <w:rFonts w:ascii="宋体" w:hAnsi="宋体"/>
          <w:sz w:val="28"/>
          <w:szCs w:val="28"/>
        </w:rPr>
        <w:t>中期检查</w:t>
      </w:r>
      <w:r>
        <w:rPr>
          <w:rFonts w:ascii="宋体" w:hAnsi="宋体" w:hint="eastAsia"/>
          <w:sz w:val="28"/>
          <w:szCs w:val="28"/>
        </w:rPr>
        <w:t>但</w:t>
      </w:r>
      <w:r>
        <w:rPr>
          <w:rFonts w:ascii="宋体" w:hAnsi="宋体"/>
          <w:sz w:val="28"/>
          <w:szCs w:val="28"/>
        </w:rPr>
        <w:t>未结题的，</w:t>
      </w:r>
      <w:r>
        <w:rPr>
          <w:rFonts w:ascii="宋体" w:hAnsi="宋体" w:hint="eastAsia"/>
          <w:sz w:val="28"/>
          <w:szCs w:val="28"/>
        </w:rPr>
        <w:t>按国家级</w:t>
      </w:r>
      <w:r>
        <w:rPr>
          <w:rFonts w:ascii="宋体" w:hAnsi="宋体"/>
          <w:sz w:val="28"/>
          <w:szCs w:val="28"/>
        </w:rPr>
        <w:t>15</w:t>
      </w:r>
      <w:r>
        <w:rPr>
          <w:rFonts w:ascii="宋体" w:hAnsi="宋体" w:hint="eastAsia"/>
          <w:sz w:val="28"/>
          <w:szCs w:val="28"/>
        </w:rPr>
        <w:t>分/项，省、部级</w:t>
      </w:r>
      <w:r>
        <w:rPr>
          <w:rFonts w:ascii="宋体" w:hAnsi="宋体"/>
          <w:sz w:val="28"/>
          <w:szCs w:val="28"/>
        </w:rPr>
        <w:t>10</w:t>
      </w:r>
      <w:r>
        <w:rPr>
          <w:rFonts w:ascii="宋体" w:hAnsi="宋体" w:hint="eastAsia"/>
          <w:sz w:val="28"/>
          <w:szCs w:val="28"/>
        </w:rPr>
        <w:t>分/项，市、校级</w:t>
      </w:r>
      <w:r>
        <w:rPr>
          <w:rFonts w:ascii="宋体" w:hAnsi="宋体"/>
          <w:sz w:val="28"/>
          <w:szCs w:val="28"/>
        </w:rPr>
        <w:t>5</w:t>
      </w:r>
      <w:r>
        <w:rPr>
          <w:rFonts w:ascii="宋体" w:hAnsi="宋体" w:hint="eastAsia"/>
          <w:sz w:val="28"/>
          <w:szCs w:val="28"/>
        </w:rPr>
        <w:t>分/项，院级</w:t>
      </w:r>
      <w:r>
        <w:rPr>
          <w:rFonts w:ascii="宋体" w:hAnsi="宋体"/>
          <w:sz w:val="28"/>
          <w:szCs w:val="28"/>
        </w:rPr>
        <w:t>2</w:t>
      </w:r>
      <w:r>
        <w:rPr>
          <w:rFonts w:ascii="宋体" w:hAnsi="宋体" w:hint="eastAsia"/>
          <w:sz w:val="28"/>
          <w:szCs w:val="28"/>
        </w:rPr>
        <w:t>分/项计；立项并结题的，按国家级</w:t>
      </w:r>
      <w:r>
        <w:rPr>
          <w:rFonts w:ascii="宋体" w:hAnsi="宋体"/>
          <w:sz w:val="28"/>
          <w:szCs w:val="28"/>
        </w:rPr>
        <w:t>30</w:t>
      </w:r>
      <w:r>
        <w:rPr>
          <w:rFonts w:ascii="宋体" w:hAnsi="宋体" w:hint="eastAsia"/>
          <w:sz w:val="28"/>
          <w:szCs w:val="28"/>
        </w:rPr>
        <w:t>分/项，省、部级</w:t>
      </w:r>
      <w:r>
        <w:rPr>
          <w:rFonts w:ascii="宋体" w:hAnsi="宋体"/>
          <w:sz w:val="28"/>
          <w:szCs w:val="28"/>
        </w:rPr>
        <w:t>20</w:t>
      </w:r>
      <w:r>
        <w:rPr>
          <w:rFonts w:ascii="宋体" w:hAnsi="宋体" w:hint="eastAsia"/>
          <w:sz w:val="28"/>
          <w:szCs w:val="28"/>
        </w:rPr>
        <w:t>分/项，市、校级10分/项，院级5分/项计。每个</w:t>
      </w:r>
      <w:r>
        <w:rPr>
          <w:rFonts w:ascii="宋体" w:hAnsi="宋体"/>
          <w:sz w:val="28"/>
          <w:szCs w:val="28"/>
        </w:rPr>
        <w:t>项目</w:t>
      </w:r>
      <w:r>
        <w:rPr>
          <w:rFonts w:ascii="宋体" w:hAnsi="宋体" w:hint="eastAsia"/>
          <w:sz w:val="28"/>
          <w:szCs w:val="28"/>
        </w:rPr>
        <w:t>总分值的20</w:t>
      </w:r>
      <w:r>
        <w:rPr>
          <w:rFonts w:ascii="宋体" w:hAnsi="宋体"/>
          <w:sz w:val="28"/>
          <w:szCs w:val="28"/>
        </w:rPr>
        <w:t>%</w:t>
      </w:r>
      <w:r>
        <w:rPr>
          <w:rFonts w:ascii="宋体" w:hAnsi="宋体" w:hint="eastAsia"/>
          <w:sz w:val="28"/>
          <w:szCs w:val="28"/>
        </w:rPr>
        <w:t>分配给项目</w:t>
      </w:r>
      <w:r>
        <w:rPr>
          <w:rFonts w:ascii="宋体" w:hAnsi="宋体"/>
          <w:sz w:val="28"/>
          <w:szCs w:val="28"/>
        </w:rPr>
        <w:t>负责人，</w:t>
      </w:r>
      <w:r>
        <w:rPr>
          <w:rFonts w:ascii="宋体" w:hAnsi="宋体" w:hint="eastAsia"/>
          <w:sz w:val="28"/>
          <w:szCs w:val="28"/>
        </w:rPr>
        <w:t>总分值的80</w:t>
      </w:r>
      <w:r>
        <w:rPr>
          <w:rFonts w:ascii="宋体" w:hAnsi="宋体"/>
          <w:sz w:val="28"/>
          <w:szCs w:val="28"/>
        </w:rPr>
        <w:t>%</w:t>
      </w:r>
      <w:r>
        <w:rPr>
          <w:rFonts w:ascii="宋体" w:hAnsi="宋体" w:hint="eastAsia"/>
          <w:sz w:val="28"/>
          <w:szCs w:val="28"/>
        </w:rPr>
        <w:t>平均分配给项目负责人和项目其他成员</w:t>
      </w:r>
      <w:r>
        <w:rPr>
          <w:rFonts w:ascii="宋体" w:hAnsi="宋体"/>
          <w:sz w:val="28"/>
          <w:szCs w:val="28"/>
        </w:rPr>
        <w:t>。</w:t>
      </w:r>
      <w:r>
        <w:rPr>
          <w:rFonts w:ascii="宋体" w:hAnsi="宋体" w:hint="eastAsia"/>
          <w:sz w:val="28"/>
          <w:szCs w:val="28"/>
        </w:rPr>
        <w:t>每人每年度最多算一项，同一项目按最高等级计算。</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4. 学习科研类获奖</w:t>
      </w:r>
      <w:r>
        <w:rPr>
          <w:rFonts w:ascii="宋体" w:hAnsi="宋体"/>
          <w:sz w:val="28"/>
          <w:szCs w:val="28"/>
        </w:rPr>
        <w:t>B3</w:t>
      </w:r>
    </w:p>
    <w:p w:rsidR="00BA01EF" w:rsidRDefault="00BA01EF" w:rsidP="00BA01EF">
      <w:pPr>
        <w:spacing w:line="560" w:lineRule="exact"/>
        <w:ind w:firstLineChars="200" w:firstLine="560"/>
        <w:rPr>
          <w:rFonts w:ascii="宋体" w:hAnsi="宋体"/>
          <w:sz w:val="28"/>
          <w:szCs w:val="28"/>
        </w:rPr>
      </w:pPr>
      <w:r>
        <w:rPr>
          <w:rFonts w:ascii="宋体" w:hAnsi="宋体"/>
          <w:sz w:val="28"/>
          <w:szCs w:val="28"/>
        </w:rPr>
        <w:t>获</w:t>
      </w:r>
      <w:r>
        <w:rPr>
          <w:rFonts w:ascii="宋体" w:hAnsi="宋体" w:hint="eastAsia"/>
          <w:sz w:val="28"/>
          <w:szCs w:val="28"/>
        </w:rPr>
        <w:t>得</w:t>
      </w:r>
      <w:r>
        <w:rPr>
          <w:rFonts w:ascii="宋体" w:hAnsi="宋体"/>
          <w:sz w:val="28"/>
          <w:szCs w:val="28"/>
        </w:rPr>
        <w:t>中国“互联网+”大学生创新创业大赛、“挑战杯”全国大学生</w:t>
      </w:r>
      <w:r>
        <w:rPr>
          <w:rFonts w:ascii="宋体" w:hAnsi="宋体"/>
          <w:sz w:val="28"/>
          <w:szCs w:val="28"/>
        </w:rPr>
        <w:lastRenderedPageBreak/>
        <w:t>课外学术科技作品竞赛、</w:t>
      </w:r>
      <w:r>
        <w:rPr>
          <w:rFonts w:ascii="宋体" w:hAnsi="宋体" w:hint="eastAsia"/>
          <w:sz w:val="28"/>
          <w:szCs w:val="28"/>
        </w:rPr>
        <w:t>全国大学生数学建模竞赛、</w:t>
      </w:r>
      <w:r>
        <w:rPr>
          <w:rFonts w:ascii="宋体" w:hAnsi="宋体"/>
          <w:sz w:val="28"/>
          <w:szCs w:val="28"/>
        </w:rPr>
        <w:t>全国大学生电子设计竞赛</w:t>
      </w:r>
      <w:r>
        <w:rPr>
          <w:rFonts w:ascii="宋体" w:hAnsi="宋体" w:hint="eastAsia"/>
          <w:sz w:val="28"/>
          <w:szCs w:val="28"/>
        </w:rPr>
        <w:t>、</w:t>
      </w:r>
      <w:r>
        <w:rPr>
          <w:rFonts w:ascii="宋体" w:hAnsi="宋体"/>
          <w:sz w:val="28"/>
          <w:szCs w:val="28"/>
        </w:rPr>
        <w:t>“创青春”全国大学生创业大赛</w:t>
      </w:r>
      <w:r>
        <w:rPr>
          <w:rFonts w:ascii="宋体" w:hAnsi="宋体" w:hint="eastAsia"/>
          <w:sz w:val="28"/>
          <w:szCs w:val="28"/>
        </w:rPr>
        <w:t>奖项的，</w:t>
      </w:r>
      <w:bookmarkStart w:id="6" w:name="OLE_LINK13"/>
      <w:r>
        <w:rPr>
          <w:rFonts w:ascii="宋体" w:hAnsi="宋体" w:hint="eastAsia"/>
          <w:sz w:val="28"/>
          <w:szCs w:val="28"/>
        </w:rPr>
        <w:t>按以下指定国家级竞赛获奖等级计分</w:t>
      </w:r>
      <w:r>
        <w:rPr>
          <w:rFonts w:ascii="宋体" w:hAnsi="宋体"/>
          <w:sz w:val="28"/>
          <w:szCs w:val="28"/>
        </w:rPr>
        <w:t>。</w:t>
      </w:r>
    </w:p>
    <w:bookmarkEnd w:id="6"/>
    <w:p w:rsidR="00BA01EF" w:rsidRDefault="00BA01EF" w:rsidP="00BA01EF">
      <w:pPr>
        <w:spacing w:line="560" w:lineRule="exact"/>
        <w:ind w:firstLineChars="200" w:firstLine="560"/>
        <w:rPr>
          <w:rFonts w:ascii="宋体" w:hAnsi="宋体"/>
          <w:sz w:val="28"/>
          <w:szCs w:val="28"/>
        </w:rPr>
      </w:pPr>
      <w:r>
        <w:rPr>
          <w:rFonts w:ascii="宋体" w:hAnsi="宋体" w:hint="eastAsia"/>
          <w:sz w:val="28"/>
          <w:szCs w:val="28"/>
        </w:rPr>
        <w:t>获得美国大学生数学建模竞赛、全国</w:t>
      </w:r>
      <w:r>
        <w:rPr>
          <w:rFonts w:ascii="宋体" w:hAnsi="宋体"/>
          <w:sz w:val="28"/>
          <w:szCs w:val="28"/>
        </w:rPr>
        <w:t>大学生数学竞赛</w:t>
      </w:r>
      <w:r>
        <w:rPr>
          <w:rFonts w:ascii="宋体" w:hAnsi="宋体" w:hint="eastAsia"/>
          <w:sz w:val="28"/>
          <w:szCs w:val="28"/>
        </w:rPr>
        <w:t>、全国</w:t>
      </w:r>
      <w:r>
        <w:rPr>
          <w:rFonts w:ascii="宋体" w:hAnsi="宋体"/>
          <w:sz w:val="28"/>
          <w:szCs w:val="28"/>
        </w:rPr>
        <w:t>大学生英语竞赛</w:t>
      </w:r>
      <w:r>
        <w:rPr>
          <w:rFonts w:ascii="宋体" w:hAnsi="宋体" w:hint="eastAsia"/>
          <w:sz w:val="28"/>
          <w:szCs w:val="28"/>
        </w:rPr>
        <w:t>、</w:t>
      </w:r>
      <w:r>
        <w:rPr>
          <w:rFonts w:ascii="宋体" w:hAnsi="宋体"/>
          <w:sz w:val="28"/>
          <w:szCs w:val="28"/>
        </w:rPr>
        <w:t>全国大学生测绘技能大赛</w:t>
      </w:r>
      <w:r>
        <w:rPr>
          <w:rFonts w:ascii="宋体" w:hAnsi="宋体" w:hint="eastAsia"/>
          <w:sz w:val="28"/>
          <w:szCs w:val="28"/>
        </w:rPr>
        <w:t>、科技论文大赛等学校和</w:t>
      </w:r>
      <w:r>
        <w:rPr>
          <w:rFonts w:ascii="宋体" w:hAnsi="宋体"/>
          <w:sz w:val="28"/>
          <w:szCs w:val="28"/>
        </w:rPr>
        <w:t>学院</w:t>
      </w:r>
      <w:r>
        <w:rPr>
          <w:rFonts w:ascii="宋体" w:hAnsi="宋体" w:hint="eastAsia"/>
          <w:sz w:val="28"/>
          <w:szCs w:val="28"/>
        </w:rPr>
        <w:t>认定的竞赛奖项的，按照以下省、部级竞赛获奖等级计分</w:t>
      </w:r>
      <w:r>
        <w:rPr>
          <w:rFonts w:ascii="宋体" w:hAnsi="宋体"/>
          <w:sz w:val="28"/>
          <w:szCs w:val="28"/>
        </w:rPr>
        <w:t>，以此类推</w:t>
      </w:r>
      <w:r>
        <w:rPr>
          <w:rFonts w:ascii="宋体" w:hAnsi="宋体" w:hint="eastAsia"/>
          <w:sz w:val="28"/>
          <w:szCs w:val="28"/>
        </w:rPr>
        <w:t>。</w:t>
      </w:r>
    </w:p>
    <w:p w:rsidR="00BA01EF" w:rsidRDefault="00BA01EF" w:rsidP="00BA01EF">
      <w:pPr>
        <w:spacing w:afterLines="50" w:after="156" w:line="560" w:lineRule="exact"/>
        <w:ind w:firstLineChars="200" w:firstLine="560"/>
        <w:rPr>
          <w:rFonts w:ascii="宋体" w:hAnsi="宋体" w:hint="eastAsia"/>
          <w:sz w:val="28"/>
          <w:szCs w:val="28"/>
        </w:rPr>
      </w:pPr>
      <w:r>
        <w:rPr>
          <w:rFonts w:ascii="宋体" w:hAnsi="宋体" w:hint="eastAsia"/>
          <w:sz w:val="28"/>
          <w:szCs w:val="28"/>
        </w:rPr>
        <w:t>竟赛获奖计分标准如下：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1418"/>
        <w:gridCol w:w="1444"/>
        <w:gridCol w:w="1425"/>
      </w:tblGrid>
      <w:tr w:rsidR="00BA01EF" w:rsidTr="00F87059">
        <w:trPr>
          <w:cantSplit/>
          <w:trHeight w:val="390"/>
          <w:tblHeader/>
          <w:jc w:val="center"/>
        </w:trPr>
        <w:tc>
          <w:tcPr>
            <w:tcW w:w="1418" w:type="dxa"/>
            <w:vMerge w:val="restart"/>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类别</w:t>
            </w:r>
          </w:p>
        </w:tc>
        <w:tc>
          <w:tcPr>
            <w:tcW w:w="2551" w:type="dxa"/>
            <w:vMerge w:val="restart"/>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级别</w:t>
            </w:r>
          </w:p>
        </w:tc>
        <w:tc>
          <w:tcPr>
            <w:tcW w:w="4287" w:type="dxa"/>
            <w:gridSpan w:val="3"/>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获奖等级(计分/次)</w:t>
            </w:r>
          </w:p>
        </w:tc>
      </w:tr>
      <w:tr w:rsidR="00BA01EF" w:rsidTr="00F87059">
        <w:trPr>
          <w:cantSplit/>
          <w:trHeight w:val="495"/>
          <w:tblHeader/>
          <w:jc w:val="center"/>
        </w:trPr>
        <w:tc>
          <w:tcPr>
            <w:tcW w:w="1418" w:type="dxa"/>
            <w:vMerge/>
            <w:vAlign w:val="center"/>
          </w:tcPr>
          <w:p w:rsidR="00BA01EF" w:rsidRDefault="00BA01EF" w:rsidP="00F87059">
            <w:pPr>
              <w:spacing w:line="560" w:lineRule="exact"/>
              <w:jc w:val="center"/>
              <w:rPr>
                <w:rFonts w:ascii="宋体" w:hAnsi="宋体" w:hint="eastAsia"/>
                <w:sz w:val="28"/>
                <w:szCs w:val="28"/>
              </w:rPr>
            </w:pPr>
          </w:p>
        </w:tc>
        <w:tc>
          <w:tcPr>
            <w:tcW w:w="2551" w:type="dxa"/>
            <w:vMerge/>
            <w:vAlign w:val="center"/>
          </w:tcPr>
          <w:p w:rsidR="00BA01EF" w:rsidRDefault="00BA01EF" w:rsidP="00F87059">
            <w:pPr>
              <w:spacing w:line="560" w:lineRule="exact"/>
              <w:jc w:val="center"/>
              <w:rPr>
                <w:rFonts w:ascii="宋体" w:hAnsi="宋体" w:hint="eastAsia"/>
                <w:sz w:val="28"/>
                <w:szCs w:val="28"/>
              </w:rPr>
            </w:pPr>
          </w:p>
        </w:tc>
        <w:tc>
          <w:tcPr>
            <w:tcW w:w="1418"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第一等</w:t>
            </w:r>
          </w:p>
        </w:tc>
        <w:tc>
          <w:tcPr>
            <w:tcW w:w="1444"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第二等</w:t>
            </w:r>
          </w:p>
        </w:tc>
        <w:tc>
          <w:tcPr>
            <w:tcW w:w="1425"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第三等</w:t>
            </w:r>
          </w:p>
        </w:tc>
      </w:tr>
      <w:tr w:rsidR="00BA01EF" w:rsidTr="00F87059">
        <w:trPr>
          <w:cantSplit/>
          <w:trHeight w:val="454"/>
          <w:jc w:val="center"/>
        </w:trPr>
        <w:tc>
          <w:tcPr>
            <w:tcW w:w="1418" w:type="dxa"/>
            <w:vMerge w:val="restart"/>
            <w:vAlign w:val="center"/>
          </w:tcPr>
          <w:p w:rsidR="00BA01EF" w:rsidRDefault="00BA01EF" w:rsidP="00F87059">
            <w:pPr>
              <w:spacing w:line="560" w:lineRule="exact"/>
              <w:jc w:val="center"/>
              <w:rPr>
                <w:rFonts w:ascii="宋体" w:hAnsi="宋体" w:hint="eastAsia"/>
                <w:sz w:val="28"/>
                <w:szCs w:val="28"/>
              </w:rPr>
            </w:pPr>
            <w:bookmarkStart w:id="7" w:name="OLE_LINK2" w:colFirst="1" w:colLast="1"/>
            <w:r>
              <w:rPr>
                <w:rFonts w:ascii="宋体" w:hAnsi="宋体" w:hint="eastAsia"/>
                <w:sz w:val="28"/>
                <w:szCs w:val="28"/>
              </w:rPr>
              <w:t>个人获奖</w:t>
            </w:r>
          </w:p>
        </w:tc>
        <w:tc>
          <w:tcPr>
            <w:tcW w:w="2551"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国际、国家级</w:t>
            </w:r>
          </w:p>
        </w:tc>
        <w:tc>
          <w:tcPr>
            <w:tcW w:w="1418"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30</w:t>
            </w:r>
          </w:p>
        </w:tc>
        <w:tc>
          <w:tcPr>
            <w:tcW w:w="1444"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15</w:t>
            </w:r>
          </w:p>
        </w:tc>
        <w:tc>
          <w:tcPr>
            <w:tcW w:w="1425"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10</w:t>
            </w:r>
          </w:p>
        </w:tc>
      </w:tr>
      <w:tr w:rsidR="00BA01EF" w:rsidTr="00F87059">
        <w:trPr>
          <w:cantSplit/>
          <w:trHeight w:val="454"/>
          <w:jc w:val="center"/>
        </w:trPr>
        <w:tc>
          <w:tcPr>
            <w:tcW w:w="1418" w:type="dxa"/>
            <w:vMerge/>
            <w:vAlign w:val="center"/>
          </w:tcPr>
          <w:p w:rsidR="00BA01EF" w:rsidRDefault="00BA01EF" w:rsidP="00F87059">
            <w:pPr>
              <w:spacing w:line="560" w:lineRule="exact"/>
              <w:jc w:val="center"/>
              <w:rPr>
                <w:rFonts w:ascii="宋体" w:hAnsi="宋体" w:hint="eastAsia"/>
                <w:sz w:val="28"/>
                <w:szCs w:val="28"/>
              </w:rPr>
            </w:pPr>
          </w:p>
        </w:tc>
        <w:tc>
          <w:tcPr>
            <w:tcW w:w="2551"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省、部级</w:t>
            </w:r>
          </w:p>
        </w:tc>
        <w:tc>
          <w:tcPr>
            <w:tcW w:w="1418"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15</w:t>
            </w:r>
          </w:p>
        </w:tc>
        <w:tc>
          <w:tcPr>
            <w:tcW w:w="1444"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10</w:t>
            </w:r>
          </w:p>
        </w:tc>
        <w:tc>
          <w:tcPr>
            <w:tcW w:w="1425"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5</w:t>
            </w:r>
          </w:p>
        </w:tc>
      </w:tr>
      <w:tr w:rsidR="00BA01EF" w:rsidTr="00F87059">
        <w:trPr>
          <w:cantSplit/>
          <w:trHeight w:val="454"/>
          <w:jc w:val="center"/>
        </w:trPr>
        <w:tc>
          <w:tcPr>
            <w:tcW w:w="1418" w:type="dxa"/>
            <w:vMerge/>
            <w:vAlign w:val="center"/>
          </w:tcPr>
          <w:p w:rsidR="00BA01EF" w:rsidRDefault="00BA01EF" w:rsidP="00F87059">
            <w:pPr>
              <w:spacing w:line="560" w:lineRule="exact"/>
              <w:jc w:val="center"/>
              <w:rPr>
                <w:rFonts w:ascii="宋体" w:hAnsi="宋体" w:hint="eastAsia"/>
                <w:sz w:val="28"/>
                <w:szCs w:val="28"/>
              </w:rPr>
            </w:pPr>
          </w:p>
        </w:tc>
        <w:tc>
          <w:tcPr>
            <w:tcW w:w="2551"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市、校级</w:t>
            </w:r>
          </w:p>
        </w:tc>
        <w:tc>
          <w:tcPr>
            <w:tcW w:w="1418"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10</w:t>
            </w:r>
          </w:p>
        </w:tc>
        <w:tc>
          <w:tcPr>
            <w:tcW w:w="1444"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5</w:t>
            </w:r>
          </w:p>
        </w:tc>
        <w:tc>
          <w:tcPr>
            <w:tcW w:w="1425"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2</w:t>
            </w:r>
          </w:p>
        </w:tc>
      </w:tr>
      <w:tr w:rsidR="00BA01EF" w:rsidTr="00F87059">
        <w:trPr>
          <w:cantSplit/>
          <w:trHeight w:val="454"/>
          <w:jc w:val="center"/>
        </w:trPr>
        <w:tc>
          <w:tcPr>
            <w:tcW w:w="1418" w:type="dxa"/>
            <w:vMerge/>
            <w:vAlign w:val="center"/>
          </w:tcPr>
          <w:p w:rsidR="00BA01EF" w:rsidRDefault="00BA01EF" w:rsidP="00F87059">
            <w:pPr>
              <w:spacing w:line="560" w:lineRule="exact"/>
              <w:jc w:val="center"/>
              <w:rPr>
                <w:rFonts w:ascii="宋体" w:hAnsi="宋体" w:hint="eastAsia"/>
                <w:sz w:val="28"/>
                <w:szCs w:val="28"/>
              </w:rPr>
            </w:pPr>
          </w:p>
        </w:tc>
        <w:tc>
          <w:tcPr>
            <w:tcW w:w="2551"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院级</w:t>
            </w:r>
          </w:p>
        </w:tc>
        <w:tc>
          <w:tcPr>
            <w:tcW w:w="1418"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5</w:t>
            </w:r>
          </w:p>
        </w:tc>
        <w:tc>
          <w:tcPr>
            <w:tcW w:w="1444"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2</w:t>
            </w:r>
          </w:p>
        </w:tc>
        <w:tc>
          <w:tcPr>
            <w:tcW w:w="1425"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1</w:t>
            </w:r>
          </w:p>
        </w:tc>
      </w:tr>
      <w:bookmarkEnd w:id="7"/>
      <w:tr w:rsidR="00BA01EF" w:rsidTr="00F87059">
        <w:trPr>
          <w:cantSplit/>
          <w:trHeight w:val="454"/>
          <w:jc w:val="center"/>
        </w:trPr>
        <w:tc>
          <w:tcPr>
            <w:tcW w:w="1418" w:type="dxa"/>
            <w:vMerge w:val="restart"/>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团队、集体获奖</w:t>
            </w:r>
          </w:p>
        </w:tc>
        <w:tc>
          <w:tcPr>
            <w:tcW w:w="2551"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国际、国家级</w:t>
            </w:r>
          </w:p>
        </w:tc>
        <w:tc>
          <w:tcPr>
            <w:tcW w:w="1418"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60</w:t>
            </w:r>
          </w:p>
        </w:tc>
        <w:tc>
          <w:tcPr>
            <w:tcW w:w="1444"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30</w:t>
            </w:r>
          </w:p>
        </w:tc>
        <w:tc>
          <w:tcPr>
            <w:tcW w:w="1425"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20</w:t>
            </w:r>
          </w:p>
        </w:tc>
      </w:tr>
      <w:tr w:rsidR="00BA01EF" w:rsidTr="00F87059">
        <w:trPr>
          <w:cantSplit/>
          <w:trHeight w:val="454"/>
          <w:jc w:val="center"/>
        </w:trPr>
        <w:tc>
          <w:tcPr>
            <w:tcW w:w="1418" w:type="dxa"/>
            <w:vMerge/>
            <w:vAlign w:val="center"/>
          </w:tcPr>
          <w:p w:rsidR="00BA01EF" w:rsidRDefault="00BA01EF" w:rsidP="00F87059">
            <w:pPr>
              <w:spacing w:line="560" w:lineRule="exact"/>
              <w:jc w:val="center"/>
              <w:rPr>
                <w:rFonts w:ascii="宋体" w:hAnsi="宋体" w:hint="eastAsia"/>
                <w:sz w:val="28"/>
                <w:szCs w:val="28"/>
              </w:rPr>
            </w:pPr>
          </w:p>
        </w:tc>
        <w:tc>
          <w:tcPr>
            <w:tcW w:w="2551"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省、部级</w:t>
            </w:r>
          </w:p>
        </w:tc>
        <w:tc>
          <w:tcPr>
            <w:tcW w:w="1418"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30</w:t>
            </w:r>
          </w:p>
        </w:tc>
        <w:tc>
          <w:tcPr>
            <w:tcW w:w="1444"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20</w:t>
            </w:r>
          </w:p>
        </w:tc>
        <w:tc>
          <w:tcPr>
            <w:tcW w:w="1425"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10</w:t>
            </w:r>
          </w:p>
        </w:tc>
      </w:tr>
      <w:tr w:rsidR="00BA01EF" w:rsidTr="00F87059">
        <w:trPr>
          <w:cantSplit/>
          <w:trHeight w:val="454"/>
          <w:jc w:val="center"/>
        </w:trPr>
        <w:tc>
          <w:tcPr>
            <w:tcW w:w="1418" w:type="dxa"/>
            <w:vMerge/>
            <w:vAlign w:val="center"/>
          </w:tcPr>
          <w:p w:rsidR="00BA01EF" w:rsidRDefault="00BA01EF" w:rsidP="00F87059">
            <w:pPr>
              <w:spacing w:line="560" w:lineRule="exact"/>
              <w:jc w:val="center"/>
              <w:rPr>
                <w:rFonts w:ascii="宋体" w:hAnsi="宋体" w:hint="eastAsia"/>
                <w:sz w:val="28"/>
                <w:szCs w:val="28"/>
              </w:rPr>
            </w:pPr>
          </w:p>
        </w:tc>
        <w:tc>
          <w:tcPr>
            <w:tcW w:w="2551"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市、校级</w:t>
            </w:r>
          </w:p>
        </w:tc>
        <w:tc>
          <w:tcPr>
            <w:tcW w:w="1418"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20</w:t>
            </w:r>
          </w:p>
        </w:tc>
        <w:tc>
          <w:tcPr>
            <w:tcW w:w="1444"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10</w:t>
            </w:r>
          </w:p>
        </w:tc>
        <w:tc>
          <w:tcPr>
            <w:tcW w:w="1425"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5</w:t>
            </w:r>
          </w:p>
        </w:tc>
      </w:tr>
      <w:tr w:rsidR="00BA01EF" w:rsidTr="00F87059">
        <w:trPr>
          <w:cantSplit/>
          <w:trHeight w:val="454"/>
          <w:jc w:val="center"/>
        </w:trPr>
        <w:tc>
          <w:tcPr>
            <w:tcW w:w="1418" w:type="dxa"/>
            <w:vMerge/>
            <w:vAlign w:val="center"/>
          </w:tcPr>
          <w:p w:rsidR="00BA01EF" w:rsidRDefault="00BA01EF" w:rsidP="00F87059">
            <w:pPr>
              <w:spacing w:line="560" w:lineRule="exact"/>
              <w:jc w:val="center"/>
              <w:rPr>
                <w:rFonts w:ascii="宋体" w:hAnsi="宋体" w:hint="eastAsia"/>
                <w:sz w:val="28"/>
                <w:szCs w:val="28"/>
              </w:rPr>
            </w:pPr>
          </w:p>
        </w:tc>
        <w:tc>
          <w:tcPr>
            <w:tcW w:w="2551"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院级</w:t>
            </w:r>
          </w:p>
        </w:tc>
        <w:tc>
          <w:tcPr>
            <w:tcW w:w="1418"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10</w:t>
            </w:r>
          </w:p>
        </w:tc>
        <w:tc>
          <w:tcPr>
            <w:tcW w:w="1444"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5</w:t>
            </w:r>
          </w:p>
        </w:tc>
        <w:tc>
          <w:tcPr>
            <w:tcW w:w="1425" w:type="dxa"/>
            <w:vAlign w:val="center"/>
          </w:tcPr>
          <w:p w:rsidR="00BA01EF" w:rsidRDefault="00BA01EF" w:rsidP="00F87059">
            <w:pPr>
              <w:spacing w:line="560" w:lineRule="exact"/>
              <w:jc w:val="center"/>
              <w:rPr>
                <w:rFonts w:ascii="宋体" w:hAnsi="宋体" w:hint="eastAsia"/>
                <w:sz w:val="28"/>
                <w:szCs w:val="28"/>
              </w:rPr>
            </w:pPr>
            <w:r>
              <w:rPr>
                <w:rFonts w:ascii="宋体" w:hAnsi="宋体" w:hint="eastAsia"/>
                <w:sz w:val="28"/>
                <w:szCs w:val="28"/>
              </w:rPr>
              <w:t>2</w:t>
            </w:r>
          </w:p>
        </w:tc>
      </w:tr>
    </w:tbl>
    <w:p w:rsidR="00BA01EF" w:rsidRDefault="00BA01EF" w:rsidP="00BA01EF">
      <w:pPr>
        <w:spacing w:beforeLines="50" w:before="156" w:line="560" w:lineRule="exact"/>
        <w:rPr>
          <w:rFonts w:ascii="宋体" w:hAnsi="宋体" w:hint="eastAsia"/>
          <w:sz w:val="28"/>
          <w:szCs w:val="28"/>
        </w:rPr>
      </w:pPr>
      <w:r>
        <w:rPr>
          <w:rFonts w:ascii="宋体" w:hAnsi="宋体" w:hint="eastAsia"/>
          <w:sz w:val="28"/>
          <w:szCs w:val="28"/>
        </w:rPr>
        <w:t xml:space="preserve">    </w:t>
      </w:r>
      <w:bookmarkStart w:id="8" w:name="OLE_LINK9"/>
      <w:r>
        <w:rPr>
          <w:rFonts w:ascii="宋体" w:hAnsi="宋体" w:hint="eastAsia"/>
          <w:sz w:val="28"/>
          <w:szCs w:val="28"/>
        </w:rPr>
        <w:t>各奖项获奖时间必须是大学入学至推免申请截止日期期间</w:t>
      </w:r>
      <w:bookmarkEnd w:id="8"/>
      <w:r>
        <w:rPr>
          <w:rFonts w:ascii="宋体" w:hAnsi="宋体" w:hint="eastAsia"/>
          <w:sz w:val="28"/>
          <w:szCs w:val="28"/>
        </w:rPr>
        <w:t>。同一活动所取得的奖项，以及同</w:t>
      </w:r>
      <w:r>
        <w:rPr>
          <w:rFonts w:ascii="宋体" w:hAnsi="宋体"/>
          <w:sz w:val="28"/>
          <w:szCs w:val="28"/>
        </w:rPr>
        <w:t>类同级别大赛</w:t>
      </w:r>
      <w:r>
        <w:rPr>
          <w:rFonts w:ascii="宋体" w:hAnsi="宋体" w:hint="eastAsia"/>
          <w:sz w:val="28"/>
          <w:szCs w:val="28"/>
        </w:rPr>
        <w:t>取得的</w:t>
      </w:r>
      <w:r>
        <w:rPr>
          <w:rFonts w:ascii="宋体" w:hAnsi="宋体"/>
          <w:sz w:val="28"/>
          <w:szCs w:val="28"/>
        </w:rPr>
        <w:t>奖项</w:t>
      </w:r>
      <w:r>
        <w:rPr>
          <w:rFonts w:ascii="宋体" w:hAnsi="宋体" w:hint="eastAsia"/>
          <w:sz w:val="28"/>
          <w:szCs w:val="28"/>
        </w:rPr>
        <w:t>，均按最高奖项计分一次，</w:t>
      </w:r>
      <w:r>
        <w:rPr>
          <w:rFonts w:ascii="宋体" w:hAnsi="宋体"/>
          <w:sz w:val="28"/>
          <w:szCs w:val="28"/>
        </w:rPr>
        <w:t>如</w:t>
      </w:r>
      <w:r>
        <w:rPr>
          <w:rFonts w:ascii="宋体" w:hAnsi="宋体" w:hint="eastAsia"/>
          <w:sz w:val="28"/>
          <w:szCs w:val="28"/>
        </w:rPr>
        <w:t>：多次参与</w:t>
      </w:r>
      <w:r>
        <w:rPr>
          <w:rFonts w:ascii="宋体" w:hAnsi="宋体"/>
          <w:sz w:val="28"/>
          <w:szCs w:val="28"/>
        </w:rPr>
        <w:t>英语</w:t>
      </w:r>
      <w:r>
        <w:rPr>
          <w:rFonts w:ascii="宋体" w:hAnsi="宋体" w:hint="eastAsia"/>
          <w:sz w:val="28"/>
          <w:szCs w:val="28"/>
        </w:rPr>
        <w:t>类</w:t>
      </w:r>
      <w:r>
        <w:rPr>
          <w:rFonts w:ascii="宋体" w:hAnsi="宋体"/>
          <w:sz w:val="28"/>
          <w:szCs w:val="28"/>
        </w:rPr>
        <w:t>竞赛</w:t>
      </w:r>
      <w:r>
        <w:rPr>
          <w:rFonts w:ascii="宋体" w:hAnsi="宋体" w:hint="eastAsia"/>
          <w:sz w:val="28"/>
          <w:szCs w:val="28"/>
        </w:rPr>
        <w:t>并获奖的</w:t>
      </w:r>
      <w:r>
        <w:rPr>
          <w:rFonts w:ascii="宋体" w:hAnsi="宋体"/>
          <w:sz w:val="28"/>
          <w:szCs w:val="28"/>
        </w:rPr>
        <w:t>，只</w:t>
      </w:r>
      <w:r>
        <w:rPr>
          <w:rFonts w:ascii="宋体" w:hAnsi="宋体" w:hint="eastAsia"/>
          <w:sz w:val="28"/>
          <w:szCs w:val="28"/>
        </w:rPr>
        <w:t>按</w:t>
      </w:r>
      <w:r>
        <w:rPr>
          <w:rFonts w:ascii="宋体" w:hAnsi="宋体"/>
          <w:sz w:val="28"/>
          <w:szCs w:val="28"/>
        </w:rPr>
        <w:t>最高奖</w:t>
      </w:r>
      <w:r>
        <w:rPr>
          <w:rFonts w:ascii="宋体" w:hAnsi="宋体" w:hint="eastAsia"/>
          <w:sz w:val="28"/>
          <w:szCs w:val="28"/>
        </w:rPr>
        <w:t>项计</w:t>
      </w:r>
      <w:r>
        <w:rPr>
          <w:rFonts w:ascii="宋体" w:hAnsi="宋体"/>
          <w:sz w:val="28"/>
          <w:szCs w:val="28"/>
        </w:rPr>
        <w:t>分</w:t>
      </w:r>
      <w:r>
        <w:rPr>
          <w:rFonts w:ascii="宋体" w:hAnsi="宋体" w:hint="eastAsia"/>
          <w:sz w:val="28"/>
          <w:szCs w:val="28"/>
        </w:rPr>
        <w:t>一次；全国</w:t>
      </w:r>
      <w:r>
        <w:rPr>
          <w:rFonts w:ascii="宋体" w:hAnsi="宋体"/>
          <w:sz w:val="28"/>
          <w:szCs w:val="28"/>
        </w:rPr>
        <w:t>测绘技能大赛、</w:t>
      </w:r>
      <w:r>
        <w:rPr>
          <w:rFonts w:ascii="宋体" w:hAnsi="宋体" w:hint="eastAsia"/>
          <w:sz w:val="28"/>
          <w:szCs w:val="28"/>
        </w:rPr>
        <w:t>院级大学生测绘技能大赛</w:t>
      </w:r>
      <w:r>
        <w:rPr>
          <w:rFonts w:ascii="宋体" w:hAnsi="宋体"/>
          <w:sz w:val="28"/>
          <w:szCs w:val="28"/>
        </w:rPr>
        <w:t>只</w:t>
      </w:r>
      <w:r>
        <w:rPr>
          <w:rFonts w:ascii="宋体" w:hAnsi="宋体" w:hint="eastAsia"/>
          <w:sz w:val="28"/>
          <w:szCs w:val="28"/>
        </w:rPr>
        <w:t>按每个</w:t>
      </w:r>
      <w:r>
        <w:rPr>
          <w:rFonts w:ascii="宋体" w:hAnsi="宋体"/>
          <w:sz w:val="28"/>
          <w:szCs w:val="28"/>
        </w:rPr>
        <w:t>版块</w:t>
      </w:r>
      <w:r>
        <w:rPr>
          <w:rFonts w:ascii="宋体" w:hAnsi="宋体" w:hint="eastAsia"/>
          <w:sz w:val="28"/>
          <w:szCs w:val="28"/>
        </w:rPr>
        <w:t>获奖</w:t>
      </w:r>
      <w:r>
        <w:rPr>
          <w:rFonts w:ascii="宋体" w:hAnsi="宋体"/>
          <w:sz w:val="28"/>
          <w:szCs w:val="28"/>
        </w:rPr>
        <w:t>的最</w:t>
      </w:r>
      <w:r>
        <w:rPr>
          <w:rFonts w:ascii="宋体" w:hAnsi="宋体" w:hint="eastAsia"/>
          <w:sz w:val="28"/>
          <w:szCs w:val="28"/>
        </w:rPr>
        <w:t>高级别计</w:t>
      </w:r>
      <w:r>
        <w:rPr>
          <w:rFonts w:ascii="宋体" w:hAnsi="宋体"/>
          <w:sz w:val="28"/>
          <w:szCs w:val="28"/>
        </w:rPr>
        <w:t>分</w:t>
      </w:r>
      <w:r>
        <w:rPr>
          <w:rFonts w:ascii="宋体" w:hAnsi="宋体" w:hint="eastAsia"/>
          <w:sz w:val="28"/>
          <w:szCs w:val="28"/>
        </w:rPr>
        <w:t>一次</w:t>
      </w:r>
      <w:r>
        <w:rPr>
          <w:rFonts w:ascii="宋体" w:hAnsi="宋体"/>
          <w:sz w:val="28"/>
          <w:szCs w:val="28"/>
        </w:rPr>
        <w:t>。</w:t>
      </w:r>
      <w:r>
        <w:rPr>
          <w:rFonts w:ascii="宋体" w:hAnsi="宋体" w:hint="eastAsia"/>
          <w:sz w:val="28"/>
          <w:szCs w:val="28"/>
        </w:rPr>
        <w:t>纪念、参与或鼓励性质的优秀奖等不予计分。团队、集体获奖成员按相应分值除以获奖证书署名总人数分别计分。</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lastRenderedPageBreak/>
        <w:t>5. 其他学术科研表现</w:t>
      </w:r>
      <w:r>
        <w:rPr>
          <w:rFonts w:ascii="宋体" w:hAnsi="宋体"/>
          <w:sz w:val="28"/>
          <w:szCs w:val="28"/>
        </w:rPr>
        <w:t>B4</w:t>
      </w:r>
    </w:p>
    <w:p w:rsidR="00BA01EF" w:rsidRDefault="00BA01EF" w:rsidP="00BA01EF">
      <w:pPr>
        <w:spacing w:line="560" w:lineRule="exact"/>
        <w:ind w:firstLineChars="200" w:firstLine="560"/>
        <w:rPr>
          <w:rFonts w:ascii="宋体" w:hAnsi="宋体"/>
          <w:sz w:val="28"/>
          <w:szCs w:val="28"/>
        </w:rPr>
      </w:pPr>
      <w:r>
        <w:rPr>
          <w:rFonts w:ascii="宋体" w:hAnsi="宋体" w:hint="eastAsia"/>
          <w:sz w:val="28"/>
          <w:szCs w:val="28"/>
        </w:rPr>
        <w:t>大学期间以第一作者获得与本专业相关的国家（国际）专利证书的，按发明专利</w:t>
      </w:r>
      <w:r>
        <w:rPr>
          <w:rFonts w:ascii="宋体" w:hAnsi="宋体"/>
          <w:sz w:val="28"/>
          <w:szCs w:val="28"/>
        </w:rPr>
        <w:t>30</w:t>
      </w:r>
      <w:r>
        <w:rPr>
          <w:rFonts w:ascii="宋体" w:hAnsi="宋体" w:hint="eastAsia"/>
          <w:sz w:val="28"/>
          <w:szCs w:val="28"/>
        </w:rPr>
        <w:t>分/项 ，实用新型专利10分/项，外观设计专利10分/项，成员个人得分按相应分值除以总人数计算。</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以上学术科研能力B</w:t>
      </w:r>
      <w:r>
        <w:rPr>
          <w:rFonts w:ascii="宋体" w:hAnsi="宋体"/>
          <w:sz w:val="28"/>
          <w:szCs w:val="28"/>
        </w:rPr>
        <w:t>项中未列出的</w:t>
      </w:r>
      <w:r>
        <w:rPr>
          <w:rFonts w:ascii="宋体" w:hAnsi="宋体" w:hint="eastAsia"/>
          <w:sz w:val="28"/>
          <w:szCs w:val="28"/>
        </w:rPr>
        <w:t>成果</w:t>
      </w:r>
      <w:r>
        <w:rPr>
          <w:rFonts w:ascii="宋体" w:hAnsi="宋体"/>
          <w:sz w:val="28"/>
          <w:szCs w:val="28"/>
        </w:rPr>
        <w:t>，一般不予</w:t>
      </w:r>
      <w:r>
        <w:rPr>
          <w:rFonts w:ascii="宋体" w:hAnsi="宋体" w:hint="eastAsia"/>
          <w:sz w:val="28"/>
          <w:szCs w:val="28"/>
        </w:rPr>
        <w:t>计</w:t>
      </w:r>
      <w:r>
        <w:rPr>
          <w:rFonts w:ascii="宋体" w:hAnsi="宋体"/>
          <w:sz w:val="28"/>
          <w:szCs w:val="28"/>
        </w:rPr>
        <w:t>分</w:t>
      </w:r>
      <w:r>
        <w:rPr>
          <w:rFonts w:ascii="宋体" w:hAnsi="宋体" w:hint="eastAsia"/>
          <w:sz w:val="28"/>
          <w:szCs w:val="28"/>
        </w:rPr>
        <w:t>。</w:t>
      </w:r>
      <w:r>
        <w:rPr>
          <w:rFonts w:ascii="宋体" w:hAnsi="宋体"/>
          <w:sz w:val="28"/>
          <w:szCs w:val="28"/>
        </w:rPr>
        <w:t>对于</w:t>
      </w:r>
      <w:r>
        <w:rPr>
          <w:rFonts w:ascii="宋体" w:hAnsi="宋体" w:hint="eastAsia"/>
          <w:sz w:val="28"/>
          <w:szCs w:val="28"/>
        </w:rPr>
        <w:t>计分</w:t>
      </w:r>
      <w:r>
        <w:rPr>
          <w:rFonts w:ascii="宋体" w:hAnsi="宋体"/>
          <w:sz w:val="28"/>
          <w:szCs w:val="28"/>
        </w:rPr>
        <w:t>有争议的，由学院推免工作</w:t>
      </w:r>
      <w:r>
        <w:rPr>
          <w:rFonts w:ascii="宋体" w:hAnsi="宋体" w:hint="eastAsia"/>
          <w:sz w:val="28"/>
          <w:szCs w:val="28"/>
        </w:rPr>
        <w:t>领导</w:t>
      </w:r>
      <w:r>
        <w:rPr>
          <w:rFonts w:ascii="宋体" w:hAnsi="宋体"/>
          <w:sz w:val="28"/>
          <w:szCs w:val="28"/>
        </w:rPr>
        <w:t>小组裁决。</w:t>
      </w:r>
    </w:p>
    <w:p w:rsidR="00BA01EF" w:rsidRDefault="00BA01EF" w:rsidP="00BA01EF">
      <w:pPr>
        <w:spacing w:beforeLines="50" w:before="156" w:afterLines="50" w:after="156" w:line="560" w:lineRule="exact"/>
        <w:ind w:firstLineChars="200" w:firstLine="562"/>
        <w:jc w:val="left"/>
        <w:rPr>
          <w:rFonts w:ascii="宋体" w:hAnsi="宋体"/>
          <w:b/>
          <w:sz w:val="28"/>
          <w:szCs w:val="28"/>
        </w:rPr>
      </w:pPr>
      <w:r>
        <w:rPr>
          <w:rFonts w:ascii="宋体" w:hAnsi="宋体" w:hint="eastAsia"/>
          <w:b/>
          <w:sz w:val="28"/>
          <w:szCs w:val="28"/>
        </w:rPr>
        <w:t>第六条  推免工作程序</w:t>
      </w:r>
    </w:p>
    <w:p w:rsidR="00BA01EF" w:rsidRDefault="00BA01EF" w:rsidP="00BA01EF">
      <w:pPr>
        <w:spacing w:line="560" w:lineRule="exact"/>
        <w:ind w:firstLineChars="200" w:firstLine="560"/>
        <w:rPr>
          <w:rFonts w:ascii="宋体" w:hAnsi="宋体"/>
          <w:sz w:val="28"/>
          <w:szCs w:val="28"/>
        </w:rPr>
      </w:pPr>
      <w:r>
        <w:rPr>
          <w:rFonts w:ascii="宋体" w:hAnsi="宋体" w:hint="eastAsia"/>
          <w:sz w:val="28"/>
          <w:szCs w:val="28"/>
        </w:rPr>
        <w:t>（一）学院发布年度推免工作通知，公布学院推免工作领导小组名单、推免名额分配方案、推免工作日程安排及要求等。</w:t>
      </w:r>
    </w:p>
    <w:p w:rsidR="00BA01EF" w:rsidRDefault="00BA01EF" w:rsidP="00BA01EF">
      <w:pPr>
        <w:spacing w:line="560" w:lineRule="exact"/>
        <w:ind w:firstLineChars="200" w:firstLine="560"/>
        <w:rPr>
          <w:rFonts w:ascii="宋体" w:hAnsi="宋体"/>
          <w:sz w:val="28"/>
          <w:szCs w:val="28"/>
        </w:rPr>
      </w:pPr>
      <w:r>
        <w:rPr>
          <w:rFonts w:ascii="宋体" w:hAnsi="宋体" w:hint="eastAsia"/>
          <w:sz w:val="28"/>
          <w:szCs w:val="28"/>
        </w:rPr>
        <w:t>（二）符合本办法第四条规定的学生向学院提出申请</w:t>
      </w:r>
      <w:bookmarkStart w:id="9" w:name="OLE_LINK4"/>
      <w:r>
        <w:rPr>
          <w:rFonts w:ascii="宋体" w:hAnsi="宋体" w:hint="eastAsia"/>
          <w:sz w:val="28"/>
          <w:szCs w:val="28"/>
        </w:rPr>
        <w:t>，</w:t>
      </w:r>
      <w:bookmarkEnd w:id="9"/>
      <w:r>
        <w:rPr>
          <w:rFonts w:ascii="宋体" w:hAnsi="宋体" w:hint="eastAsia"/>
          <w:sz w:val="28"/>
          <w:szCs w:val="28"/>
        </w:rPr>
        <w:t>并提交相应佐证材料。</w:t>
      </w:r>
    </w:p>
    <w:p w:rsidR="00BA01EF" w:rsidRDefault="00BA01EF" w:rsidP="00BA01EF">
      <w:pPr>
        <w:spacing w:line="560" w:lineRule="exact"/>
        <w:ind w:firstLineChars="200" w:firstLine="560"/>
        <w:rPr>
          <w:rFonts w:ascii="宋体" w:hAnsi="宋体"/>
          <w:sz w:val="28"/>
          <w:szCs w:val="28"/>
        </w:rPr>
      </w:pPr>
      <w:r>
        <w:rPr>
          <w:rFonts w:ascii="宋体" w:hAnsi="宋体" w:hint="eastAsia"/>
          <w:sz w:val="28"/>
          <w:szCs w:val="28"/>
        </w:rPr>
        <w:t>（三）学院审核申请人是否具备推免资格，并对通过资格审核的学生按照第五条规定计分，计算综合排名。</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（四）学院根据申请人的综合排名情况，</w:t>
      </w:r>
      <w:bookmarkStart w:id="10" w:name="OLE_LINK3"/>
      <w:r>
        <w:rPr>
          <w:rFonts w:ascii="宋体" w:hAnsi="宋体" w:hint="eastAsia"/>
          <w:sz w:val="28"/>
          <w:szCs w:val="28"/>
        </w:rPr>
        <w:t>按候选人人数大于推免名额的原则，</w:t>
      </w:r>
      <w:bookmarkEnd w:id="10"/>
      <w:r>
        <w:rPr>
          <w:rFonts w:ascii="宋体" w:hAnsi="宋体" w:hint="eastAsia"/>
          <w:sz w:val="28"/>
          <w:szCs w:val="28"/>
        </w:rPr>
        <w:t>将候选人名单及综合排名情况进行公示，公示期7天。有异议者可在公示期内向学院推免工作领导小组提出，学院及时受理并公布受理结果。对学院</w:t>
      </w:r>
      <w:r>
        <w:rPr>
          <w:rFonts w:ascii="宋体" w:hAnsi="宋体"/>
          <w:sz w:val="28"/>
          <w:szCs w:val="28"/>
        </w:rPr>
        <w:t>受理结果不满意的</w:t>
      </w:r>
      <w:r>
        <w:rPr>
          <w:rFonts w:ascii="宋体" w:hAnsi="宋体" w:hint="eastAsia"/>
          <w:sz w:val="28"/>
          <w:szCs w:val="28"/>
        </w:rPr>
        <w:t>学生</w:t>
      </w:r>
      <w:r>
        <w:rPr>
          <w:rFonts w:ascii="宋体" w:hAnsi="宋体"/>
          <w:sz w:val="28"/>
          <w:szCs w:val="28"/>
        </w:rPr>
        <w:t>可</w:t>
      </w:r>
      <w:r>
        <w:rPr>
          <w:rFonts w:ascii="宋体" w:hAnsi="宋体" w:hint="eastAsia"/>
          <w:sz w:val="28"/>
          <w:szCs w:val="28"/>
        </w:rPr>
        <w:t>向</w:t>
      </w:r>
      <w:r>
        <w:rPr>
          <w:rFonts w:ascii="宋体" w:hAnsi="宋体"/>
          <w:sz w:val="28"/>
          <w:szCs w:val="28"/>
        </w:rPr>
        <w:t>学校推免工作领导小组反</w:t>
      </w:r>
      <w:r>
        <w:rPr>
          <w:rFonts w:ascii="宋体" w:hAnsi="宋体" w:hint="eastAsia"/>
          <w:sz w:val="28"/>
          <w:szCs w:val="28"/>
        </w:rPr>
        <w:t>映</w:t>
      </w:r>
      <w:r>
        <w:rPr>
          <w:rFonts w:ascii="宋体" w:hAnsi="宋体"/>
          <w:sz w:val="28"/>
          <w:szCs w:val="28"/>
        </w:rPr>
        <w:t>。</w:t>
      </w:r>
    </w:p>
    <w:p w:rsidR="00BA01EF" w:rsidRDefault="00BA01EF" w:rsidP="00BA01EF">
      <w:pPr>
        <w:spacing w:line="560" w:lineRule="exact"/>
        <w:ind w:firstLineChars="200" w:firstLine="560"/>
        <w:rPr>
          <w:rFonts w:ascii="宋体" w:hAnsi="宋体"/>
          <w:sz w:val="28"/>
          <w:szCs w:val="28"/>
        </w:rPr>
      </w:pPr>
      <w:r>
        <w:rPr>
          <w:rFonts w:ascii="宋体" w:hAnsi="宋体" w:hint="eastAsia"/>
          <w:sz w:val="28"/>
          <w:szCs w:val="28"/>
        </w:rPr>
        <w:t>（五）公示期满，通过初选的学生，学院根据推免名额和学生综合排名情况择优确定推免生名单。经学院推免工作领导小组组长签字，学院审核盖章后，将推免生名单报学校推免工作领导小组审定。</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（六）在教育部“全国推荐优秀应届本科毕业生免试攻读硕士研究生信息公开暨管理服务系统”（网址http://yz.chsi.com.cn/tm）上完成</w:t>
      </w:r>
      <w:r>
        <w:rPr>
          <w:rFonts w:ascii="宋体" w:hAnsi="宋体"/>
          <w:sz w:val="28"/>
          <w:szCs w:val="28"/>
        </w:rPr>
        <w:t>推免工作和网上</w:t>
      </w:r>
      <w:r>
        <w:rPr>
          <w:rFonts w:ascii="宋体" w:hAnsi="宋体" w:hint="eastAsia"/>
          <w:sz w:val="28"/>
          <w:szCs w:val="28"/>
        </w:rPr>
        <w:t>报考录取工作。</w:t>
      </w:r>
    </w:p>
    <w:p w:rsidR="00BA01EF" w:rsidRDefault="00BA01EF" w:rsidP="00BA01EF">
      <w:pPr>
        <w:spacing w:beforeLines="50" w:before="156" w:afterLines="50" w:after="156" w:line="560" w:lineRule="exact"/>
        <w:ind w:firstLineChars="200" w:firstLine="562"/>
        <w:jc w:val="left"/>
        <w:rPr>
          <w:rFonts w:ascii="宋体" w:hAnsi="宋体" w:hint="eastAsia"/>
          <w:b/>
          <w:sz w:val="28"/>
          <w:szCs w:val="28"/>
        </w:rPr>
      </w:pPr>
      <w:r>
        <w:rPr>
          <w:rFonts w:ascii="宋体" w:hAnsi="宋体" w:hint="eastAsia"/>
          <w:b/>
          <w:sz w:val="28"/>
          <w:szCs w:val="28"/>
        </w:rPr>
        <w:lastRenderedPageBreak/>
        <w:t>第七条  附则</w:t>
      </w:r>
      <w:r>
        <w:rPr>
          <w:rFonts w:ascii="宋体" w:hAnsi="宋体"/>
          <w:b/>
          <w:sz w:val="28"/>
          <w:szCs w:val="28"/>
        </w:rPr>
        <w:tab/>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（一）</w:t>
      </w:r>
      <w:bookmarkStart w:id="11" w:name="OLE_LINK11"/>
      <w:r>
        <w:rPr>
          <w:rFonts w:ascii="宋体" w:hAnsi="宋体" w:hint="eastAsia"/>
          <w:sz w:val="28"/>
          <w:szCs w:val="28"/>
        </w:rPr>
        <w:t>申请人应于当年推免通知要求的报名时间内，</w:t>
      </w:r>
      <w:bookmarkEnd w:id="11"/>
      <w:r>
        <w:rPr>
          <w:rFonts w:ascii="宋体" w:hAnsi="宋体" w:hint="eastAsia"/>
          <w:sz w:val="28"/>
          <w:szCs w:val="28"/>
        </w:rPr>
        <w:t>一次性提供真实有据的全部材料，过期不候、不补。如有弄虚作假者，一经查实，取消其推免资格，并给予相应的学籍处理</w:t>
      </w:r>
      <w:r>
        <w:rPr>
          <w:rFonts w:ascii="宋体" w:hAnsi="宋体"/>
          <w:sz w:val="28"/>
          <w:szCs w:val="28"/>
        </w:rPr>
        <w:t>和</w:t>
      </w:r>
      <w:r>
        <w:rPr>
          <w:rFonts w:ascii="宋体" w:hAnsi="宋体" w:hint="eastAsia"/>
          <w:sz w:val="28"/>
          <w:szCs w:val="28"/>
        </w:rPr>
        <w:t>纪律处分。</w:t>
      </w:r>
    </w:p>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（二）凡被我院推荐为免试硕士研究生者，必须签署承诺书，承诺：不放弃免试攻读硕士研究生的机会；不参加硕士研究生全国统一入学考试初试；不办理出国留学手续；不参加毕业分配，不签订就业协议。</w:t>
      </w:r>
    </w:p>
    <w:p w:rsidR="00BA01EF" w:rsidRDefault="00BA01EF" w:rsidP="00BA01EF">
      <w:pPr>
        <w:spacing w:line="560" w:lineRule="exact"/>
        <w:ind w:firstLineChars="200" w:firstLine="560"/>
        <w:rPr>
          <w:rFonts w:ascii="宋体" w:hAnsi="宋体" w:hint="eastAsia"/>
          <w:strike/>
          <w:sz w:val="28"/>
          <w:szCs w:val="28"/>
        </w:rPr>
      </w:pPr>
      <w:r>
        <w:rPr>
          <w:rFonts w:ascii="宋体" w:hAnsi="宋体" w:hint="eastAsia"/>
          <w:sz w:val="28"/>
          <w:szCs w:val="28"/>
        </w:rPr>
        <w:t>（三）推免生在第四学年出现以下情况之一的（受到记过及以上处分、不能按时取得毕业证和学位证），学院有权提请学校及</w:t>
      </w:r>
      <w:r>
        <w:rPr>
          <w:rFonts w:ascii="宋体" w:hAnsi="宋体"/>
          <w:sz w:val="28"/>
          <w:szCs w:val="28"/>
        </w:rPr>
        <w:t>录取单位</w:t>
      </w:r>
      <w:r>
        <w:rPr>
          <w:rFonts w:ascii="宋体" w:hAnsi="宋体" w:hint="eastAsia"/>
          <w:sz w:val="28"/>
          <w:szCs w:val="28"/>
        </w:rPr>
        <w:t>取消其推免生录取资格。</w:t>
      </w:r>
    </w:p>
    <w:p w:rsidR="00BA01EF" w:rsidRDefault="00BA01EF" w:rsidP="00BA01EF">
      <w:pPr>
        <w:spacing w:line="560" w:lineRule="exact"/>
        <w:ind w:firstLineChars="200" w:firstLine="560"/>
        <w:rPr>
          <w:rFonts w:ascii="宋体" w:hAnsi="宋体" w:hint="eastAsia"/>
          <w:sz w:val="28"/>
          <w:szCs w:val="28"/>
        </w:rPr>
      </w:pPr>
      <w:bookmarkStart w:id="12" w:name="OLE_LINK15"/>
      <w:r>
        <w:rPr>
          <w:rFonts w:ascii="宋体" w:hAnsi="宋体" w:hint="eastAsia"/>
          <w:sz w:val="28"/>
          <w:szCs w:val="28"/>
        </w:rPr>
        <w:t>（四）本办法适用于测绘学院2018-2019届本科生。</w:t>
      </w:r>
    </w:p>
    <w:bookmarkEnd w:id="12"/>
    <w:p w:rsidR="00BA01EF" w:rsidRDefault="00BA01EF" w:rsidP="00BA01EF">
      <w:pPr>
        <w:spacing w:line="560" w:lineRule="exact"/>
        <w:ind w:firstLineChars="200" w:firstLine="560"/>
        <w:rPr>
          <w:rFonts w:ascii="宋体" w:hAnsi="宋体" w:hint="eastAsia"/>
          <w:sz w:val="28"/>
          <w:szCs w:val="28"/>
        </w:rPr>
      </w:pPr>
      <w:r>
        <w:rPr>
          <w:rFonts w:ascii="宋体" w:hAnsi="宋体" w:hint="eastAsia"/>
          <w:sz w:val="28"/>
          <w:szCs w:val="28"/>
        </w:rPr>
        <w:t>（五）本办法由测绘学院推免工作领导小组负责解释。</w:t>
      </w:r>
    </w:p>
    <w:p w:rsidR="00BA01EF" w:rsidRDefault="00BA01EF" w:rsidP="00BA01EF">
      <w:pPr>
        <w:spacing w:line="560" w:lineRule="exact"/>
        <w:rPr>
          <w:rFonts w:ascii="宋体" w:hAnsi="宋体" w:hint="eastAsia"/>
          <w:sz w:val="28"/>
          <w:szCs w:val="28"/>
        </w:rPr>
      </w:pPr>
    </w:p>
    <w:p w:rsidR="00BA01EF" w:rsidRDefault="00BA01EF" w:rsidP="00BA01EF">
      <w:pPr>
        <w:spacing w:line="600" w:lineRule="exact"/>
        <w:rPr>
          <w:rFonts w:ascii="宋体" w:hAnsi="宋体" w:hint="eastAsia"/>
          <w:sz w:val="28"/>
          <w:szCs w:val="28"/>
        </w:rPr>
      </w:pPr>
    </w:p>
    <w:p w:rsidR="00BA01EF" w:rsidRDefault="00BA01EF" w:rsidP="00BA01EF">
      <w:pPr>
        <w:spacing w:line="600" w:lineRule="exact"/>
        <w:rPr>
          <w:rFonts w:ascii="宋体" w:hAnsi="宋体" w:hint="eastAsia"/>
          <w:sz w:val="28"/>
          <w:szCs w:val="28"/>
        </w:rPr>
      </w:pPr>
    </w:p>
    <w:p w:rsidR="00BA01EF" w:rsidRDefault="00BA01EF" w:rsidP="00BA01EF">
      <w:pPr>
        <w:shd w:val="solid" w:color="FFFFFF" w:fill="auto"/>
        <w:autoSpaceDN w:val="0"/>
        <w:spacing w:line="600" w:lineRule="exact"/>
        <w:ind w:right="150"/>
        <w:jc w:val="left"/>
        <w:rPr>
          <w:rFonts w:ascii="宋体" w:hAnsi="宋体" w:hint="eastAsia"/>
          <w:sz w:val="28"/>
          <w:szCs w:val="28"/>
        </w:rPr>
      </w:pP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武汉大学测绘学院</w:t>
      </w:r>
    </w:p>
    <w:p w:rsidR="00BA01EF" w:rsidRDefault="00BA01EF" w:rsidP="00BA01EF">
      <w:pPr>
        <w:shd w:val="solid" w:color="FFFFFF" w:fill="auto"/>
        <w:autoSpaceDN w:val="0"/>
        <w:spacing w:line="600" w:lineRule="exact"/>
        <w:ind w:right="150"/>
        <w:jc w:val="left"/>
        <w:rPr>
          <w:rFonts w:ascii="宋体" w:hAnsi="宋体" w:hint="eastAsia"/>
          <w:sz w:val="28"/>
          <w:szCs w:val="28"/>
        </w:rPr>
        <w:sectPr w:rsidR="00BA01EF">
          <w:headerReference w:type="default" r:id="rId7"/>
          <w:footerReference w:type="default" r:id="rId8"/>
          <w:pgSz w:w="11906" w:h="16838"/>
          <w:pgMar w:top="1418" w:right="1588" w:bottom="1418" w:left="1588" w:header="851" w:footer="992" w:gutter="0"/>
          <w:cols w:space="720"/>
          <w:docGrid w:type="lines" w:linePitch="312"/>
        </w:sectPr>
      </w:pPr>
      <w:r>
        <w:rPr>
          <w:rFonts w:ascii="宋体" w:hAnsi="宋体" w:hint="eastAsia"/>
          <w:sz w:val="28"/>
          <w:szCs w:val="28"/>
        </w:rPr>
        <w:t xml:space="preserve">                                    </w:t>
      </w:r>
      <w:r>
        <w:rPr>
          <w:rFonts w:ascii="宋体" w:hAnsi="宋体" w:hint="eastAsia"/>
          <w:sz w:val="28"/>
          <w:szCs w:val="28"/>
        </w:rPr>
        <w:t>二○一六年十一月二十</w:t>
      </w:r>
      <w:bookmarkStart w:id="13" w:name="_GoBack"/>
      <w:bookmarkEnd w:id="13"/>
    </w:p>
    <w:p w:rsidR="00A81F05" w:rsidRPr="00BA01EF" w:rsidRDefault="00BA01EF" w:rsidP="00BA01EF">
      <w:pPr>
        <w:rPr>
          <w:rFonts w:hint="eastAsia"/>
        </w:rPr>
      </w:pPr>
    </w:p>
    <w:sectPr w:rsidR="00A81F05" w:rsidRPr="00BA01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03" w:rsidRDefault="00BA01EF">
    <w:pPr>
      <w:pStyle w:val="a4"/>
      <w:jc w:val="center"/>
    </w:pPr>
    <w:r>
      <w:fldChar w:fldCharType="begin"/>
    </w:r>
    <w:r>
      <w:instrText>PAGE   \* MERGEFORMAT</w:instrText>
    </w:r>
    <w:r>
      <w:fldChar w:fldCharType="separate"/>
    </w:r>
    <w:r w:rsidRPr="00BA01EF">
      <w:rPr>
        <w:noProof/>
        <w:lang w:val="zh-CN" w:eastAsia="zh-CN"/>
      </w:rPr>
      <w:t>1</w:t>
    </w:r>
    <w:r>
      <w:fldChar w:fldCharType="end"/>
    </w:r>
  </w:p>
  <w:p w:rsidR="00314803" w:rsidRDefault="00BA01EF">
    <w:pPr>
      <w:pStyle w:val="a4"/>
    </w:pPr>
  </w:p>
  <w:p w:rsidR="00314803" w:rsidRDefault="00BA01EF"/>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03" w:rsidRDefault="00BA01EF">
    <w:pPr>
      <w:pStyle w:val="a3"/>
      <w:pBdr>
        <w:bottom w:val="none" w:sz="0" w:space="0" w:color="auto"/>
      </w:pBdr>
    </w:pPr>
  </w:p>
  <w:p w:rsidR="00314803" w:rsidRDefault="00BA01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902E2"/>
    <w:multiLevelType w:val="multilevel"/>
    <w:tmpl w:val="49B902E2"/>
    <w:lvl w:ilvl="0">
      <w:start w:val="1"/>
      <w:numFmt w:val="japaneseCounting"/>
      <w:lvlText w:val="（%1）"/>
      <w:lvlJc w:val="left"/>
      <w:pPr>
        <w:ind w:left="2782" w:hanging="1080"/>
      </w:pPr>
      <w:rPr>
        <w:rFonts w:hint="default"/>
        <w:color w:val="auto"/>
      </w:rPr>
    </w:lvl>
    <w:lvl w:ilvl="1">
      <w:start w:val="1"/>
      <w:numFmt w:val="lowerLetter"/>
      <w:lvlText w:val="%2)"/>
      <w:lvlJc w:val="left"/>
      <w:pPr>
        <w:ind w:left="2542" w:hanging="420"/>
      </w:pPr>
    </w:lvl>
    <w:lvl w:ilvl="2">
      <w:start w:val="1"/>
      <w:numFmt w:val="lowerRoman"/>
      <w:lvlText w:val="%3."/>
      <w:lvlJc w:val="right"/>
      <w:pPr>
        <w:ind w:left="2962" w:hanging="420"/>
      </w:pPr>
    </w:lvl>
    <w:lvl w:ilvl="3">
      <w:start w:val="1"/>
      <w:numFmt w:val="decimal"/>
      <w:lvlText w:val="%4."/>
      <w:lvlJc w:val="left"/>
      <w:pPr>
        <w:ind w:left="3382" w:hanging="420"/>
      </w:pPr>
    </w:lvl>
    <w:lvl w:ilvl="4">
      <w:start w:val="1"/>
      <w:numFmt w:val="lowerLetter"/>
      <w:lvlText w:val="%5)"/>
      <w:lvlJc w:val="left"/>
      <w:pPr>
        <w:ind w:left="3802" w:hanging="420"/>
      </w:pPr>
    </w:lvl>
    <w:lvl w:ilvl="5">
      <w:start w:val="1"/>
      <w:numFmt w:val="lowerRoman"/>
      <w:lvlText w:val="%6."/>
      <w:lvlJc w:val="right"/>
      <w:pPr>
        <w:ind w:left="4222" w:hanging="420"/>
      </w:pPr>
    </w:lvl>
    <w:lvl w:ilvl="6">
      <w:start w:val="1"/>
      <w:numFmt w:val="decimal"/>
      <w:lvlText w:val="%7."/>
      <w:lvlJc w:val="left"/>
      <w:pPr>
        <w:ind w:left="4642" w:hanging="420"/>
      </w:pPr>
    </w:lvl>
    <w:lvl w:ilvl="7">
      <w:start w:val="1"/>
      <w:numFmt w:val="lowerLetter"/>
      <w:lvlText w:val="%8)"/>
      <w:lvlJc w:val="left"/>
      <w:pPr>
        <w:ind w:left="5062" w:hanging="420"/>
      </w:pPr>
    </w:lvl>
    <w:lvl w:ilvl="8">
      <w:start w:val="1"/>
      <w:numFmt w:val="lowerRoman"/>
      <w:lvlText w:val="%9."/>
      <w:lvlJc w:val="right"/>
      <w:pPr>
        <w:ind w:left="54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EF"/>
    <w:rsid w:val="00993981"/>
    <w:rsid w:val="009A33DF"/>
    <w:rsid w:val="00BA0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A2994-D300-49EC-A7A0-F8A899DC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01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01EF"/>
    <w:rPr>
      <w:rFonts w:ascii="Times New Roman" w:eastAsia="宋体" w:hAnsi="Times New Roman" w:cs="Times New Roman"/>
      <w:sz w:val="18"/>
      <w:szCs w:val="18"/>
    </w:rPr>
  </w:style>
  <w:style w:type="paragraph" w:styleId="a4">
    <w:name w:val="footer"/>
    <w:basedOn w:val="a"/>
    <w:link w:val="Char0"/>
    <w:uiPriority w:val="99"/>
    <w:rsid w:val="00BA01EF"/>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BA01EF"/>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2017-09-09T03:36:00Z</dcterms:created>
  <dcterms:modified xsi:type="dcterms:W3CDTF">2017-09-09T03:36:00Z</dcterms:modified>
</cp:coreProperties>
</file>