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1F6C">
      <w:pPr>
        <w:rPr>
          <w:rStyle w:val="articletitle"/>
          <w:rFonts w:hint="eastAsia"/>
          <w:b/>
          <w:bCs/>
          <w:color w:val="000000"/>
          <w:sz w:val="38"/>
          <w:szCs w:val="38"/>
        </w:rPr>
      </w:pPr>
      <w:r>
        <w:rPr>
          <w:rStyle w:val="articletitle"/>
          <w:rFonts w:hint="eastAsia"/>
          <w:b/>
          <w:bCs/>
          <w:color w:val="000000"/>
          <w:sz w:val="38"/>
          <w:szCs w:val="38"/>
        </w:rPr>
        <w:t>福建农林大学</w:t>
      </w:r>
      <w:r>
        <w:rPr>
          <w:rStyle w:val="articletitle"/>
          <w:rFonts w:hint="eastAsia"/>
          <w:b/>
          <w:bCs/>
          <w:color w:val="000000"/>
          <w:sz w:val="38"/>
          <w:szCs w:val="38"/>
        </w:rPr>
        <w:t>2018</w:t>
      </w:r>
      <w:r>
        <w:rPr>
          <w:rStyle w:val="articletitle"/>
          <w:rFonts w:hint="eastAsia"/>
          <w:b/>
          <w:bCs/>
          <w:color w:val="000000"/>
          <w:sz w:val="38"/>
          <w:szCs w:val="38"/>
        </w:rPr>
        <w:t>年接收推荐免试硕士生章程</w:t>
      </w:r>
    </w:p>
    <w:p w:rsidR="00AC1F6C" w:rsidRDefault="00AC1F6C" w:rsidP="00AC1F6C">
      <w:pPr>
        <w:widowControl/>
        <w:spacing w:line="360" w:lineRule="auto"/>
        <w:ind w:firstLineChars="200" w:firstLine="600"/>
        <w:jc w:val="left"/>
        <w:rPr>
          <w:rFonts w:ascii="宋体" w:eastAsia="宋体" w:hAnsi="宋体" w:cs="宋体" w:hint="eastAsia"/>
          <w:kern w:val="0"/>
          <w:sz w:val="30"/>
          <w:szCs w:val="30"/>
        </w:rPr>
      </w:pPr>
    </w:p>
    <w:p w:rsidR="00AC1F6C" w:rsidRPr="00AC1F6C" w:rsidRDefault="00AC1F6C" w:rsidP="00AC1F6C">
      <w:pPr>
        <w:widowControl/>
        <w:spacing w:line="360" w:lineRule="auto"/>
        <w:ind w:firstLineChars="200" w:firstLine="60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福建农林大学是福建省重点支持建设的三所高水平大学之一，是国家农业部、国家林业局与福建省政府共建大学，是教育部中国政府留学生奖学金接受院校。学校坐落于省会城市“福州”市市区，校园依山伴水，鸟语花香。</w:t>
      </w:r>
    </w:p>
    <w:p w:rsidR="00AC1F6C" w:rsidRPr="00AC1F6C" w:rsidRDefault="00AC1F6C" w:rsidP="00AC1F6C">
      <w:pPr>
        <w:widowControl/>
        <w:spacing w:line="360" w:lineRule="auto"/>
        <w:ind w:firstLineChars="150" w:firstLine="45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报考我校的推免生，入学后，可一次性享受新生奖学金，其中“985”高校毕业的推免生奖励20000元/人，“211”高校和福建省高水平建设大学毕业的推免生奖励10000元/人，其他高校毕业的推免生奖励5000元/人。此外，我校接收的推免生选择导师和专业享有自主权。</w:t>
      </w:r>
    </w:p>
    <w:p w:rsidR="00AC1F6C" w:rsidRPr="00AC1F6C" w:rsidRDefault="00AC1F6C" w:rsidP="00AC1F6C">
      <w:pPr>
        <w:widowControl/>
        <w:spacing w:line="360" w:lineRule="auto"/>
        <w:ind w:firstLineChars="196" w:firstLine="588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黑体" w:eastAsia="黑体" w:hAnsi="黑体" w:cs="宋体" w:hint="eastAsia"/>
          <w:bCs/>
          <w:kern w:val="0"/>
          <w:sz w:val="30"/>
        </w:rPr>
        <w:t>一、申请条件</w:t>
      </w:r>
    </w:p>
    <w:p w:rsidR="00AC1F6C" w:rsidRPr="00AC1F6C" w:rsidRDefault="00AC1F6C" w:rsidP="00AC1F6C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 xml:space="preserve">　　凡在高等院校获得推荐免试生资格的优秀应届本科毕业生，均可申请免试攻读我校硕士学位研究生。申请者应具备如下条件：</w:t>
      </w:r>
    </w:p>
    <w:p w:rsidR="00AC1F6C" w:rsidRPr="00AC1F6C" w:rsidRDefault="00AC1F6C" w:rsidP="00AC1F6C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1.有较好的科研潜力；遵纪守法，学风优良，无任何考试作弊和剽窃他人学术成果记录，无任何违法违纪受处分记录。</w:t>
      </w:r>
    </w:p>
    <w:p w:rsidR="00AC1F6C" w:rsidRPr="00AC1F6C" w:rsidRDefault="00AC1F6C" w:rsidP="00AC1F6C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2.学生所在学校必须是教育部规定的当年具有免试生推荐资格的高校，学生在其所在学校获得当年推荐免试资格。</w:t>
      </w:r>
    </w:p>
    <w:p w:rsidR="00AC1F6C" w:rsidRPr="00AC1F6C" w:rsidRDefault="00AC1F6C" w:rsidP="00AC1F6C">
      <w:pPr>
        <w:widowControl/>
        <w:spacing w:line="360" w:lineRule="auto"/>
        <w:ind w:firstLine="57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3.心理健康状况良好，身体健康状况符合规定的体检标准，体检合格。</w:t>
      </w:r>
    </w:p>
    <w:p w:rsidR="00AC1F6C" w:rsidRPr="00AC1F6C" w:rsidRDefault="00AC1F6C" w:rsidP="00AC1F6C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4.符合我校各学院制定的其他具体要求。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黑体" w:eastAsia="黑体" w:hAnsi="黑体" w:cs="宋体" w:hint="eastAsia"/>
          <w:kern w:val="0"/>
          <w:sz w:val="30"/>
          <w:szCs w:val="30"/>
        </w:rPr>
        <w:t>二、申请与选拔程序</w:t>
      </w:r>
    </w:p>
    <w:p w:rsidR="00AC1F6C" w:rsidRPr="00AC1F6C" w:rsidRDefault="00AC1F6C" w:rsidP="00AC1F6C">
      <w:pPr>
        <w:widowControl/>
        <w:spacing w:line="360" w:lineRule="auto"/>
        <w:ind w:firstLineChars="200" w:firstLine="60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1.考生申请。已获得或有可能获得推免生资格的应届本科毕业生，均可通过我校研究生院网站（</w:t>
      </w:r>
      <w:hyperlink r:id="rId6" w:history="1">
        <w:r w:rsidRPr="00AC1F6C">
          <w:rPr>
            <w:rFonts w:ascii="宋体" w:eastAsia="宋体" w:hAnsi="宋体" w:cs="宋体" w:hint="eastAsia"/>
            <w:color w:val="000000"/>
            <w:kern w:val="0"/>
            <w:sz w:val="30"/>
          </w:rPr>
          <w:t>http://yjsy.fafu.edu.cn/</w:t>
        </w:r>
      </w:hyperlink>
      <w:r w:rsidRPr="00AC1F6C">
        <w:rPr>
          <w:rFonts w:ascii="宋体" w:eastAsia="宋体" w:hAnsi="宋体" w:cs="宋体" w:hint="eastAsia"/>
          <w:kern w:val="0"/>
          <w:sz w:val="30"/>
          <w:szCs w:val="30"/>
        </w:rPr>
        <w:t>）查看我校推免生招生专业目录（见附件1），了解招生信息，主动同招生学院或导师联系接收事宜。</w:t>
      </w:r>
    </w:p>
    <w:p w:rsidR="00AC1F6C" w:rsidRPr="00AC1F6C" w:rsidRDefault="00AC1F6C" w:rsidP="00AC1F6C">
      <w:pPr>
        <w:widowControl/>
        <w:spacing w:line="360" w:lineRule="auto"/>
        <w:ind w:firstLineChars="200" w:firstLine="60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获得推免资格的考生在9月20日—10月25日期间，登录中国研究生招生信息网（网址：</w:t>
      </w:r>
      <w:hyperlink r:id="rId7" w:history="1">
        <w:r w:rsidRPr="00AC1F6C">
          <w:rPr>
            <w:rFonts w:ascii="宋体" w:eastAsia="宋体" w:hAnsi="宋体" w:cs="宋体" w:hint="eastAsia"/>
            <w:color w:val="000000"/>
            <w:kern w:val="0"/>
            <w:sz w:val="30"/>
          </w:rPr>
          <w:t>http://yz.chsi.com.cn/</w:t>
        </w:r>
      </w:hyperlink>
      <w:r w:rsidRPr="00AC1F6C">
        <w:rPr>
          <w:rFonts w:ascii="宋体" w:eastAsia="宋体" w:hAnsi="宋体" w:cs="宋体" w:hint="eastAsia"/>
          <w:kern w:val="0"/>
          <w:sz w:val="30"/>
          <w:szCs w:val="30"/>
        </w:rPr>
        <w:t>）注册、缴费并报考我校。已被我校接收的推免生，不得再报名参加2018年硕士研究生招生考试，否则取消推免录取资格。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2.资格审查。各招生学院对推免生进行审核，择优确定参加复试的免试生名单。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3.复试。符合复试条件的考生，按复试通知的要求在规定时间内参加各学院组织复试。复试由招生学院组织，以面试为主，重点考查考生对科研创新潜质和专业能力。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4.招生学院根据复试结果确定拟接收名单，在学院网页公示后报研招办审核。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5.研招办确定拟接收名单后在学校网上公示10个工作日。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黑体" w:eastAsia="黑体" w:hAnsi="黑体" w:cs="宋体" w:hint="eastAsia"/>
          <w:kern w:val="0"/>
          <w:sz w:val="30"/>
          <w:szCs w:val="30"/>
        </w:rPr>
        <w:t>三</w:t>
      </w:r>
      <w:r w:rsidRPr="00AC1F6C">
        <w:rPr>
          <w:rFonts w:ascii="黑体" w:eastAsia="黑体" w:hAnsi="黑体" w:cs="宋体" w:hint="eastAsia"/>
          <w:kern w:val="0"/>
          <w:sz w:val="30"/>
          <w:szCs w:val="30"/>
          <w:lang/>
        </w:rPr>
        <w:t>、申请者提交的材料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申请者在复试时应携带以下材料的原件，并真实、准确、有效，如有弄虚作假，或隐瞒重要信息，任何阶段一经发现立即取消资格。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1.《福建农林大学接收推荐免试攻读硕士学位申请表》1份（见附件2）；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2.所在学校教务部门（或院系）出具并加盖公章的大学本科前三年所修课程成绩单（五年制的提供前四年课程成绩单）；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3.学生证、身份证及其复印件；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4.招生学院要求提供的其他材料。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黑体" w:eastAsia="黑体" w:hAnsi="黑体" w:cs="宋体" w:hint="eastAsia"/>
          <w:kern w:val="0"/>
          <w:sz w:val="30"/>
          <w:szCs w:val="30"/>
        </w:rPr>
        <w:t>四、出现下列情况之一的，取消推免生录取资格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1.未通过中国研究生招生信息网推免生服务系统报考我校的推免生；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2.申请人提交的材料弄虚作假；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3.未获得所在学校当年推荐免试资格；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4.政审不合格；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5.入学前未取得学士学位和本科毕业证书；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6.体检不合格。</w:t>
      </w:r>
    </w:p>
    <w:p w:rsidR="00AC1F6C" w:rsidRPr="00AC1F6C" w:rsidRDefault="00AC1F6C" w:rsidP="00AC1F6C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附件：</w:t>
      </w:r>
    </w:p>
    <w:p w:rsidR="00AC1F6C" w:rsidRPr="00AC1F6C" w:rsidRDefault="00AC1F6C" w:rsidP="00AC1F6C">
      <w:pPr>
        <w:widowControl/>
        <w:spacing w:line="360" w:lineRule="auto"/>
        <w:ind w:firstLineChars="200" w:firstLine="600"/>
        <w:jc w:val="left"/>
        <w:rPr>
          <w:rFonts w:ascii="宋体" w:eastAsia="宋体" w:hAnsi="宋体" w:cs="宋体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1.</w:t>
      </w:r>
      <w:r>
        <w:rPr>
          <w:rFonts w:ascii="宋体" w:eastAsia="宋体" w:hAnsi="宋体" w:cs="宋体"/>
          <w:noProof/>
          <w:kern w:val="0"/>
          <w:sz w:val="30"/>
          <w:szCs w:val="30"/>
        </w:rPr>
        <w:drawing>
          <wp:inline distT="0" distB="0" distL="0" distR="0">
            <wp:extent cx="152400" cy="152400"/>
            <wp:effectExtent l="19050" t="0" r="0" b="0"/>
            <wp:docPr id="1" name="图片 1" descr="http://yjsy.fafu.edu.cn/_ueditor/themes/default/images/icon_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jsy.fafu.edu.cn/_ueditor/themes/default/images/icon_xl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AC1F6C">
          <w:rPr>
            <w:rFonts w:ascii="宋体" w:eastAsia="宋体" w:hAnsi="宋体" w:cs="宋体" w:hint="eastAsia"/>
            <w:color w:val="000000"/>
            <w:kern w:val="0"/>
            <w:sz w:val="30"/>
          </w:rPr>
          <w:t>附件一：福建农林大学2018年接收推免生专业目录.XLS</w:t>
        </w:r>
      </w:hyperlink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Chars="250" w:firstLine="675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spacing w:val="-15"/>
          <w:kern w:val="0"/>
          <w:sz w:val="30"/>
          <w:szCs w:val="30"/>
        </w:rPr>
        <w:t>2.</w:t>
      </w:r>
      <w:r>
        <w:rPr>
          <w:rFonts w:ascii="宋体" w:eastAsia="宋体" w:hAnsi="宋体" w:cs="宋体"/>
          <w:noProof/>
          <w:spacing w:val="-15"/>
          <w:kern w:val="0"/>
          <w:sz w:val="30"/>
          <w:szCs w:val="30"/>
        </w:rPr>
        <w:drawing>
          <wp:inline distT="0" distB="0" distL="0" distR="0">
            <wp:extent cx="152400" cy="152400"/>
            <wp:effectExtent l="19050" t="0" r="0" b="0"/>
            <wp:docPr id="2" name="图片 2" descr="http://yjsy.faf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jsy.faf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AC1F6C">
          <w:rPr>
            <w:rFonts w:ascii="宋体" w:eastAsia="宋体" w:hAnsi="宋体" w:cs="宋体" w:hint="eastAsia"/>
            <w:color w:val="000000"/>
            <w:spacing w:val="-15"/>
            <w:kern w:val="0"/>
            <w:sz w:val="30"/>
          </w:rPr>
          <w:t>附件二：福建农林大学2018年接收推荐免试攻读硕士学位研究生申请表.doc</w:t>
        </w:r>
      </w:hyperlink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Chars="250" w:firstLine="675"/>
        <w:jc w:val="left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spacing w:val="-15"/>
          <w:kern w:val="0"/>
          <w:sz w:val="30"/>
          <w:szCs w:val="30"/>
        </w:rPr>
        <w:t>3.</w:t>
      </w:r>
      <w:r>
        <w:rPr>
          <w:rFonts w:ascii="宋体" w:eastAsia="宋体" w:hAnsi="宋体" w:cs="宋体"/>
          <w:noProof/>
          <w:spacing w:val="-15"/>
          <w:kern w:val="0"/>
          <w:sz w:val="30"/>
          <w:szCs w:val="30"/>
        </w:rPr>
        <w:drawing>
          <wp:inline distT="0" distB="0" distL="0" distR="0">
            <wp:extent cx="152400" cy="152400"/>
            <wp:effectExtent l="19050" t="0" r="0" b="0"/>
            <wp:docPr id="3" name="图片 3" descr="http://yjsy.faf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jsy.faf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Pr="00AC1F6C">
          <w:rPr>
            <w:rFonts w:ascii="宋体" w:eastAsia="宋体" w:hAnsi="宋体" w:cs="宋体" w:hint="eastAsia"/>
            <w:color w:val="000000"/>
            <w:spacing w:val="-15"/>
            <w:kern w:val="0"/>
            <w:sz w:val="30"/>
          </w:rPr>
          <w:t>附件三：福建农林大学2018年接收推荐免试生优惠政策.doc</w:t>
        </w:r>
      </w:hyperlink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center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Cs w:val="21"/>
        </w:rPr>
        <w:t>  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center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Cs w:val="21"/>
        </w:rPr>
        <w:t>  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center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            </w:t>
      </w: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福建农林大学研究生招生办公室</w:t>
      </w:r>
    </w:p>
    <w:p w:rsidR="00AC1F6C" w:rsidRPr="00AC1F6C" w:rsidRDefault="00AC1F6C" w:rsidP="00AC1F6C">
      <w:pPr>
        <w:widowControl/>
        <w:shd w:val="clear" w:color="auto" w:fill="FFFFFF"/>
        <w:spacing w:line="360" w:lineRule="auto"/>
        <w:ind w:firstLine="480"/>
        <w:jc w:val="center"/>
        <w:rPr>
          <w:rFonts w:ascii="宋体" w:eastAsia="宋体" w:hAnsi="宋体" w:cs="宋体" w:hint="eastAsia"/>
          <w:kern w:val="0"/>
          <w:szCs w:val="21"/>
        </w:rPr>
      </w:pPr>
      <w:r w:rsidRPr="00AC1F6C">
        <w:rPr>
          <w:rFonts w:ascii="宋体" w:eastAsia="宋体" w:hAnsi="宋体" w:cs="宋体" w:hint="eastAsia"/>
          <w:kern w:val="0"/>
          <w:sz w:val="30"/>
          <w:szCs w:val="30"/>
        </w:rPr>
        <w:t>              2017年9月11日</w:t>
      </w:r>
    </w:p>
    <w:p w:rsidR="00AC1F6C" w:rsidRPr="00AC1F6C" w:rsidRDefault="00AC1F6C"/>
    <w:sectPr w:rsidR="00AC1F6C" w:rsidRPr="00AC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F0" w:rsidRDefault="004F3DF0" w:rsidP="00AC1F6C">
      <w:r>
        <w:separator/>
      </w:r>
    </w:p>
  </w:endnote>
  <w:endnote w:type="continuationSeparator" w:id="1">
    <w:p w:rsidR="004F3DF0" w:rsidRDefault="004F3DF0" w:rsidP="00AC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F0" w:rsidRDefault="004F3DF0" w:rsidP="00AC1F6C">
      <w:r>
        <w:separator/>
      </w:r>
    </w:p>
  </w:footnote>
  <w:footnote w:type="continuationSeparator" w:id="1">
    <w:p w:rsidR="004F3DF0" w:rsidRDefault="004F3DF0" w:rsidP="00AC1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F6C"/>
    <w:rsid w:val="004F3DF0"/>
    <w:rsid w:val="00AC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F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F6C"/>
    <w:rPr>
      <w:sz w:val="18"/>
      <w:szCs w:val="18"/>
    </w:rPr>
  </w:style>
  <w:style w:type="character" w:customStyle="1" w:styleId="articletitle">
    <w:name w:val="article_title"/>
    <w:basedOn w:val="a0"/>
    <w:rsid w:val="00AC1F6C"/>
  </w:style>
  <w:style w:type="character" w:styleId="a5">
    <w:name w:val="Hyperlink"/>
    <w:basedOn w:val="a0"/>
    <w:uiPriority w:val="99"/>
    <w:semiHidden/>
    <w:unhideWhenUsed/>
    <w:rsid w:val="00AC1F6C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AC1F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C1F6C"/>
    <w:rPr>
      <w:b/>
      <w:bCs/>
    </w:rPr>
  </w:style>
  <w:style w:type="paragraph" w:customStyle="1" w:styleId="1">
    <w:name w:val="1"/>
    <w:basedOn w:val="a"/>
    <w:rsid w:val="00AC1F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C1F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1F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z.chsi.com.cn/" TargetMode="External"/><Relationship Id="rId12" Type="http://schemas.openxmlformats.org/officeDocument/2006/relationships/hyperlink" Target="http://yjsy.fafu.edu.cn/_upload/article/files/9b/78/c4e47dc741f78b498ffd0d9126e2/b7c69eec-c93a-4d76-977f-d37de82c913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y.fafu.edu.cn/" TargetMode="External"/><Relationship Id="rId11" Type="http://schemas.openxmlformats.org/officeDocument/2006/relationships/hyperlink" Target="http://yjsy.fafu.edu.cn/_upload/article/files/9b/78/c4e47dc741f78b498ffd0d9126e2/832f59a1-faa8-4c52-8826-1a151d1bafe4.doc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yperlink" Target="http://yjsy.fafu.edu.cn/_upload/article/files/9b/78/c4e47dc741f78b498ffd0d9126e2/484cafd6-a65a-489c-86cd-8da762f2d092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1602</Characters>
  <Application>Microsoft Office Word</Application>
  <DocSecurity>0</DocSecurity>
  <Lines>13</Lines>
  <Paragraphs>3</Paragraphs>
  <ScaleCrop>false</ScaleCrop>
  <Company>微软中国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2017-09-19T07:54:00Z</dcterms:created>
  <dcterms:modified xsi:type="dcterms:W3CDTF">2017-09-19T07:54:00Z</dcterms:modified>
</cp:coreProperties>
</file>