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15" w:lineRule="atLeast"/>
        <w:jc w:val="center"/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汉语写作与百科知识考试范围</w:t>
      </w:r>
    </w:p>
    <w:p>
      <w:pPr>
        <w:pStyle w:val="2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>
        <w:rPr>
          <w:rFonts w:hint="eastAsia" w:ascii="Calibri" w:hAnsi="Calibri" w:cs="Calibri"/>
          <w:color w:val="000000"/>
          <w:sz w:val="21"/>
          <w:szCs w:val="21"/>
        </w:rPr>
        <w:t> </w:t>
      </w:r>
    </w:p>
    <w:p>
      <w:pPr>
        <w:pStyle w:val="2"/>
        <w:spacing w:before="0" w:beforeAutospacing="0" w:after="0" w:afterAutospacing="0" w:line="315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汉语写作与百科知识由百科知识、应用文写作、命题作文三部分组成，采取客观试题与主观试题相结合、单项技能测试与综合技能测试相结合的方法，旨在考察考生的知识广度和实际的理解能力、语言表达能力。</w:t>
      </w:r>
    </w:p>
    <w:p>
      <w:pPr>
        <w:pStyle w:val="2"/>
        <w:spacing w:before="0" w:beforeAutospacing="0" w:after="0" w:afterAutospacing="0" w:line="315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百科知识部分给出由近年来报刊杂志以及网络媒体中择选的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color w:val="000000"/>
          <w:sz w:val="28"/>
          <w:szCs w:val="28"/>
        </w:rPr>
        <w:t>个句子或句群，要求考生解释出现在具体语境中的特定词语，内容涵盖中外政治制度、中外经济、中外文化等广泛领域，尤其注重对流行词语和中国古代历史文化的考察。</w:t>
      </w:r>
      <w:bookmarkStart w:id="0" w:name="_GoBack"/>
      <w:bookmarkEnd w:id="0"/>
    </w:p>
    <w:p>
      <w:pPr>
        <w:pStyle w:val="2"/>
        <w:spacing w:before="0" w:beforeAutospacing="0" w:after="0" w:afterAutospacing="0" w:line="315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应用文写作部分给出具体的写作场景和其他的相关信息，要求撰写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450</w:t>
      </w:r>
      <w:r>
        <w:rPr>
          <w:rFonts w:hint="eastAsia" w:ascii="仿宋_GB2312" w:eastAsia="仿宋_GB2312"/>
          <w:color w:val="000000"/>
          <w:sz w:val="28"/>
          <w:szCs w:val="28"/>
        </w:rPr>
        <w:t>字左右的应用文，体裁包括行政公文、事务性文书、日常应用文。该考试对文体格式的规范性和文章内容的贴切性有较高的要求。</w:t>
      </w:r>
    </w:p>
    <w:p>
      <w:pPr>
        <w:pStyle w:val="2"/>
        <w:spacing w:before="0" w:beforeAutospacing="0" w:after="0" w:afterAutospacing="0" w:line="315" w:lineRule="atLeas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命题作文部分为给材料作文，所给材料通常出自古代文化典籍，要求考生在理解原文的基础上，结合现实，论述事实和阐发观点，撰写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800</w:t>
      </w:r>
      <w:r>
        <w:rPr>
          <w:rFonts w:hint="eastAsia" w:ascii="仿宋_GB2312" w:eastAsia="仿宋_GB2312"/>
          <w:color w:val="000000"/>
          <w:sz w:val="28"/>
          <w:szCs w:val="28"/>
        </w:rPr>
        <w:t>字左右的现代汉语文章。该考试对文章的立意、结构、修辞有较高的要求。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8"/>
    <w:rsid w:val="004312F0"/>
    <w:rsid w:val="008F583A"/>
    <w:rsid w:val="00A824CF"/>
    <w:rsid w:val="00C12E38"/>
    <w:rsid w:val="00DA1B8B"/>
    <w:rsid w:val="076A78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2016-10-20T02:00:00Z</dcterms:created>
  <dc:creator>hp</dc:creator>
  <cp:lastModifiedBy>Administrator</cp:lastModifiedBy>
  <dcterms:modified xsi:type="dcterms:W3CDTF">2016-10-24T12:36:22Z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