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D6" w:rsidRPr="00A92420" w:rsidRDefault="00831EAC" w:rsidP="00A92420">
      <w:pPr>
        <w:widowControl/>
        <w:spacing w:before="100" w:beforeAutospacing="1" w:after="100" w:afterAutospacing="1" w:line="360" w:lineRule="auto"/>
        <w:jc w:val="center"/>
        <w:rPr>
          <w:rFonts w:ascii="Calibri" w:eastAsia="宋体" w:hAnsi="Calibri" w:cs="宋体"/>
          <w:b/>
          <w:color w:val="000000"/>
          <w:kern w:val="0"/>
          <w:sz w:val="36"/>
          <w:szCs w:val="32"/>
        </w:rPr>
      </w:pPr>
      <w:bookmarkStart w:id="0" w:name="OLE_LINK2"/>
      <w:bookmarkStart w:id="1" w:name="OLE_LINK1"/>
      <w:r w:rsidRPr="00A9242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北京航空航天大学-法国民用航空大学（ENAC）</w:t>
      </w:r>
      <w:bookmarkEnd w:id="0"/>
      <w:bookmarkEnd w:id="1"/>
      <w:r w:rsidR="00651A9B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双学位</w:t>
      </w:r>
      <w:r w:rsidR="00A92420"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  <w:br/>
      </w:r>
      <w:r w:rsidRPr="00A9242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“航空器适航技术”硕士研究生项目</w:t>
      </w:r>
      <w:r w:rsidR="003A6492" w:rsidRPr="00A92420"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  <w:br/>
      </w:r>
      <w:r w:rsidR="00DD4A14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201</w:t>
      </w:r>
      <w:r w:rsidR="00DD4A14">
        <w:rPr>
          <w:rFonts w:ascii="Calibri" w:eastAsia="宋体" w:hAnsi="Calibri" w:cs="宋体"/>
          <w:b/>
          <w:color w:val="000000"/>
          <w:kern w:val="0"/>
          <w:sz w:val="36"/>
          <w:szCs w:val="32"/>
        </w:rPr>
        <w:t>8</w:t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级</w:t>
      </w:r>
      <w:r w:rsidR="00A02CBD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学生</w:t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培养</w:t>
      </w:r>
      <w:r w:rsidR="00A02CBD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的</w:t>
      </w:r>
      <w:r w:rsidR="00364172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有关</w:t>
      </w:r>
      <w:r w:rsidR="00C050D6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说明</w:t>
      </w:r>
    </w:p>
    <w:p w:rsidR="00C050D6" w:rsidRPr="003C21F8" w:rsidRDefault="00DD4A14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8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级学生是北航-ENAC适航硕士研究生项目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（简称“中法适航班”）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第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5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期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学生。根据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中法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双方就该项目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协议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的具体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内容，现就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有关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问题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说明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如下。</w:t>
      </w:r>
    </w:p>
    <w:p w:rsidR="00364172" w:rsidRPr="003C21F8" w:rsidRDefault="003A6492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一、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E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NAC学籍资格。通过北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航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交通运输工程或航空工程专业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面试后录取到中法适航班的学生，需要提交英语成绩，经ENAC认可后，方可正式获得ENAC学籍资格</w:t>
      </w:r>
      <w:r w:rsidR="000860E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;</w:t>
      </w:r>
      <w:r w:rsidR="00FB2B77" w:rsidRPr="003C21F8">
        <w:rPr>
          <w:rFonts w:ascii="仿宋" w:eastAsia="仿宋" w:hAnsi="仿宋" w:cs="宋体" w:hint="eastAsia"/>
          <w:kern w:val="0"/>
          <w:sz w:val="24"/>
          <w:szCs w:val="24"/>
        </w:rPr>
        <w:t>英语成绩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提交期限为</w:t>
      </w:r>
      <w:r w:rsidR="00DD4A14" w:rsidRPr="003C21F8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="00DD4A14">
        <w:rPr>
          <w:rFonts w:ascii="仿宋" w:eastAsia="仿宋" w:hAnsi="仿宋" w:cs="宋体"/>
          <w:kern w:val="0"/>
          <w:sz w:val="24"/>
          <w:szCs w:val="24"/>
        </w:rPr>
        <w:t>8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年8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25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4E4C27" w:rsidRPr="003C21F8">
        <w:rPr>
          <w:rFonts w:ascii="仿宋" w:eastAsia="仿宋" w:hAnsi="仿宋" w:cs="宋体" w:hint="eastAsia"/>
          <w:kern w:val="0"/>
          <w:sz w:val="24"/>
          <w:szCs w:val="24"/>
        </w:rPr>
        <w:t>以前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="000860EC" w:rsidRPr="003C21F8">
        <w:rPr>
          <w:rFonts w:ascii="仿宋" w:eastAsia="仿宋" w:hAnsi="仿宋" w:cs="宋体" w:hint="eastAsia"/>
          <w:kern w:val="0"/>
          <w:sz w:val="24"/>
          <w:szCs w:val="24"/>
        </w:rPr>
        <w:t>(</w:t>
      </w:r>
      <w:bookmarkStart w:id="2" w:name="_GoBack"/>
      <w:bookmarkEnd w:id="2"/>
      <w:r w:rsidR="000860EC" w:rsidRPr="003C21F8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="000860EC">
        <w:rPr>
          <w:rFonts w:ascii="仿宋" w:eastAsia="仿宋" w:hAnsi="仿宋" w:cs="宋体"/>
          <w:kern w:val="0"/>
          <w:sz w:val="24"/>
          <w:szCs w:val="24"/>
        </w:rPr>
        <w:t>7</w:t>
      </w:r>
      <w:r w:rsidR="000860EC" w:rsidRPr="003C21F8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="000860E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英语</w:t>
      </w:r>
      <w:r w:rsidR="000860EC" w:rsidRPr="003C21F8">
        <w:rPr>
          <w:rFonts w:ascii="仿宋" w:eastAsia="仿宋" w:hAnsi="仿宋" w:cs="宋体" w:hint="eastAsia"/>
          <w:kern w:val="0"/>
          <w:sz w:val="24"/>
          <w:szCs w:val="24"/>
        </w:rPr>
        <w:t>要求</w:t>
      </w:r>
      <w:r w:rsidR="000860E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雅思6.5、托福IBT 7</w:t>
      </w:r>
      <w:r w:rsidR="000860EC">
        <w:rPr>
          <w:rFonts w:ascii="仿宋" w:eastAsia="仿宋" w:hAnsi="仿宋" w:cs="宋体"/>
          <w:color w:val="000000"/>
          <w:kern w:val="0"/>
          <w:sz w:val="24"/>
          <w:szCs w:val="24"/>
        </w:rPr>
        <w:t>9</w:t>
      </w:r>
      <w:r w:rsidR="000860E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或相当的</w:t>
      </w:r>
      <w:r w:rsidR="000860EC" w:rsidRPr="003C21F8">
        <w:rPr>
          <w:rFonts w:ascii="仿宋" w:eastAsia="仿宋" w:hAnsi="仿宋" w:cs="宋体" w:hint="eastAsia"/>
          <w:kern w:val="0"/>
          <w:sz w:val="24"/>
          <w:szCs w:val="24"/>
        </w:rPr>
        <w:t>成绩，仅供参考)。</w:t>
      </w:r>
    </w:p>
    <w:p w:rsidR="00C050D6" w:rsidRPr="003C21F8" w:rsidRDefault="003A6492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C050D6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证书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派出学生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完成学业通过各项要求后，将取得</w:t>
      </w:r>
      <w:r w:rsidR="00272275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学历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学位证书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：（1）中华人民共和国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航空工程或交通运输工程专业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硕士学位证书；（2）北京航空航天大学硕士研究生毕业证书；(3)法国教育部颁发的硕士学位证书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A02CBD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、培养。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按照中法适航班培养方案执行，其中：</w:t>
      </w:r>
      <w:r w:rsidR="00DD4A14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DD4A14">
        <w:rPr>
          <w:rFonts w:ascii="仿宋" w:eastAsia="仿宋" w:hAnsi="仿宋" w:cs="宋体"/>
          <w:color w:val="000000"/>
          <w:kern w:val="0"/>
          <w:sz w:val="24"/>
          <w:szCs w:val="24"/>
        </w:rPr>
        <w:t>8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在北航办理入学手续并于秋季学期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修满所需学分后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于</w:t>
      </w:r>
      <w:r w:rsidR="00DD4A14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DD4A14">
        <w:rPr>
          <w:rFonts w:ascii="仿宋" w:eastAsia="仿宋" w:hAnsi="仿宋" w:cs="宋体"/>
          <w:color w:val="000000"/>
          <w:kern w:val="0"/>
          <w:sz w:val="24"/>
          <w:szCs w:val="24"/>
        </w:rPr>
        <w:t>9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年2月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进入ENAC，以其国际交换生身份进行1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个月学习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（含4-6个月实习）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接受其管理。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</w:t>
      </w:r>
      <w:r w:rsidR="00DD4A14">
        <w:rPr>
          <w:rFonts w:ascii="仿宋" w:eastAsia="仿宋" w:hAnsi="仿宋" w:cs="宋体"/>
          <w:color w:val="000000"/>
          <w:kern w:val="0"/>
          <w:sz w:val="24"/>
          <w:szCs w:val="24"/>
        </w:rPr>
        <w:t>20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年9月返回北航</w:t>
      </w:r>
      <w:r w:rsidR="001B141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进行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至少6</w:t>
      </w:r>
      <w:r w:rsidR="001B141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个月学习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在导师指导下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开展论文研究，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攻读学位期间应按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北航要求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完成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文献综述、开题报告、硕士论文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答辩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等环节。</w:t>
      </w:r>
    </w:p>
    <w:p w:rsidR="00C050D6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C050D6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费用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和管理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中法适航班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录取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学生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需于</w:t>
      </w:r>
      <w:r w:rsidR="00DD4A14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DD4A14">
        <w:rPr>
          <w:rFonts w:ascii="仿宋" w:eastAsia="仿宋" w:hAnsi="仿宋" w:cs="宋体"/>
          <w:color w:val="000000"/>
          <w:kern w:val="0"/>
          <w:sz w:val="24"/>
          <w:szCs w:val="24"/>
        </w:rPr>
        <w:t>8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年9月份在北航办理入学手续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全过程接受北航的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监管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正式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取得ENAC入学资格者，需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按照ENAC要求进行注册</w:t>
      </w:r>
      <w:r w:rsidR="006A458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，进入ENAC后的管理按照ENAC学生管理办法执行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根据项目协议，</w:t>
      </w:r>
      <w:r w:rsidR="00DD4A14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DD4A14">
        <w:rPr>
          <w:rFonts w:ascii="仿宋" w:eastAsia="仿宋" w:hAnsi="仿宋" w:cs="宋体"/>
          <w:color w:val="000000"/>
          <w:kern w:val="0"/>
          <w:sz w:val="24"/>
          <w:szCs w:val="24"/>
        </w:rPr>
        <w:t>8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</w:t>
      </w:r>
      <w:r w:rsidR="006E3635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每位学生在法的学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费</w:t>
      </w:r>
      <w:r w:rsidR="006E3635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为</w:t>
      </w:r>
      <w:r w:rsidR="00DC7BD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11000~</w:t>
      </w:r>
      <w:r w:rsidR="003C21F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16000欧元。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北航学费按照学校要求收取</w:t>
      </w:r>
      <w:r w:rsidR="004B79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，并正常享受北航各类奖学金评定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6A458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对于入学成绩和英语成绩优异者，可获得</w:t>
      </w:r>
      <w:r w:rsidR="007135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国家</w:t>
      </w:r>
      <w:r w:rsidR="003C21F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留学基金委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奖学金推荐资格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3A6492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五、学生</w:t>
      </w:r>
      <w:r w:rsidR="00BA6D36" w:rsidRPr="003C21F8">
        <w:rPr>
          <w:rFonts w:ascii="仿宋" w:eastAsia="仿宋" w:hAnsi="仿宋" w:cs="宋体" w:hint="eastAsia"/>
          <w:kern w:val="0"/>
          <w:sz w:val="24"/>
          <w:szCs w:val="24"/>
        </w:rPr>
        <w:t>行前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培训要求。所有学生必须参加北京航空航天大学举办的出国人员培训班，取得相应证书后，方可由北京航空航天大学派往法国学习。</w:t>
      </w:r>
    </w:p>
    <w:p w:rsidR="00364172" w:rsidRPr="003C21F8" w:rsidRDefault="0036417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六、未能派出情况。被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项目录取的学生如果因为英语成绩达不到ENAC入学资格，或者因为签证等其它原因不能按时赴法，将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为其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保留入学资格一年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待</w:t>
      </w:r>
      <w:r w:rsidR="004B7936" w:rsidRPr="003C21F8">
        <w:rPr>
          <w:rFonts w:ascii="仿宋" w:eastAsia="仿宋" w:hAnsi="仿宋" w:cs="宋体"/>
          <w:kern w:val="0"/>
          <w:sz w:val="24"/>
          <w:szCs w:val="24"/>
        </w:rPr>
        <w:t>第二年</w:t>
      </w:r>
      <w:r w:rsidR="004B7936" w:rsidRPr="003C21F8">
        <w:rPr>
          <w:rFonts w:ascii="仿宋" w:eastAsia="仿宋" w:hAnsi="仿宋" w:cs="宋体" w:hint="eastAsia"/>
          <w:kern w:val="0"/>
          <w:sz w:val="24"/>
          <w:szCs w:val="24"/>
        </w:rPr>
        <w:t>8月25</w:t>
      </w:r>
      <w:r w:rsidR="00A44285" w:rsidRPr="003C21F8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前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英语成绩达到ENAC入学资格后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，方可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办理</w:t>
      </w:r>
      <w:r w:rsidR="00A44285" w:rsidRPr="003C21F8">
        <w:rPr>
          <w:rFonts w:ascii="仿宋" w:eastAsia="仿宋" w:hAnsi="仿宋" w:cs="宋体" w:hint="eastAsia"/>
          <w:kern w:val="0"/>
          <w:sz w:val="24"/>
          <w:szCs w:val="24"/>
        </w:rPr>
        <w:t>派出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手续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E3635" w:rsidRPr="003C21F8" w:rsidRDefault="00A92420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七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4B79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本说明依据北航和ENAC签署的校际协议制定。如果双方实际管理政策有变，将进行相应调整，并及时通知所有同学。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对于培养中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存在的问题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需要积极与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报告和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沟通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，保障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学业顺利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，完成</w:t>
      </w:r>
      <w:r w:rsidR="006670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生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国际</w:t>
      </w:r>
      <w:r w:rsidR="006670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合作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目标。</w:t>
      </w:r>
    </w:p>
    <w:p w:rsidR="006E3635" w:rsidRPr="00364172" w:rsidRDefault="006E3635" w:rsidP="004B7936">
      <w:pPr>
        <w:widowControl/>
        <w:shd w:val="clear" w:color="auto" w:fill="FFFFFF"/>
        <w:spacing w:beforeLines="50" w:before="156" w:afterLines="50" w:after="156" w:line="312" w:lineRule="auto"/>
        <w:ind w:firstLineChars="200" w:firstLine="482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我已阅读以上条款，并知晓其全部内容</w:t>
      </w:r>
      <w:r w:rsidR="0036417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。如果面试通过被项目录取，</w:t>
      </w:r>
      <w:r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将在规定时间内完成入学前的全部准备工作</w:t>
      </w:r>
      <w:r w:rsidR="003A649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，并遵守所有管理规定。</w:t>
      </w:r>
    </w:p>
    <w:p w:rsidR="00586F34" w:rsidRDefault="00364172" w:rsidP="00A92420">
      <w:pPr>
        <w:widowControl/>
        <w:shd w:val="clear" w:color="auto" w:fill="FFFFFF"/>
        <w:wordWrap w:val="0"/>
        <w:spacing w:line="312" w:lineRule="auto"/>
        <w:ind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考生签字</w:t>
      </w:r>
      <w:r w:rsidR="00586F34" w:rsidRPr="00586F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A924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</w:t>
      </w:r>
    </w:p>
    <w:p w:rsidR="00586F34" w:rsidRPr="00586F34" w:rsidRDefault="00364172" w:rsidP="00A92420">
      <w:pPr>
        <w:widowControl/>
        <w:shd w:val="clear" w:color="auto" w:fill="FFFFFF"/>
        <w:wordWrap w:val="0"/>
        <w:spacing w:line="312" w:lineRule="auto"/>
        <w:ind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</w:t>
      </w:r>
      <w:r w:rsidR="00586F34" w:rsidRPr="00586F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A924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   </w:t>
      </w:r>
    </w:p>
    <w:sectPr w:rsidR="00586F34" w:rsidRPr="00586F34" w:rsidSect="00BA6D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59" w:rsidRDefault="00003759" w:rsidP="00831EAC">
      <w:r>
        <w:separator/>
      </w:r>
    </w:p>
  </w:endnote>
  <w:endnote w:type="continuationSeparator" w:id="0">
    <w:p w:rsidR="00003759" w:rsidRDefault="00003759" w:rsidP="008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59" w:rsidRDefault="00003759" w:rsidP="00831EAC">
      <w:r>
        <w:separator/>
      </w:r>
    </w:p>
  </w:footnote>
  <w:footnote w:type="continuationSeparator" w:id="0">
    <w:p w:rsidR="00003759" w:rsidRDefault="00003759" w:rsidP="0083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2F"/>
    <w:rsid w:val="00003759"/>
    <w:rsid w:val="00044879"/>
    <w:rsid w:val="00044B2F"/>
    <w:rsid w:val="000522C7"/>
    <w:rsid w:val="000860EC"/>
    <w:rsid w:val="000A1CE2"/>
    <w:rsid w:val="000A363F"/>
    <w:rsid w:val="000B36A3"/>
    <w:rsid w:val="000E11E5"/>
    <w:rsid w:val="00154FBA"/>
    <w:rsid w:val="001B1418"/>
    <w:rsid w:val="00223D09"/>
    <w:rsid w:val="00272275"/>
    <w:rsid w:val="00272C4E"/>
    <w:rsid w:val="002854CF"/>
    <w:rsid w:val="002A4312"/>
    <w:rsid w:val="00310646"/>
    <w:rsid w:val="0031669B"/>
    <w:rsid w:val="00364172"/>
    <w:rsid w:val="00391DBC"/>
    <w:rsid w:val="003A6492"/>
    <w:rsid w:val="003C21F8"/>
    <w:rsid w:val="003D2177"/>
    <w:rsid w:val="004473B0"/>
    <w:rsid w:val="0048409C"/>
    <w:rsid w:val="004B7936"/>
    <w:rsid w:val="004E4C27"/>
    <w:rsid w:val="005419AA"/>
    <w:rsid w:val="00542677"/>
    <w:rsid w:val="005467C4"/>
    <w:rsid w:val="00586F34"/>
    <w:rsid w:val="005F4FB3"/>
    <w:rsid w:val="006000E9"/>
    <w:rsid w:val="00651A9B"/>
    <w:rsid w:val="0066144C"/>
    <w:rsid w:val="0066704E"/>
    <w:rsid w:val="006A458B"/>
    <w:rsid w:val="006B6802"/>
    <w:rsid w:val="006C4B89"/>
    <w:rsid w:val="006E3635"/>
    <w:rsid w:val="006E7993"/>
    <w:rsid w:val="0071359B"/>
    <w:rsid w:val="0078202C"/>
    <w:rsid w:val="007F5DFC"/>
    <w:rsid w:val="008012D1"/>
    <w:rsid w:val="008016D0"/>
    <w:rsid w:val="008017BB"/>
    <w:rsid w:val="008253DE"/>
    <w:rsid w:val="00831EAC"/>
    <w:rsid w:val="008E0BFE"/>
    <w:rsid w:val="009026D8"/>
    <w:rsid w:val="0096016C"/>
    <w:rsid w:val="009A6DD1"/>
    <w:rsid w:val="009D4FEE"/>
    <w:rsid w:val="009D757E"/>
    <w:rsid w:val="009E1F57"/>
    <w:rsid w:val="00A02CBD"/>
    <w:rsid w:val="00A26135"/>
    <w:rsid w:val="00A44285"/>
    <w:rsid w:val="00A620C5"/>
    <w:rsid w:val="00A92420"/>
    <w:rsid w:val="00B01EC8"/>
    <w:rsid w:val="00BA6D36"/>
    <w:rsid w:val="00BA7D48"/>
    <w:rsid w:val="00C050D6"/>
    <w:rsid w:val="00C3197F"/>
    <w:rsid w:val="00C93923"/>
    <w:rsid w:val="00CC0B50"/>
    <w:rsid w:val="00CC5B34"/>
    <w:rsid w:val="00CF5C21"/>
    <w:rsid w:val="00D17559"/>
    <w:rsid w:val="00D46C55"/>
    <w:rsid w:val="00D6519D"/>
    <w:rsid w:val="00D8012B"/>
    <w:rsid w:val="00DC6666"/>
    <w:rsid w:val="00DC7BDD"/>
    <w:rsid w:val="00DD4A14"/>
    <w:rsid w:val="00E12417"/>
    <w:rsid w:val="00E301FE"/>
    <w:rsid w:val="00E74897"/>
    <w:rsid w:val="00E97951"/>
    <w:rsid w:val="00F0577B"/>
    <w:rsid w:val="00F23827"/>
    <w:rsid w:val="00F3653B"/>
    <w:rsid w:val="00F85F96"/>
    <w:rsid w:val="00FB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F7419-C5F1-4DAC-B456-1D10BBD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EA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2B7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B2B7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B2B7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B2B7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B2B7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B2B7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B2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liha0008@e.ntu.edu.sg</dc:creator>
  <cp:lastModifiedBy>tdx</cp:lastModifiedBy>
  <cp:revision>3</cp:revision>
  <dcterms:created xsi:type="dcterms:W3CDTF">2018-03-09T16:24:00Z</dcterms:created>
  <dcterms:modified xsi:type="dcterms:W3CDTF">2018-03-10T00:15:00Z</dcterms:modified>
</cp:coreProperties>
</file>