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2E" w:rsidRPr="0067162E" w:rsidRDefault="0067162E" w:rsidP="0067162E">
      <w:pPr>
        <w:widowControl/>
        <w:spacing w:before="100" w:beforeAutospacing="1" w:after="100" w:afterAutospacing="1" w:line="600" w:lineRule="atLeast"/>
        <w:jc w:val="center"/>
        <w:outlineLvl w:val="3"/>
        <w:rPr>
          <w:rFonts w:ascii="宋体" w:eastAsia="宋体" w:hAnsi="宋体" w:cs="宋体"/>
          <w:b/>
          <w:bCs/>
          <w:color w:val="B50C11"/>
          <w:kern w:val="0"/>
          <w:sz w:val="30"/>
          <w:szCs w:val="30"/>
        </w:rPr>
      </w:pPr>
      <w:r w:rsidRPr="0067162E">
        <w:rPr>
          <w:rFonts w:ascii="宋体" w:eastAsia="宋体" w:hAnsi="宋体" w:cs="宋体" w:hint="eastAsia"/>
          <w:b/>
          <w:bCs/>
          <w:color w:val="B50C11"/>
          <w:kern w:val="0"/>
          <w:sz w:val="30"/>
          <w:szCs w:val="30"/>
        </w:rPr>
        <w:t>华北电力大学核科学与工程学院2015年硕士生复试科目大纲</w:t>
      </w:r>
    </w:p>
    <w:p w:rsidR="0067162E" w:rsidRPr="0067162E" w:rsidRDefault="0067162E" w:rsidP="0067162E">
      <w:pPr>
        <w:widowControl/>
        <w:spacing w:line="450" w:lineRule="atLeast"/>
        <w:jc w:val="left"/>
        <w:rPr>
          <w:rFonts w:ascii="宋体" w:eastAsia="宋体" w:hAnsi="宋体" w:cs="宋体" w:hint="eastAsia"/>
          <w:color w:val="000000"/>
          <w:kern w:val="0"/>
          <w:szCs w:val="21"/>
        </w:rPr>
      </w:pPr>
      <w:r w:rsidRPr="0067162E">
        <w:rPr>
          <w:rFonts w:ascii="宋体" w:eastAsia="宋体" w:hAnsi="宋体" w:cs="宋体" w:hint="eastAsia"/>
          <w:color w:val="000000"/>
          <w:kern w:val="0"/>
          <w:szCs w:val="21"/>
        </w:rPr>
        <w:t xml:space="preserve">  </w:t>
      </w:r>
    </w:p>
    <w:p w:rsidR="0067162E" w:rsidRPr="0067162E" w:rsidRDefault="0067162E" w:rsidP="0067162E">
      <w:pPr>
        <w:widowControl/>
        <w:spacing w:line="450" w:lineRule="atLeast"/>
        <w:jc w:val="left"/>
        <w:rPr>
          <w:rFonts w:ascii="宋体" w:eastAsia="宋体" w:hAnsi="宋体" w:cs="宋体" w:hint="eastAsia"/>
          <w:color w:val="000000"/>
          <w:kern w:val="0"/>
          <w:szCs w:val="21"/>
        </w:rPr>
      </w:pPr>
      <w:r w:rsidRPr="0067162E">
        <w:rPr>
          <w:rFonts w:ascii="宋体" w:eastAsia="宋体" w:hAnsi="宋体" w:cs="宋体" w:hint="eastAsia"/>
          <w:b/>
          <w:bCs/>
          <w:color w:val="000000"/>
          <w:kern w:val="0"/>
          <w:sz w:val="28"/>
          <w:szCs w:val="28"/>
        </w:rPr>
        <w:t>课程名称：原子核物理</w:t>
      </w:r>
    </w:p>
    <w:p w:rsidR="0067162E" w:rsidRPr="0067162E" w:rsidRDefault="0067162E" w:rsidP="0067162E">
      <w:pPr>
        <w:widowControl/>
        <w:spacing w:line="450" w:lineRule="atLeast"/>
        <w:ind w:firstLine="538"/>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 </w:t>
      </w:r>
    </w:p>
    <w:p w:rsidR="0067162E" w:rsidRPr="0067162E" w:rsidRDefault="0067162E" w:rsidP="0067162E">
      <w:pPr>
        <w:widowControl/>
        <w:spacing w:line="450" w:lineRule="atLeast"/>
        <w:jc w:val="left"/>
        <w:rPr>
          <w:rFonts w:ascii="宋体" w:eastAsia="宋体" w:hAnsi="宋体" w:cs="宋体" w:hint="eastAsia"/>
          <w:color w:val="000000"/>
          <w:kern w:val="0"/>
          <w:szCs w:val="21"/>
        </w:rPr>
      </w:pPr>
      <w:r w:rsidRPr="0067162E">
        <w:rPr>
          <w:rFonts w:ascii="宋体" w:eastAsia="宋体" w:hAnsi="宋体" w:cs="宋体" w:hint="eastAsia"/>
          <w:color w:val="000000"/>
          <w:kern w:val="0"/>
          <w:szCs w:val="21"/>
        </w:rPr>
        <w:t> </w:t>
      </w:r>
    </w:p>
    <w:p w:rsidR="0067162E" w:rsidRPr="0067162E" w:rsidRDefault="0067162E" w:rsidP="0067162E">
      <w:pPr>
        <w:widowControl/>
        <w:spacing w:line="450" w:lineRule="atLeast"/>
        <w:ind w:firstLine="538"/>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一、考试的总体要求</w:t>
      </w:r>
    </w:p>
    <w:p w:rsidR="0067162E" w:rsidRPr="0067162E" w:rsidRDefault="0067162E" w:rsidP="0067162E">
      <w:pPr>
        <w:widowControl/>
        <w:spacing w:line="450" w:lineRule="atLeast"/>
        <w:ind w:firstLine="538"/>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了解和掌握原子核的基本性质和结构、放射性现象及一般规律、电离辐射的生物效应，还要有对核辐射剂量学、放射性测量学初步的了解。</w:t>
      </w:r>
    </w:p>
    <w:p w:rsidR="0067162E" w:rsidRPr="0067162E" w:rsidRDefault="0067162E" w:rsidP="0067162E">
      <w:pPr>
        <w:widowControl/>
        <w:spacing w:line="450" w:lineRule="atLeast"/>
        <w:ind w:firstLine="538"/>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二、考试的内容</w:t>
      </w:r>
    </w:p>
    <w:p w:rsidR="0067162E" w:rsidRPr="0067162E" w:rsidRDefault="0067162E" w:rsidP="0067162E">
      <w:pPr>
        <w:widowControl/>
        <w:spacing w:line="360" w:lineRule="auto"/>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1．原子核的基本性质及核力：①明确原子核是由核子（中子和质子）组成的，原子核半径的两种含义以及结合能与质量的关系。②掌握核自旋的概念，以及核磁矩、宇称和电四极矩的计算方法。③明确核力的特性及其产生机制。</w:t>
      </w:r>
    </w:p>
    <w:p w:rsidR="0067162E" w:rsidRPr="0067162E" w:rsidRDefault="0067162E" w:rsidP="0067162E">
      <w:pPr>
        <w:widowControl/>
        <w:spacing w:line="360" w:lineRule="auto"/>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2．原子核的结构模型：①明确能较为成功的解释结合能半经验公式的两个核结构模型，即液滴模型和费米模型，并且了解其所提出的事实依据。②正确掌握幻数及其对壳层结构的几个实验事实的支持，明确单粒子壳层模型和强自旋-轨道耦合壳层模型所提出的事实依据及其应用。③了解核形变的原因和导致的结果，以及尼尔森的形变壳层模型和集体模型。</w:t>
      </w:r>
    </w:p>
    <w:p w:rsidR="0067162E" w:rsidRPr="0067162E" w:rsidRDefault="0067162E" w:rsidP="0067162E">
      <w:pPr>
        <w:widowControl/>
        <w:spacing w:line="360" w:lineRule="auto"/>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3. 原子核反应：①明确实验室坐标系与质心坐标系之间的物理量变换方法，核反应截面的精细平衡原理和分波分析，核反应的两种模型</w:t>
      </w:r>
      <w:r w:rsidRPr="0067162E">
        <w:rPr>
          <w:rFonts w:ascii="宋体" w:eastAsia="宋体" w:hAnsi="宋体" w:cs="宋体" w:hint="eastAsia"/>
          <w:color w:val="000000"/>
          <w:kern w:val="0"/>
          <w:sz w:val="28"/>
          <w:szCs w:val="28"/>
        </w:rPr>
        <w:lastRenderedPageBreak/>
        <w:t>和Q方程的数学表达式。②掌握原子核反应的三种基本类型，即直接反应、复合核生成与衰变及原子核的裂变和聚变。③了解原子核反应的三个基本过程。</w:t>
      </w:r>
    </w:p>
    <w:p w:rsidR="0067162E" w:rsidRPr="0067162E" w:rsidRDefault="0067162E" w:rsidP="0067162E">
      <w:pPr>
        <w:widowControl/>
        <w:spacing w:line="360" w:lineRule="auto"/>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 xml:space="preserve">4. 原子核的放射性衰变：①使学生掌握 </w:t>
      </w:r>
      <w:r w:rsidRPr="0067162E">
        <w:rPr>
          <w:rFonts w:ascii="宋体" w:eastAsia="宋体" w:hAnsi="宋体" w:cs="宋体"/>
          <w:color w:val="000000"/>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67162E">
        <w:rPr>
          <w:rFonts w:ascii="宋体" w:eastAsia="宋体" w:hAnsi="宋体" w:cs="宋体" w:hint="eastAsia"/>
          <w:color w:val="000000"/>
          <w:kern w:val="0"/>
          <w:sz w:val="28"/>
          <w:szCs w:val="28"/>
        </w:rPr>
        <w:t xml:space="preserve">衰变、 </w:t>
      </w:r>
      <w:r w:rsidRPr="0067162E">
        <w:rPr>
          <w:rFonts w:ascii="宋体" w:eastAsia="宋体" w:hAnsi="宋体" w:cs="宋体"/>
          <w:color w:val="000000"/>
          <w:kern w:val="0"/>
          <w:sz w:val="28"/>
          <w:szCs w:val="28"/>
        </w:rPr>
        <w:pict>
          <v:shape id="_x0000_i1026" type="#_x0000_t75" alt="" style="width:24pt;height:24pt"/>
        </w:pict>
      </w:r>
      <w:r w:rsidRPr="0067162E">
        <w:rPr>
          <w:rFonts w:ascii="宋体" w:eastAsia="宋体" w:hAnsi="宋体" w:cs="宋体" w:hint="eastAsia"/>
          <w:color w:val="000000"/>
          <w:kern w:val="0"/>
          <w:sz w:val="28"/>
          <w:szCs w:val="28"/>
        </w:rPr>
        <w:t xml:space="preserve">衰变和 </w:t>
      </w:r>
      <w:r w:rsidRPr="0067162E">
        <w:rPr>
          <w:rFonts w:ascii="宋体" w:eastAsia="宋体" w:hAnsi="宋体" w:cs="宋体"/>
          <w:color w:val="000000"/>
          <w:kern w:val="0"/>
          <w:sz w:val="28"/>
          <w:szCs w:val="28"/>
        </w:rPr>
        <w:pict>
          <v:shape id="_x0000_i1027" type="#_x0000_t75" alt="" style="width:24pt;height:24pt"/>
        </w:pict>
      </w:r>
      <w:r w:rsidRPr="0067162E">
        <w:rPr>
          <w:rFonts w:ascii="宋体" w:eastAsia="宋体" w:hAnsi="宋体" w:cs="宋体" w:hint="eastAsia"/>
          <w:color w:val="000000"/>
          <w:kern w:val="0"/>
          <w:sz w:val="28"/>
          <w:szCs w:val="28"/>
        </w:rPr>
        <w:t>衰变的基本理论，四个放射性核素系所含核素以及它们之间的比较。②明确放射性衰变的动力学过程，放射性活度、比活度和放射性纯度、强度的计算方法，以及怎样用衰变图来描述衰变过程。</w:t>
      </w:r>
    </w:p>
    <w:p w:rsidR="0067162E" w:rsidRPr="0067162E" w:rsidRDefault="0067162E" w:rsidP="0067162E">
      <w:pPr>
        <w:widowControl/>
        <w:spacing w:line="360" w:lineRule="auto"/>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5. 射线与物质相互作用：①明确射线与物质的相互作用过程中射程与能量关系式，以及作用过程中的能量传递情况。②明确射线与物质的相互作用过程中碰撞电离的射程与射线能量的关系，以及粒子与物质作用的能量损失。③熟练掌握射线与物质的相互作用的三种结果，即光电效应、康普顿效应和电子对效应，以及物质对射线的减弱和能量吸收。</w:t>
      </w:r>
    </w:p>
    <w:p w:rsidR="0067162E" w:rsidRPr="0067162E" w:rsidRDefault="0067162E" w:rsidP="0067162E">
      <w:pPr>
        <w:widowControl/>
        <w:spacing w:line="360" w:lineRule="auto"/>
        <w:jc w:val="left"/>
        <w:rPr>
          <w:rFonts w:ascii="宋体" w:eastAsia="宋体" w:hAnsi="宋体" w:cs="宋体" w:hint="eastAsia"/>
          <w:color w:val="000000"/>
          <w:kern w:val="0"/>
          <w:szCs w:val="21"/>
        </w:rPr>
      </w:pPr>
      <w:r w:rsidRPr="0067162E">
        <w:rPr>
          <w:rFonts w:ascii="宋体" w:eastAsia="宋体" w:hAnsi="宋体" w:cs="宋体" w:hint="eastAsia"/>
          <w:color w:val="000000"/>
          <w:kern w:val="0"/>
          <w:sz w:val="28"/>
          <w:szCs w:val="28"/>
        </w:rPr>
        <w:t>6.要求学生了解实用中子源的种类，以及中子与物质的相互作用机制,中子的扩散与漫化过程。原子核的裂变与聚变，及裂变反应堆相关的理论。</w:t>
      </w:r>
    </w:p>
    <w:p w:rsidR="0067162E" w:rsidRPr="0067162E" w:rsidRDefault="0067162E" w:rsidP="0067162E">
      <w:pPr>
        <w:widowControl/>
        <w:spacing w:line="360" w:lineRule="auto"/>
        <w:jc w:val="left"/>
        <w:rPr>
          <w:rFonts w:ascii="宋体" w:eastAsia="宋体" w:hAnsi="宋体" w:cs="宋体" w:hint="eastAsia"/>
          <w:color w:val="000000"/>
          <w:kern w:val="0"/>
          <w:sz w:val="28"/>
          <w:szCs w:val="28"/>
        </w:rPr>
      </w:pPr>
      <w:r w:rsidRPr="0067162E">
        <w:rPr>
          <w:rFonts w:ascii="宋体" w:eastAsia="宋体" w:hAnsi="宋体" w:cs="宋体" w:hint="eastAsia"/>
          <w:color w:val="000000"/>
          <w:kern w:val="0"/>
          <w:sz w:val="28"/>
          <w:szCs w:val="28"/>
        </w:rPr>
        <w:t xml:space="preserve">   三、考试题型可以包括填空题、选择题、计算题。 </w:t>
      </w:r>
      <w:r w:rsidRPr="0067162E">
        <w:rPr>
          <w:rFonts w:ascii="宋体" w:eastAsia="宋体" w:hAnsi="宋体" w:cs="宋体" w:hint="eastAsia"/>
          <w:color w:val="000000"/>
          <w:kern w:val="0"/>
          <w:sz w:val="28"/>
          <w:szCs w:val="28"/>
        </w:rPr>
        <w:br/>
      </w:r>
      <w:r w:rsidRPr="0067162E">
        <w:rPr>
          <w:rFonts w:ascii="宋体" w:eastAsia="宋体" w:hAnsi="宋体" w:cs="宋体" w:hint="eastAsia"/>
          <w:color w:val="000000"/>
          <w:kern w:val="0"/>
          <w:sz w:val="28"/>
          <w:szCs w:val="28"/>
        </w:rPr>
        <w:br/>
      </w:r>
      <w:r w:rsidRPr="0067162E">
        <w:rPr>
          <w:rFonts w:ascii="宋体" w:eastAsia="宋体" w:hAnsi="宋体" w:cs="宋体" w:hint="eastAsia"/>
          <w:color w:val="000000"/>
          <w:kern w:val="0"/>
          <w:sz w:val="28"/>
          <w:szCs w:val="28"/>
        </w:rPr>
        <w:br/>
        <w:t xml:space="preserve">  </w:t>
      </w:r>
    </w:p>
    <w:sectPr w:rsidR="0067162E" w:rsidRPr="006716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077" w:rsidRDefault="00814077" w:rsidP="0067162E">
      <w:r>
        <w:separator/>
      </w:r>
    </w:p>
  </w:endnote>
  <w:endnote w:type="continuationSeparator" w:id="1">
    <w:p w:rsidR="00814077" w:rsidRDefault="00814077" w:rsidP="00671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077" w:rsidRDefault="00814077" w:rsidP="0067162E">
      <w:r>
        <w:separator/>
      </w:r>
    </w:p>
  </w:footnote>
  <w:footnote w:type="continuationSeparator" w:id="1">
    <w:p w:rsidR="00814077" w:rsidRDefault="00814077" w:rsidP="00671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62E"/>
    <w:rsid w:val="0067162E"/>
    <w:rsid w:val="00814077"/>
    <w:rsid w:val="00EC3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1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162E"/>
    <w:rPr>
      <w:sz w:val="18"/>
      <w:szCs w:val="18"/>
    </w:rPr>
  </w:style>
  <w:style w:type="paragraph" w:styleId="a4">
    <w:name w:val="footer"/>
    <w:basedOn w:val="a"/>
    <w:link w:val="Char0"/>
    <w:uiPriority w:val="99"/>
    <w:semiHidden/>
    <w:unhideWhenUsed/>
    <w:rsid w:val="006716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162E"/>
    <w:rPr>
      <w:sz w:val="18"/>
      <w:szCs w:val="18"/>
    </w:rPr>
  </w:style>
</w:styles>
</file>

<file path=word/webSettings.xml><?xml version="1.0" encoding="utf-8"?>
<w:webSettings xmlns:r="http://schemas.openxmlformats.org/officeDocument/2006/relationships" xmlns:w="http://schemas.openxmlformats.org/wordprocessingml/2006/main">
  <w:divs>
    <w:div w:id="419444731">
      <w:bodyDiv w:val="1"/>
      <w:marLeft w:val="0"/>
      <w:marRight w:val="0"/>
      <w:marTop w:val="0"/>
      <w:marBottom w:val="0"/>
      <w:divBdr>
        <w:top w:val="none" w:sz="0" w:space="0" w:color="auto"/>
        <w:left w:val="none" w:sz="0" w:space="0" w:color="auto"/>
        <w:bottom w:val="none" w:sz="0" w:space="0" w:color="auto"/>
        <w:right w:val="none" w:sz="0" w:space="0" w:color="auto"/>
      </w:divBdr>
      <w:divsChild>
        <w:div w:id="1686977190">
          <w:marLeft w:val="0"/>
          <w:marRight w:val="0"/>
          <w:marTop w:val="0"/>
          <w:marBottom w:val="0"/>
          <w:divBdr>
            <w:top w:val="none" w:sz="0" w:space="0" w:color="auto"/>
            <w:left w:val="none" w:sz="0" w:space="0" w:color="auto"/>
            <w:bottom w:val="none" w:sz="0" w:space="0" w:color="auto"/>
            <w:right w:val="none" w:sz="0" w:space="0" w:color="auto"/>
          </w:divBdr>
          <w:divsChild>
            <w:div w:id="1110508183">
              <w:marLeft w:val="0"/>
              <w:marRight w:val="0"/>
              <w:marTop w:val="0"/>
              <w:marBottom w:val="0"/>
              <w:divBdr>
                <w:top w:val="none" w:sz="0" w:space="0" w:color="auto"/>
                <w:left w:val="none" w:sz="0" w:space="0" w:color="auto"/>
                <w:bottom w:val="none" w:sz="0" w:space="0" w:color="auto"/>
                <w:right w:val="none" w:sz="0" w:space="0" w:color="auto"/>
              </w:divBdr>
              <w:divsChild>
                <w:div w:id="1551654250">
                  <w:marLeft w:val="0"/>
                  <w:marRight w:val="0"/>
                  <w:marTop w:val="0"/>
                  <w:marBottom w:val="0"/>
                  <w:divBdr>
                    <w:top w:val="none" w:sz="0" w:space="0" w:color="auto"/>
                    <w:left w:val="none" w:sz="0" w:space="0" w:color="auto"/>
                    <w:bottom w:val="none" w:sz="0" w:space="0" w:color="auto"/>
                    <w:right w:val="none" w:sz="0" w:space="0" w:color="auto"/>
                  </w:divBdr>
                  <w:divsChild>
                    <w:div w:id="1830243989">
                      <w:marLeft w:val="0"/>
                      <w:marRight w:val="0"/>
                      <w:marTop w:val="0"/>
                      <w:marBottom w:val="0"/>
                      <w:divBdr>
                        <w:top w:val="single" w:sz="6" w:space="0" w:color="C2C2C2"/>
                        <w:left w:val="single" w:sz="6" w:space="0" w:color="C2C2C2"/>
                        <w:bottom w:val="single" w:sz="6" w:space="0" w:color="C2C2C2"/>
                        <w:right w:val="single" w:sz="6" w:space="0" w:color="C2C2C2"/>
                      </w:divBdr>
                      <w:divsChild>
                        <w:div w:id="1733652481">
                          <w:marLeft w:val="0"/>
                          <w:marRight w:val="0"/>
                          <w:marTop w:val="0"/>
                          <w:marBottom w:val="0"/>
                          <w:divBdr>
                            <w:top w:val="none" w:sz="0" w:space="0" w:color="auto"/>
                            <w:left w:val="none" w:sz="0" w:space="0" w:color="auto"/>
                            <w:bottom w:val="none" w:sz="0" w:space="0" w:color="auto"/>
                            <w:right w:val="none" w:sz="0" w:space="0" w:color="auto"/>
                          </w:divBdr>
                          <w:divsChild>
                            <w:div w:id="1207914476">
                              <w:marLeft w:val="0"/>
                              <w:marRight w:val="0"/>
                              <w:marTop w:val="150"/>
                              <w:marBottom w:val="150"/>
                              <w:divBdr>
                                <w:top w:val="none" w:sz="0" w:space="0" w:color="auto"/>
                                <w:left w:val="none" w:sz="0" w:space="0" w:color="auto"/>
                                <w:bottom w:val="single" w:sz="6" w:space="15" w:color="E3E3E3"/>
                                <w:right w:val="none" w:sz="0" w:space="0" w:color="auto"/>
                              </w:divBdr>
                            </w:div>
                            <w:div w:id="974287702">
                              <w:marLeft w:val="0"/>
                              <w:marRight w:val="0"/>
                              <w:marTop w:val="300"/>
                              <w:marBottom w:val="300"/>
                              <w:divBdr>
                                <w:top w:val="none" w:sz="0" w:space="0" w:color="auto"/>
                                <w:left w:val="none" w:sz="0" w:space="0" w:color="auto"/>
                                <w:bottom w:val="none" w:sz="0" w:space="0" w:color="auto"/>
                                <w:right w:val="none" w:sz="0" w:space="0" w:color="auto"/>
                              </w:divBdr>
                              <w:divsChild>
                                <w:div w:id="557590133">
                                  <w:marLeft w:val="0"/>
                                  <w:marRight w:val="0"/>
                                  <w:marTop w:val="0"/>
                                  <w:marBottom w:val="0"/>
                                  <w:divBdr>
                                    <w:top w:val="none" w:sz="0" w:space="0" w:color="auto"/>
                                    <w:left w:val="none" w:sz="0" w:space="0" w:color="auto"/>
                                    <w:bottom w:val="none" w:sz="0" w:space="0" w:color="auto"/>
                                    <w:right w:val="none" w:sz="0" w:space="0" w:color="auto"/>
                                  </w:divBdr>
                                </w:div>
                                <w:div w:id="1843274436">
                                  <w:marLeft w:val="0"/>
                                  <w:marRight w:val="0"/>
                                  <w:marTop w:val="0"/>
                                  <w:marBottom w:val="0"/>
                                  <w:divBdr>
                                    <w:top w:val="none" w:sz="0" w:space="0" w:color="auto"/>
                                    <w:left w:val="none" w:sz="0" w:space="0" w:color="auto"/>
                                    <w:bottom w:val="none" w:sz="0" w:space="0" w:color="auto"/>
                                    <w:right w:val="none" w:sz="0" w:space="0" w:color="auto"/>
                                  </w:divBdr>
                                </w:div>
                                <w:div w:id="1371539112">
                                  <w:marLeft w:val="0"/>
                                  <w:marRight w:val="0"/>
                                  <w:marTop w:val="0"/>
                                  <w:marBottom w:val="0"/>
                                  <w:divBdr>
                                    <w:top w:val="none" w:sz="0" w:space="0" w:color="auto"/>
                                    <w:left w:val="none" w:sz="0" w:space="0" w:color="auto"/>
                                    <w:bottom w:val="none" w:sz="0" w:space="0" w:color="auto"/>
                                    <w:right w:val="none" w:sz="0" w:space="0" w:color="auto"/>
                                  </w:divBdr>
                                </w:div>
                                <w:div w:id="1928222350">
                                  <w:marLeft w:val="0"/>
                                  <w:marRight w:val="0"/>
                                  <w:marTop w:val="0"/>
                                  <w:marBottom w:val="0"/>
                                  <w:divBdr>
                                    <w:top w:val="none" w:sz="0" w:space="0" w:color="auto"/>
                                    <w:left w:val="none" w:sz="0" w:space="0" w:color="auto"/>
                                    <w:bottom w:val="none" w:sz="0" w:space="0" w:color="auto"/>
                                    <w:right w:val="none" w:sz="0" w:space="0" w:color="auto"/>
                                  </w:divBdr>
                                </w:div>
                                <w:div w:id="537552995">
                                  <w:marLeft w:val="0"/>
                                  <w:marRight w:val="0"/>
                                  <w:marTop w:val="0"/>
                                  <w:marBottom w:val="0"/>
                                  <w:divBdr>
                                    <w:top w:val="none" w:sz="0" w:space="0" w:color="auto"/>
                                    <w:left w:val="none" w:sz="0" w:space="0" w:color="auto"/>
                                    <w:bottom w:val="none" w:sz="0" w:space="0" w:color="auto"/>
                                    <w:right w:val="none" w:sz="0" w:space="0" w:color="auto"/>
                                  </w:divBdr>
                                </w:div>
                                <w:div w:id="1364477153">
                                  <w:marLeft w:val="0"/>
                                  <w:marRight w:val="0"/>
                                  <w:marTop w:val="0"/>
                                  <w:marBottom w:val="0"/>
                                  <w:divBdr>
                                    <w:top w:val="none" w:sz="0" w:space="0" w:color="auto"/>
                                    <w:left w:val="none" w:sz="0" w:space="0" w:color="auto"/>
                                    <w:bottom w:val="none" w:sz="0" w:space="0" w:color="auto"/>
                                    <w:right w:val="none" w:sz="0" w:space="0" w:color="auto"/>
                                  </w:divBdr>
                                </w:div>
                                <w:div w:id="142429149">
                                  <w:marLeft w:val="0"/>
                                  <w:marRight w:val="0"/>
                                  <w:marTop w:val="0"/>
                                  <w:marBottom w:val="0"/>
                                  <w:divBdr>
                                    <w:top w:val="none" w:sz="0" w:space="0" w:color="auto"/>
                                    <w:left w:val="none" w:sz="0" w:space="0" w:color="auto"/>
                                    <w:bottom w:val="none" w:sz="0" w:space="0" w:color="auto"/>
                                    <w:right w:val="none" w:sz="0" w:space="0" w:color="auto"/>
                                  </w:divBdr>
                                </w:div>
                                <w:div w:id="1827013343">
                                  <w:marLeft w:val="0"/>
                                  <w:marRight w:val="0"/>
                                  <w:marTop w:val="0"/>
                                  <w:marBottom w:val="0"/>
                                  <w:divBdr>
                                    <w:top w:val="none" w:sz="0" w:space="0" w:color="auto"/>
                                    <w:left w:val="none" w:sz="0" w:space="0" w:color="auto"/>
                                    <w:bottom w:val="none" w:sz="0" w:space="0" w:color="auto"/>
                                    <w:right w:val="none" w:sz="0" w:space="0" w:color="auto"/>
                                  </w:divBdr>
                                </w:div>
                                <w:div w:id="576480536">
                                  <w:marLeft w:val="0"/>
                                  <w:marRight w:val="0"/>
                                  <w:marTop w:val="0"/>
                                  <w:marBottom w:val="0"/>
                                  <w:divBdr>
                                    <w:top w:val="none" w:sz="0" w:space="0" w:color="auto"/>
                                    <w:left w:val="none" w:sz="0" w:space="0" w:color="auto"/>
                                    <w:bottom w:val="none" w:sz="0" w:space="0" w:color="auto"/>
                                    <w:right w:val="none" w:sz="0" w:space="0" w:color="auto"/>
                                  </w:divBdr>
                                </w:div>
                                <w:div w:id="1911697855">
                                  <w:marLeft w:val="0"/>
                                  <w:marRight w:val="0"/>
                                  <w:marTop w:val="0"/>
                                  <w:marBottom w:val="0"/>
                                  <w:divBdr>
                                    <w:top w:val="none" w:sz="0" w:space="0" w:color="auto"/>
                                    <w:left w:val="none" w:sz="0" w:space="0" w:color="auto"/>
                                    <w:bottom w:val="none" w:sz="0" w:space="0" w:color="auto"/>
                                    <w:right w:val="none" w:sz="0" w:space="0" w:color="auto"/>
                                  </w:divBdr>
                                </w:div>
                                <w:div w:id="167333866">
                                  <w:marLeft w:val="0"/>
                                  <w:marRight w:val="0"/>
                                  <w:marTop w:val="0"/>
                                  <w:marBottom w:val="0"/>
                                  <w:divBdr>
                                    <w:top w:val="none" w:sz="0" w:space="0" w:color="auto"/>
                                    <w:left w:val="none" w:sz="0" w:space="0" w:color="auto"/>
                                    <w:bottom w:val="none" w:sz="0" w:space="0" w:color="auto"/>
                                    <w:right w:val="none" w:sz="0" w:space="0" w:color="auto"/>
                                  </w:divBdr>
                                </w:div>
                                <w:div w:id="1613394890">
                                  <w:marLeft w:val="0"/>
                                  <w:marRight w:val="0"/>
                                  <w:marTop w:val="0"/>
                                  <w:marBottom w:val="0"/>
                                  <w:divBdr>
                                    <w:top w:val="none" w:sz="0" w:space="0" w:color="auto"/>
                                    <w:left w:val="none" w:sz="0" w:space="0" w:color="auto"/>
                                    <w:bottom w:val="none" w:sz="0" w:space="0" w:color="auto"/>
                                    <w:right w:val="none" w:sz="0" w:space="0" w:color="auto"/>
                                  </w:divBdr>
                                </w:div>
                                <w:div w:id="613907379">
                                  <w:marLeft w:val="0"/>
                                  <w:marRight w:val="0"/>
                                  <w:marTop w:val="0"/>
                                  <w:marBottom w:val="0"/>
                                  <w:divBdr>
                                    <w:top w:val="none" w:sz="0" w:space="0" w:color="auto"/>
                                    <w:left w:val="none" w:sz="0" w:space="0" w:color="auto"/>
                                    <w:bottom w:val="none" w:sz="0" w:space="0" w:color="auto"/>
                                    <w:right w:val="none" w:sz="0" w:space="0" w:color="auto"/>
                                  </w:divBdr>
                                  <w:divsChild>
                                    <w:div w:id="1214998610">
                                      <w:marLeft w:val="0"/>
                                      <w:marRight w:val="0"/>
                                      <w:marTop w:val="0"/>
                                      <w:marBottom w:val="0"/>
                                      <w:divBdr>
                                        <w:top w:val="none" w:sz="0" w:space="0" w:color="auto"/>
                                        <w:left w:val="none" w:sz="0" w:space="0" w:color="auto"/>
                                        <w:bottom w:val="none" w:sz="0" w:space="0" w:color="auto"/>
                                        <w:right w:val="none" w:sz="0" w:space="0" w:color="auto"/>
                                      </w:divBdr>
                                    </w:div>
                                    <w:div w:id="1094010000">
                                      <w:marLeft w:val="0"/>
                                      <w:marRight w:val="0"/>
                                      <w:marTop w:val="0"/>
                                      <w:marBottom w:val="0"/>
                                      <w:divBdr>
                                        <w:top w:val="none" w:sz="0" w:space="0" w:color="auto"/>
                                        <w:left w:val="none" w:sz="0" w:space="0" w:color="auto"/>
                                        <w:bottom w:val="none" w:sz="0" w:space="0" w:color="auto"/>
                                        <w:right w:val="none" w:sz="0" w:space="0" w:color="auto"/>
                                      </w:divBdr>
                                    </w:div>
                                    <w:div w:id="1455902505">
                                      <w:marLeft w:val="0"/>
                                      <w:marRight w:val="0"/>
                                      <w:marTop w:val="0"/>
                                      <w:marBottom w:val="0"/>
                                      <w:divBdr>
                                        <w:top w:val="none" w:sz="0" w:space="0" w:color="auto"/>
                                        <w:left w:val="none" w:sz="0" w:space="0" w:color="auto"/>
                                        <w:bottom w:val="none" w:sz="0" w:space="0" w:color="auto"/>
                                        <w:right w:val="none" w:sz="0" w:space="0" w:color="auto"/>
                                      </w:divBdr>
                                    </w:div>
                                    <w:div w:id="124201533">
                                      <w:marLeft w:val="0"/>
                                      <w:marRight w:val="0"/>
                                      <w:marTop w:val="0"/>
                                      <w:marBottom w:val="0"/>
                                      <w:divBdr>
                                        <w:top w:val="none" w:sz="0" w:space="0" w:color="auto"/>
                                        <w:left w:val="none" w:sz="0" w:space="0" w:color="auto"/>
                                        <w:bottom w:val="none" w:sz="0" w:space="0" w:color="auto"/>
                                        <w:right w:val="none" w:sz="0" w:space="0" w:color="auto"/>
                                      </w:divBdr>
                                    </w:div>
                                    <w:div w:id="2017146519">
                                      <w:marLeft w:val="0"/>
                                      <w:marRight w:val="0"/>
                                      <w:marTop w:val="0"/>
                                      <w:marBottom w:val="0"/>
                                      <w:divBdr>
                                        <w:top w:val="none" w:sz="0" w:space="0" w:color="auto"/>
                                        <w:left w:val="none" w:sz="0" w:space="0" w:color="auto"/>
                                        <w:bottom w:val="none" w:sz="0" w:space="0" w:color="auto"/>
                                        <w:right w:val="none" w:sz="0" w:space="0" w:color="auto"/>
                                      </w:divBdr>
                                    </w:div>
                                    <w:div w:id="1229536409">
                                      <w:marLeft w:val="0"/>
                                      <w:marRight w:val="0"/>
                                      <w:marTop w:val="0"/>
                                      <w:marBottom w:val="0"/>
                                      <w:divBdr>
                                        <w:top w:val="none" w:sz="0" w:space="0" w:color="auto"/>
                                        <w:left w:val="none" w:sz="0" w:space="0" w:color="auto"/>
                                        <w:bottom w:val="none" w:sz="0" w:space="0" w:color="auto"/>
                                        <w:right w:val="none" w:sz="0" w:space="0" w:color="auto"/>
                                      </w:divBdr>
                                    </w:div>
                                    <w:div w:id="1575629688">
                                      <w:marLeft w:val="0"/>
                                      <w:marRight w:val="0"/>
                                      <w:marTop w:val="0"/>
                                      <w:marBottom w:val="0"/>
                                      <w:divBdr>
                                        <w:top w:val="none" w:sz="0" w:space="0" w:color="auto"/>
                                        <w:left w:val="none" w:sz="0" w:space="0" w:color="auto"/>
                                        <w:bottom w:val="none" w:sz="0" w:space="0" w:color="auto"/>
                                        <w:right w:val="none" w:sz="0" w:space="0" w:color="auto"/>
                                      </w:divBdr>
                                    </w:div>
                                    <w:div w:id="555286920">
                                      <w:marLeft w:val="0"/>
                                      <w:marRight w:val="0"/>
                                      <w:marTop w:val="0"/>
                                      <w:marBottom w:val="0"/>
                                      <w:divBdr>
                                        <w:top w:val="none" w:sz="0" w:space="0" w:color="auto"/>
                                        <w:left w:val="none" w:sz="0" w:space="0" w:color="auto"/>
                                        <w:bottom w:val="none" w:sz="0" w:space="0" w:color="auto"/>
                                        <w:right w:val="none" w:sz="0" w:space="0" w:color="auto"/>
                                      </w:divBdr>
                                    </w:div>
                                    <w:div w:id="1452824189">
                                      <w:marLeft w:val="0"/>
                                      <w:marRight w:val="0"/>
                                      <w:marTop w:val="0"/>
                                      <w:marBottom w:val="0"/>
                                      <w:divBdr>
                                        <w:top w:val="none" w:sz="0" w:space="0" w:color="auto"/>
                                        <w:left w:val="none" w:sz="0" w:space="0" w:color="auto"/>
                                        <w:bottom w:val="none" w:sz="0" w:space="0" w:color="auto"/>
                                        <w:right w:val="none" w:sz="0" w:space="0" w:color="auto"/>
                                      </w:divBdr>
                                    </w:div>
                                    <w:div w:id="393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2015-09-17T06:53:00Z</dcterms:created>
  <dcterms:modified xsi:type="dcterms:W3CDTF">2015-09-17T06:54:00Z</dcterms:modified>
</cp:coreProperties>
</file>