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7B" w:rsidRDefault="00E0227B">
      <w:pPr>
        <w:widowControl/>
        <w:spacing w:line="390" w:lineRule="atLeast"/>
        <w:ind w:left="420"/>
        <w:jc w:val="center"/>
        <w:rPr>
          <w:rFonts w:ascii="仿宋_GB2312" w:eastAsia="仿宋_GB2312" w:hAnsi="仿宋_GB2312" w:cs="Times New Roman"/>
          <w:b/>
          <w:bCs/>
          <w:color w:val="474747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474747"/>
          <w:kern w:val="0"/>
          <w:sz w:val="44"/>
          <w:szCs w:val="44"/>
        </w:rPr>
        <w:t>体检注意事项</w:t>
      </w:r>
    </w:p>
    <w:p w:rsidR="00E0227B" w:rsidRDefault="00E0227B" w:rsidP="00BE7BE9">
      <w:pPr>
        <w:widowControl/>
        <w:spacing w:line="390" w:lineRule="atLeast"/>
        <w:jc w:val="left"/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color w:val="474747"/>
          <w:kern w:val="0"/>
          <w:sz w:val="36"/>
          <w:szCs w:val="36"/>
        </w:rPr>
        <w:t>1. </w:t>
      </w:r>
      <w:r>
        <w:rPr>
          <w:rFonts w:ascii="仿宋_GB2312" w:eastAsia="仿宋_GB2312" w:hAnsi="仿宋_GB2312" w:cs="仿宋_GB2312" w:hint="eastAsia"/>
          <w:b/>
          <w:bCs/>
          <w:color w:val="474747"/>
          <w:kern w:val="0"/>
          <w:sz w:val="36"/>
          <w:szCs w:val="36"/>
        </w:rPr>
        <w:t>学生进行体检前需要从网站粘贴照片、填写相关信息后，打印体检表。</w:t>
      </w:r>
      <w:r>
        <w:rPr>
          <w:rFonts w:ascii="仿宋_GB2312" w:eastAsia="仿宋_GB2312" w:hAnsi="仿宋_GB2312" w:cs="Times New Roman"/>
          <w:b/>
          <w:bCs/>
          <w:color w:val="474747"/>
          <w:kern w:val="0"/>
          <w:sz w:val="36"/>
          <w:szCs w:val="36"/>
        </w:rPr>
        <w:t>  </w:t>
      </w:r>
    </w:p>
    <w:p w:rsidR="00E0227B" w:rsidRDefault="00E0227B">
      <w:pPr>
        <w:rPr>
          <w:rFonts w:ascii="仿宋_GB2312" w:eastAsia="仿宋_GB2312" w:hAnsi="仿宋_GB2312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sz w:val="36"/>
          <w:szCs w:val="36"/>
        </w:rPr>
        <w:t>2.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缴费：登录网址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http://charge.imut.edu.cn:8244/payment/login 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内蒙古工业大学学生收费管理云平台：社会人员登录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---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快速注册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---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再次登录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---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左侧自由缴费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--- 2018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年研究生复试体检费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70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元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---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完成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---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截图或手机拍照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>--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到校医院验证后体检表盖骑缝章，开始体检。</w:t>
      </w:r>
    </w:p>
    <w:p w:rsidR="00E0227B" w:rsidRDefault="00E0227B">
      <w:pPr>
        <w:pStyle w:val="NormalWeb"/>
        <w:widowControl/>
        <w:spacing w:before="0" w:beforeAutospacing="0" w:after="0" w:afterAutospacing="0" w:line="390" w:lineRule="atLeast"/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 xml:space="preserve">  3.  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检查前一天，清淡饮食、勿劳累、勿饮酒，血液中的酒精成分会直接影响检验结果，体检前一天晚八时以后，应禁食，以免影响第二天空腹项目等指标的检测。</w:t>
      </w:r>
    </w:p>
    <w:p w:rsidR="00E0227B" w:rsidRDefault="00E0227B">
      <w:pPr>
        <w:pStyle w:val="NormalWeb"/>
        <w:widowControl/>
        <w:spacing w:before="0" w:beforeAutospacing="0" w:after="0" w:afterAutospacing="0" w:line="390" w:lineRule="atLeast"/>
        <w:ind w:left="420"/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4.  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采血必须在体检当天上午，采血时应放松心情，避免因恐惧造成血管的收缩、增加采血的困难。</w:t>
      </w:r>
    </w:p>
    <w:p w:rsidR="00E0227B" w:rsidRDefault="00E0227B">
      <w:pPr>
        <w:pStyle w:val="NormalWeb"/>
        <w:widowControl/>
        <w:spacing w:before="0" w:beforeAutospacing="0" w:after="0" w:afterAutospacing="0" w:line="390" w:lineRule="atLeast"/>
        <w:ind w:left="420"/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5.  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有晕针史的体检者请提前向护士说明，</w:t>
      </w:r>
      <w:r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  <w:t> </w:t>
      </w:r>
      <w:r>
        <w:rPr>
          <w:rStyle w:val="p21"/>
          <w:rFonts w:ascii="仿宋_GB2312" w:eastAsia="仿宋_GB2312" w:hAnsi="仿宋_GB2312" w:cs="仿宋_GB2312" w:hint="eastAsia"/>
          <w:b/>
          <w:bCs/>
          <w:sz w:val="36"/>
          <w:szCs w:val="36"/>
        </w:rPr>
        <w:t>采血前请将衣袖卷至肘关节以上</w:t>
      </w:r>
      <w:r>
        <w:rPr>
          <w:rStyle w:val="p21"/>
          <w:rFonts w:ascii="仿宋_GB2312" w:eastAsia="仿宋_GB2312" w:hAnsi="仿宋_GB2312" w:cs="仿宋_GB2312"/>
          <w:b/>
          <w:bCs/>
          <w:sz w:val="36"/>
          <w:szCs w:val="36"/>
        </w:rPr>
        <w:t>5</w:t>
      </w:r>
      <w:r>
        <w:rPr>
          <w:rStyle w:val="p21"/>
          <w:rFonts w:ascii="仿宋_GB2312" w:eastAsia="仿宋_GB2312" w:hAnsi="仿宋_GB2312" w:cs="仿宋_GB2312" w:hint="eastAsia"/>
          <w:b/>
          <w:bCs/>
          <w:sz w:val="36"/>
          <w:szCs w:val="36"/>
        </w:rPr>
        <w:t>厘米。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采血后</w:t>
      </w: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,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需在针孔处进行局部按压</w:t>
      </w: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3-5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分钟，进行止血，避免揉搓，以免造成皮下血肿，若局部出现淤血，</w:t>
      </w: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24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小时后用温热毛巾湿敷，可促进吸收。</w:t>
      </w:r>
    </w:p>
    <w:p w:rsidR="00E0227B" w:rsidRDefault="00E0227B">
      <w:pPr>
        <w:pStyle w:val="NormalWeb"/>
        <w:widowControl/>
        <w:spacing w:before="0" w:beforeAutospacing="0" w:after="0" w:afterAutospacing="0" w:line="390" w:lineRule="atLeast"/>
        <w:ind w:left="420"/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6. </w:t>
      </w:r>
      <w:r>
        <w:rPr>
          <w:rStyle w:val="p21"/>
          <w:rFonts w:ascii="仿宋_GB2312" w:eastAsia="仿宋_GB2312" w:hAnsi="仿宋_GB2312" w:cs="仿宋_GB2312" w:hint="eastAsia"/>
          <w:b/>
          <w:bCs/>
          <w:sz w:val="36"/>
          <w:szCs w:val="36"/>
        </w:rPr>
        <w:t>请将您的病史及现有症状详细告知检查医师；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慢性病患者，请将平时服用的药物随身携带，空腹项目结束后可以服药。</w:t>
      </w:r>
    </w:p>
    <w:p w:rsidR="00E0227B" w:rsidRDefault="00E0227B">
      <w:pPr>
        <w:pStyle w:val="NormalWeb"/>
        <w:widowControl/>
        <w:spacing w:before="0" w:beforeAutospacing="0" w:after="0" w:afterAutospacing="0" w:line="390" w:lineRule="atLeast"/>
        <w:ind w:left="420"/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7.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请体检学生按照研究生处所发缴费连接缴费，缴费后将缴费结果打印，于校医院体检时出示。</w:t>
      </w:r>
    </w:p>
    <w:p w:rsidR="00E0227B" w:rsidRDefault="00E0227B">
      <w:pPr>
        <w:pStyle w:val="NormalWeb"/>
        <w:widowControl/>
        <w:spacing w:before="0" w:beforeAutospacing="0" w:after="0" w:afterAutospacing="0" w:line="390" w:lineRule="atLeast"/>
        <w:ind w:left="420"/>
        <w:rPr>
          <w:rFonts w:ascii="仿宋_GB2312" w:eastAsia="仿宋_GB2312" w:hAnsi="仿宋_GB2312" w:cs="Times New Roman"/>
          <w:b/>
          <w:bCs/>
          <w:color w:val="474747"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color w:val="474747"/>
          <w:sz w:val="36"/>
          <w:szCs w:val="36"/>
        </w:rPr>
        <w:t>8.</w:t>
      </w:r>
      <w:r>
        <w:rPr>
          <w:rFonts w:ascii="仿宋_GB2312" w:eastAsia="仿宋_GB2312" w:hAnsi="仿宋_GB2312" w:cs="仿宋_GB2312" w:hint="eastAsia"/>
          <w:b/>
          <w:bCs/>
          <w:color w:val="474747"/>
          <w:sz w:val="36"/>
          <w:szCs w:val="36"/>
        </w:rPr>
        <w:t>体检项目完成后，将体检表交到二楼护办值班护士。</w:t>
      </w:r>
    </w:p>
    <w:p w:rsidR="00E0227B" w:rsidRDefault="00E0227B">
      <w:pPr>
        <w:rPr>
          <w:rFonts w:ascii="仿宋_GB2312" w:eastAsia="仿宋_GB2312" w:hAnsi="仿宋_GB2312" w:cs="Times New Roman"/>
          <w:b/>
          <w:bCs/>
          <w:sz w:val="36"/>
          <w:szCs w:val="36"/>
        </w:rPr>
      </w:pPr>
    </w:p>
    <w:sectPr w:rsidR="00E0227B" w:rsidSect="0005291A">
      <w:pgSz w:w="11906" w:h="16838"/>
      <w:pgMar w:top="1213" w:right="1134" w:bottom="1213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7B" w:rsidRDefault="00E0227B" w:rsidP="00BE7B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227B" w:rsidRDefault="00E0227B" w:rsidP="00BE7B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7B" w:rsidRDefault="00E0227B" w:rsidP="00BE7B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227B" w:rsidRDefault="00E0227B" w:rsidP="00BE7B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D903C1"/>
    <w:rsid w:val="0005291A"/>
    <w:rsid w:val="002928D0"/>
    <w:rsid w:val="00297940"/>
    <w:rsid w:val="0038410F"/>
    <w:rsid w:val="004A0FB8"/>
    <w:rsid w:val="00BC3BDE"/>
    <w:rsid w:val="00BE7BE9"/>
    <w:rsid w:val="00DD6EF8"/>
    <w:rsid w:val="00E0227B"/>
    <w:rsid w:val="00E61218"/>
    <w:rsid w:val="0CAA6B42"/>
    <w:rsid w:val="0E692B9D"/>
    <w:rsid w:val="246F7DC3"/>
    <w:rsid w:val="2C4D13AA"/>
    <w:rsid w:val="40BC7341"/>
    <w:rsid w:val="45DF3951"/>
    <w:rsid w:val="5A3F4669"/>
    <w:rsid w:val="628103E7"/>
    <w:rsid w:val="780B081B"/>
    <w:rsid w:val="7C52538C"/>
    <w:rsid w:val="7D485275"/>
    <w:rsid w:val="7DD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EF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EF8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D6EF8"/>
    <w:rPr>
      <w:color w:val="0000FF"/>
      <w:u w:val="single"/>
    </w:rPr>
  </w:style>
  <w:style w:type="character" w:customStyle="1" w:styleId="p21">
    <w:name w:val="p21"/>
    <w:basedOn w:val="DefaultParagraphFont"/>
    <w:uiPriority w:val="99"/>
    <w:rsid w:val="00DD6EF8"/>
    <w:rPr>
      <w:rFonts w:ascii="宋体" w:eastAsia="宋体" w:hAnsi="宋体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BE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BE9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7BE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</Words>
  <Characters>479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</cp:lastModifiedBy>
  <cp:revision>5</cp:revision>
  <cp:lastPrinted>2017-03-20T02:47:00Z</cp:lastPrinted>
  <dcterms:created xsi:type="dcterms:W3CDTF">2018-03-21T08:19:00Z</dcterms:created>
  <dcterms:modified xsi:type="dcterms:W3CDTF">2018-03-22T00:43:00Z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