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440" w:lineRule="exact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cs="宋体" w:hint="eastAsia"/>
          <w:b/>
          <w:bCs/>
          <w:sz w:val="28"/>
          <w:szCs w:val="28"/>
        </w:rPr>
        <w:t>人文学院接收推荐免试研究生工作细则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    </w:t>
      </w:r>
      <w:r>
        <w:rPr>
          <w:rFonts w:ascii="宋体" w:cs="宋体" w:hint="eastAsia"/>
          <w:sz w:val="24"/>
          <w:szCs w:val="24"/>
        </w:rPr>
        <w:t>为保证接收推荐免试研究生工作的顺利进行，本着公平公正、科学选拔的原则，特制定本工作细则。</w:t>
      </w:r>
    </w:p>
    <w:p>
      <w:pPr>
        <w:pStyle w:val="21"/>
        <w:numPr>
          <w:ilvl w:val="0"/>
          <w:numId w:val="1"/>
        </w:numPr>
        <w:spacing w:line="440" w:lineRule="exact"/>
        <w:ind w:firstLineChars="0"/>
        <w:rPr>
          <w:rFonts w:ascii="宋体" w:cs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学院计划接收推免生人数</w:t>
      </w:r>
    </w:p>
    <w:p>
      <w:pPr>
        <w:pStyle w:val="21"/>
        <w:spacing w:line="440" w:lineRule="exact"/>
        <w:ind w:firstLineChars="0" w:firstLine="0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     40</w:t>
      </w:r>
      <w:r>
        <w:rPr>
          <w:rFonts w:ascii="宋体" w:cs="宋体" w:hint="eastAsia"/>
          <w:sz w:val="24"/>
          <w:szCs w:val="24"/>
        </w:rPr>
        <w:t>名</w:t>
      </w:r>
      <w:r>
        <w:rPr>
          <w:rFonts w:ascii="宋体" w:cs="宋体"/>
          <w:sz w:val="24"/>
          <w:szCs w:val="24"/>
        </w:rPr>
        <w:t>左右</w:t>
      </w:r>
      <w:bookmarkStart w:id="0" w:name="_GoBack"/>
      <w:bookmarkEnd w:id="0"/>
      <w:r>
        <w:rPr>
          <w:rFonts w:ascii="宋体" w:cs="宋体" w:hint="eastAsia"/>
          <w:sz w:val="24"/>
          <w:szCs w:val="24"/>
        </w:rPr>
        <w:t>。最终以全国推免系统确认录取数为准。</w:t>
      </w:r>
    </w:p>
    <w:p>
      <w:pPr>
        <w:pStyle w:val="21"/>
        <w:spacing w:line="440" w:lineRule="exact"/>
        <w:ind w:firstLineChars="0" w:firstLine="0"/>
        <w:rPr>
          <w:rFonts w:ascii="宋体" w:cs="宋体"/>
          <w:sz w:val="24"/>
          <w:szCs w:val="24"/>
        </w:rPr>
      </w:pPr>
    </w:p>
    <w:p>
      <w:pPr>
        <w:pStyle w:val="21"/>
        <w:numPr>
          <w:ilvl w:val="0"/>
          <w:numId w:val="1"/>
        </w:numPr>
        <w:spacing w:line="440" w:lineRule="exact"/>
        <w:ind w:firstLineChars="0"/>
        <w:rPr>
          <w:rFonts w:ascii="宋体" w:cs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复试名单确定原则（包括接收跨专业推免的要求）</w:t>
      </w:r>
    </w:p>
    <w:p>
      <w:pPr>
        <w:pStyle w:val="21"/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按学校排名、学科排名和推免生平时成绩综合考量确定复试名单；</w:t>
      </w:r>
    </w:p>
    <w:p>
      <w:pPr>
        <w:pStyle w:val="21"/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接收跨专业推免生的要求：</w:t>
      </w:r>
    </w:p>
    <w:p>
      <w:pPr>
        <w:widowControl/>
        <w:spacing w:line="440" w:lineRule="exact"/>
        <w:ind w:firstLineChars="200" w:firstLine="480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1</w:t>
      </w:r>
      <w:r>
        <w:rPr>
          <w:rFonts w:ascii="宋体" w:cs="宋体" w:hint="eastAsia"/>
          <w:kern w:val="0"/>
          <w:sz w:val="24"/>
          <w:szCs w:val="24"/>
        </w:rPr>
        <w:t>、哲学：人文社会科学各专业及部分理工科专业；</w:t>
      </w:r>
    </w:p>
    <w:p>
      <w:pPr>
        <w:widowControl/>
        <w:spacing w:line="440" w:lineRule="exact"/>
        <w:ind w:leftChars="228" w:left="479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2</w:t>
      </w:r>
      <w:r>
        <w:rPr>
          <w:rFonts w:ascii="宋体" w:cs="宋体" w:hint="eastAsia"/>
          <w:kern w:val="0"/>
          <w:sz w:val="24"/>
          <w:szCs w:val="24"/>
        </w:rPr>
        <w:t>、公共管理、旅游管理、社会学：管理学、社会学、经济学、政治学、哲</w:t>
      </w:r>
    </w:p>
    <w:p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学等学科；</w:t>
      </w:r>
    </w:p>
    <w:p>
      <w:pPr>
        <w:widowControl/>
        <w:spacing w:line="440" w:lineRule="exact"/>
        <w:ind w:firstLineChars="200" w:firstLine="480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3</w:t>
      </w:r>
      <w:r>
        <w:rPr>
          <w:rFonts w:ascii="宋体" w:cs="宋体" w:hint="eastAsia"/>
          <w:kern w:val="0"/>
          <w:sz w:val="24"/>
          <w:szCs w:val="24"/>
        </w:rPr>
        <w:t>、中国语言文学：教育学；</w:t>
      </w:r>
    </w:p>
    <w:p>
      <w:pPr>
        <w:pStyle w:val="21"/>
        <w:spacing w:line="440" w:lineRule="exac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4</w:t>
      </w:r>
      <w:r>
        <w:rPr>
          <w:rFonts w:ascii="宋体" w:cs="宋体" w:hint="eastAsia"/>
          <w:kern w:val="0"/>
          <w:sz w:val="24"/>
          <w:szCs w:val="24"/>
        </w:rPr>
        <w:t>、心理学：哲学。</w:t>
      </w:r>
    </w:p>
    <w:p>
      <w:pPr>
        <w:pStyle w:val="21"/>
        <w:spacing w:line="440" w:lineRule="exact"/>
        <w:rPr>
          <w:rFonts w:ascii="宋体" w:cs="宋体"/>
          <w:kern w:val="0"/>
          <w:sz w:val="24"/>
          <w:szCs w:val="24"/>
        </w:rPr>
      </w:pPr>
    </w:p>
    <w:p>
      <w:pPr>
        <w:pStyle w:val="21"/>
        <w:numPr>
          <w:ilvl w:val="0"/>
          <w:numId w:val="1"/>
        </w:numPr>
        <w:spacing w:line="440" w:lineRule="exact"/>
        <w:ind w:firstLineChars="0"/>
        <w:rPr>
          <w:rFonts w:ascii="宋体" w:cs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考核形式及要求</w:t>
      </w:r>
    </w:p>
    <w:p>
      <w:pPr>
        <w:spacing w:line="44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形式：笔试和面试</w:t>
      </w:r>
    </w:p>
    <w:p>
      <w:pPr>
        <w:pStyle w:val="21"/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要求：树立质量意识，突出能力考查，注重一贯表现，强化对考生科研创新潜质和专业能力的考核。</w:t>
      </w:r>
    </w:p>
    <w:p>
      <w:pPr>
        <w:pStyle w:val="21"/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时间：复试通知预计</w:t>
      </w:r>
      <w:r>
        <w:rPr>
          <w:rFonts w:ascii="宋体" w:cs="宋体"/>
          <w:kern w:val="0"/>
          <w:sz w:val="24"/>
          <w:szCs w:val="24"/>
        </w:rPr>
        <w:t>8</w:t>
      </w:r>
      <w:r>
        <w:rPr>
          <w:rFonts w:ascii="宋体" w:cs="宋体" w:hint="eastAsia"/>
          <w:kern w:val="0"/>
          <w:sz w:val="24"/>
          <w:szCs w:val="24"/>
        </w:rPr>
        <w:t>月下旬</w:t>
      </w:r>
      <w:r>
        <w:rPr>
          <w:rFonts w:ascii="宋体" w:cs="宋体" w:hint="eastAsia"/>
          <w:sz w:val="24"/>
          <w:szCs w:val="24"/>
        </w:rPr>
        <w:t>发布</w:t>
      </w:r>
    </w:p>
    <w:p>
      <w:pPr>
        <w:pStyle w:val="21"/>
        <w:spacing w:line="440" w:lineRule="exact"/>
        <w:rPr>
          <w:rFonts w:ascii="宋体" w:cs="宋体"/>
          <w:sz w:val="24"/>
          <w:szCs w:val="24"/>
          <w:u w:val="single"/>
        </w:rPr>
      </w:pPr>
      <w:r>
        <w:rPr>
          <w:rFonts w:ascii="宋体" w:cs="宋体"/>
          <w:sz w:val="24"/>
          <w:szCs w:val="24"/>
        </w:rPr>
        <w:t xml:space="preserve">      </w:t>
      </w:r>
      <w:r>
        <w:rPr>
          <w:rFonts w:ascii="宋体" w:cs="宋体" w:hint="eastAsia"/>
          <w:sz w:val="24"/>
          <w:szCs w:val="24"/>
        </w:rPr>
        <w:t>考核时间预计安排在</w:t>
      </w:r>
      <w:r>
        <w:rPr>
          <w:rFonts w:ascii="宋体" w:cs="宋体"/>
          <w:kern w:val="0"/>
          <w:sz w:val="24"/>
          <w:szCs w:val="24"/>
        </w:rPr>
        <w:t>8</w:t>
      </w:r>
      <w:r>
        <w:rPr>
          <w:rFonts w:ascii="宋体" w:cs="宋体" w:hint="eastAsia"/>
          <w:kern w:val="0"/>
          <w:sz w:val="24"/>
          <w:szCs w:val="24"/>
        </w:rPr>
        <w:t>月下旬</w:t>
      </w:r>
    </w:p>
    <w:p>
      <w:pPr>
        <w:pStyle w:val="21"/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地点：九龙湖校区</w:t>
      </w:r>
    </w:p>
    <w:p>
      <w:pPr>
        <w:pStyle w:val="21"/>
        <w:spacing w:line="440" w:lineRule="exact"/>
        <w:ind w:left="720" w:firstLineChars="0" w:firstLine="0"/>
        <w:rPr>
          <w:rFonts w:ascii="宋体" w:cs="宋体"/>
          <w:sz w:val="24"/>
          <w:szCs w:val="24"/>
        </w:rPr>
      </w:pPr>
    </w:p>
    <w:p>
      <w:pPr>
        <w:numPr>
          <w:ilvl w:val="0"/>
          <w:numId w:val="1"/>
        </w:numPr>
        <w:spacing w:line="440" w:lineRule="exact"/>
        <w:rPr>
          <w:rFonts w:ascii="宋体" w:cs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申请者在收到学院复试通知后，须按要求及时在系统中回复“确认参加”或“确认不参加”，未在规定时间内回复“确认参加”的，将视为放弃复试资格。</w:t>
      </w:r>
    </w:p>
    <w:p>
      <w:pPr>
        <w:spacing w:line="440" w:lineRule="exact"/>
        <w:rPr>
          <w:rFonts w:ascii="宋体" w:cs="宋体"/>
          <w:b/>
          <w:bCs/>
          <w:sz w:val="24"/>
          <w:szCs w:val="24"/>
        </w:rPr>
      </w:pPr>
    </w:p>
    <w:p>
      <w:pPr>
        <w:numPr>
          <w:ilvl w:val="0"/>
          <w:numId w:val="1"/>
        </w:numPr>
        <w:spacing w:line="440" w:lineRule="exact"/>
        <w:rPr>
          <w:rFonts w:ascii="宋体" w:cs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申请者须在参加复试时向报考学院提交以下纸质材料供审查（</w:t>
      </w:r>
      <w:r>
        <w:rPr>
          <w:rFonts w:ascii="宋体" w:cs="宋体" w:hint="eastAsia"/>
          <w:b/>
          <w:bCs/>
          <w:color w:val="0000FF"/>
          <w:sz w:val="24"/>
          <w:szCs w:val="24"/>
        </w:rPr>
        <w:t>注意：无需提前寄送</w:t>
      </w:r>
      <w:r>
        <w:rPr>
          <w:rFonts w:ascii="宋体" w:cs="宋体" w:hint="eastAsia"/>
          <w:b/>
          <w:bCs/>
          <w:sz w:val="24"/>
          <w:szCs w:val="24"/>
        </w:rPr>
        <w:t>）：</w:t>
      </w:r>
    </w:p>
    <w:p>
      <w:pPr>
        <w:spacing w:line="44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>1</w:t>
      </w:r>
      <w:r>
        <w:rPr>
          <w:rFonts w:ascii="宋体" w:cs="宋体" w:hint="eastAsia"/>
          <w:sz w:val="24"/>
          <w:szCs w:val="24"/>
        </w:rPr>
        <w:t>、《东南大学接收推荐免试研究生申请表》原件（通过“东南大学接收推荐免试研究生网上申请系统”打印）。</w:t>
      </w:r>
    </w:p>
    <w:p>
      <w:pPr>
        <w:spacing w:line="44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>2</w:t>
      </w:r>
      <w:r>
        <w:rPr>
          <w:rFonts w:ascii="宋体" w:cs="宋体" w:hint="eastAsia"/>
          <w:sz w:val="24"/>
          <w:szCs w:val="24"/>
        </w:rPr>
        <w:t>、大学本科阶段成绩单原件（须加盖学校教务处或学院公章）。</w:t>
      </w:r>
    </w:p>
    <w:p>
      <w:pPr>
        <w:spacing w:line="44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>3</w:t>
      </w:r>
      <w:r>
        <w:rPr>
          <w:rFonts w:ascii="宋体" w:cs="宋体" w:hint="eastAsia"/>
          <w:sz w:val="24"/>
          <w:szCs w:val="24"/>
        </w:rPr>
        <w:t>、本人有效身份证件和学生证复印件，原件备查。</w:t>
      </w:r>
    </w:p>
    <w:p>
      <w:pPr>
        <w:spacing w:line="44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>4</w:t>
      </w:r>
      <w:r>
        <w:rPr>
          <w:rFonts w:ascii="宋体" w:cs="宋体" w:hint="eastAsia"/>
          <w:sz w:val="24"/>
          <w:szCs w:val="24"/>
        </w:rPr>
        <w:t>、外语水平证明（如</w:t>
      </w:r>
      <w:r>
        <w:rPr>
          <w:rFonts w:ascii="宋体" w:cs="宋体"/>
          <w:sz w:val="24"/>
          <w:szCs w:val="24"/>
        </w:rPr>
        <w:t>CET-4</w:t>
      </w:r>
      <w:r>
        <w:rPr>
          <w:rFonts w:ascii="宋体" w:cs="宋体" w:hint="eastAsia"/>
          <w:sz w:val="24"/>
          <w:szCs w:val="24"/>
        </w:rPr>
        <w:t>、</w:t>
      </w:r>
      <w:r>
        <w:rPr>
          <w:rFonts w:ascii="宋体" w:cs="宋体"/>
          <w:sz w:val="24"/>
          <w:szCs w:val="24"/>
        </w:rPr>
        <w:t>CET-6</w:t>
      </w:r>
      <w:r>
        <w:rPr>
          <w:rFonts w:ascii="宋体" w:cs="宋体" w:hint="eastAsia"/>
          <w:sz w:val="24"/>
          <w:szCs w:val="24"/>
        </w:rPr>
        <w:t>、</w:t>
      </w:r>
      <w:r>
        <w:rPr>
          <w:rFonts w:ascii="宋体" w:cs="宋体"/>
          <w:sz w:val="24"/>
          <w:szCs w:val="24"/>
        </w:rPr>
        <w:t>TOEFL</w:t>
      </w:r>
      <w:r>
        <w:rPr>
          <w:rFonts w:ascii="宋体" w:cs="宋体" w:hint="eastAsia"/>
          <w:sz w:val="24"/>
          <w:szCs w:val="24"/>
        </w:rPr>
        <w:t>、</w:t>
      </w:r>
      <w:r>
        <w:rPr>
          <w:rFonts w:ascii="宋体" w:cs="宋体"/>
          <w:sz w:val="24"/>
          <w:szCs w:val="24"/>
        </w:rPr>
        <w:t>IELTS</w:t>
      </w:r>
      <w:r>
        <w:rPr>
          <w:rFonts w:ascii="宋体" w:cs="宋体" w:hint="eastAsia"/>
          <w:sz w:val="24"/>
          <w:szCs w:val="24"/>
        </w:rPr>
        <w:t>等的证书或成绩单复印件），原件备查。</w:t>
      </w:r>
    </w:p>
    <w:p>
      <w:pPr>
        <w:spacing w:line="44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>5</w:t>
      </w:r>
      <w:r>
        <w:rPr>
          <w:rFonts w:ascii="宋体" w:cs="宋体" w:hint="eastAsia"/>
          <w:sz w:val="24"/>
          <w:szCs w:val="24"/>
        </w:rPr>
        <w:t>、如有校级及以上获奖证书和公开发表的学术论文，请提供复印件，原件备查。</w:t>
      </w:r>
    </w:p>
    <w:p>
      <w:pPr>
        <w:spacing w:line="44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>6</w:t>
      </w:r>
      <w:r>
        <w:rPr>
          <w:rFonts w:ascii="宋体" w:cs="宋体" w:hint="eastAsia"/>
          <w:sz w:val="24"/>
          <w:szCs w:val="24"/>
        </w:rPr>
        <w:t>、如申请直接攻读博士学位，还须下载填写《东南大学本科直博研究生申请</w:t>
      </w:r>
      <w:r>
        <w:rPr>
          <w:rFonts w:ascii="宋体" w:cs="宋体"/>
          <w:sz w:val="24"/>
          <w:szCs w:val="24"/>
        </w:rPr>
        <w:t>-</w:t>
      </w:r>
      <w:r>
        <w:rPr>
          <w:rFonts w:ascii="宋体" w:cs="宋体" w:hint="eastAsia"/>
          <w:sz w:val="24"/>
          <w:szCs w:val="24"/>
        </w:rPr>
        <w:t>考核表》。</w:t>
      </w:r>
    </w:p>
    <w:p>
      <w:pPr>
        <w:spacing w:line="440" w:lineRule="exact"/>
        <w:rPr>
          <w:rFonts w:ascii="宋体" w:cs="宋体"/>
          <w:sz w:val="24"/>
          <w:szCs w:val="24"/>
        </w:rPr>
      </w:pPr>
    </w:p>
    <w:p>
      <w:pPr>
        <w:spacing w:line="440" w:lineRule="exact"/>
        <w:rPr>
          <w:rFonts w:ascii="宋体" w:cs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六、拟接收原则</w:t>
      </w:r>
    </w:p>
    <w:p>
      <w:pPr>
        <w:spacing w:line="44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根据复试成绩排名先后拟录取</w:t>
      </w:r>
    </w:p>
    <w:p>
      <w:pPr>
        <w:spacing w:line="440" w:lineRule="exact"/>
        <w:rPr>
          <w:rFonts w:ascii="宋体" w:cs="宋体"/>
          <w:sz w:val="24"/>
          <w:szCs w:val="24"/>
        </w:rPr>
      </w:pP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七、</w:t>
      </w:r>
      <w:r>
        <w:rPr>
          <w:rFonts w:ascii="宋体" w:cs="宋体" w:hint="eastAsia"/>
          <w:sz w:val="24"/>
          <w:szCs w:val="24"/>
        </w:rPr>
        <w:t>联系人：李聪敏</w:t>
      </w:r>
      <w:r>
        <w:rPr>
          <w:rFonts w:ascii="宋体" w:cs="宋体"/>
          <w:sz w:val="24"/>
          <w:szCs w:val="24"/>
        </w:rPr>
        <w:t xml:space="preserve">         </w:t>
      </w:r>
      <w:r>
        <w:rPr>
          <w:rFonts w:ascii="宋体" w:cs="宋体" w:hint="eastAsia"/>
          <w:sz w:val="24"/>
          <w:szCs w:val="24"/>
        </w:rPr>
        <w:t>联系方式：</w:t>
      </w:r>
      <w:r>
        <w:rPr>
          <w:rFonts w:ascii="宋体" w:cs="宋体"/>
          <w:sz w:val="24"/>
          <w:szCs w:val="24"/>
        </w:rPr>
        <w:t>52090933</w:t>
      </w:r>
      <w:r>
        <w:rPr>
          <w:rFonts w:ascii="宋体" w:cs="宋体" w:hint="eastAsia"/>
          <w:sz w:val="24"/>
          <w:szCs w:val="24"/>
        </w:rPr>
        <w:t>（</w:t>
      </w:r>
      <w:r>
        <w:rPr>
          <w:rFonts w:ascii="宋体" w:cs="宋体"/>
          <w:sz w:val="24"/>
          <w:szCs w:val="24"/>
        </w:rPr>
        <w:t>QQ</w:t>
      </w:r>
      <w:r>
        <w:rPr>
          <w:rFonts w:ascii="宋体" w:cs="宋体" w:hint="eastAsia"/>
          <w:sz w:val="24"/>
          <w:szCs w:val="24"/>
        </w:rPr>
        <w:t>群：</w:t>
      </w:r>
      <w:r>
        <w:rPr>
          <w:rFonts w:ascii="宋体" w:cs="宋体"/>
          <w:sz w:val="24"/>
          <w:szCs w:val="24"/>
        </w:rPr>
        <w:t>581698577</w:t>
      </w:r>
      <w:r>
        <w:rPr>
          <w:rFonts w:ascii="宋体" w:cs="宋体" w:hint="eastAsia"/>
          <w:sz w:val="24"/>
          <w:szCs w:val="24"/>
        </w:rPr>
        <w:t>）</w:t>
      </w:r>
    </w:p>
    <w:p>
      <w:pPr>
        <w:spacing w:line="440" w:lineRule="exact"/>
        <w:rPr>
          <w:rFonts w:ascii="宋体" w:cs="宋体"/>
          <w:b/>
          <w:bCs/>
          <w:sz w:val="24"/>
          <w:szCs w:val="24"/>
        </w:rPr>
      </w:pPr>
      <w:r>
        <w:rPr>
          <w:rFonts w:ascii="宋体" w:cs="宋体"/>
          <w:b/>
          <w:bCs/>
          <w:sz w:val="24"/>
          <w:szCs w:val="24"/>
        </w:rPr>
        <w:t xml:space="preserve">    </w:t>
      </w:r>
    </w:p>
    <w:p>
      <w:pPr>
        <w:spacing w:line="440" w:lineRule="exact"/>
        <w:rPr>
          <w:rFonts w:ascii="宋体" w:cs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八、其他未尽事宜参见学校通知。</w:t>
      </w:r>
    </w:p>
    <w:p>
      <w:pPr>
        <w:spacing w:line="440" w:lineRule="exact"/>
        <w:rPr>
          <w:rFonts w:ascii="宋体" w:cs="宋体"/>
          <w:b/>
          <w:bCs/>
          <w:sz w:val="24"/>
          <w:szCs w:val="24"/>
        </w:rPr>
      </w:pPr>
    </w:p>
    <w:p>
      <w:pPr>
        <w:spacing w:line="440" w:lineRule="exact"/>
        <w:rPr>
          <w:rFonts w:ascii="宋体" w:cs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九、学院接收推免生工作小组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组</w:t>
      </w:r>
      <w:r>
        <w:rPr>
          <w:rFonts w:ascii="宋体" w:cs="宋体"/>
          <w:b/>
          <w:bCs/>
          <w:sz w:val="24"/>
          <w:szCs w:val="24"/>
        </w:rPr>
        <w:t xml:space="preserve">  </w:t>
      </w:r>
      <w:r>
        <w:rPr>
          <w:rFonts w:ascii="宋体" w:cs="宋体" w:hint="eastAsia"/>
          <w:b/>
          <w:bCs/>
          <w:sz w:val="24"/>
          <w:szCs w:val="24"/>
        </w:rPr>
        <w:t>长：</w:t>
      </w:r>
      <w:r>
        <w:rPr>
          <w:rFonts w:ascii="宋体" w:cs="宋体" w:hint="eastAsia"/>
          <w:sz w:val="24"/>
          <w:szCs w:val="24"/>
        </w:rPr>
        <w:t>王</w:t>
      </w:r>
      <w:r>
        <w:rPr>
          <w:rFonts w:ascii="宋体" w:cs="宋体"/>
          <w:sz w:val="24"/>
          <w:szCs w:val="24"/>
        </w:rPr>
        <w:t xml:space="preserve">  </w:t>
      </w:r>
      <w:r>
        <w:rPr>
          <w:rFonts w:ascii="宋体" w:cs="宋体" w:hint="eastAsia"/>
          <w:sz w:val="24"/>
          <w:szCs w:val="24"/>
        </w:rPr>
        <w:t>珏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副组长：</w:t>
      </w:r>
      <w:r>
        <w:rPr>
          <w:rFonts w:ascii="宋体" w:cs="宋体" w:hint="eastAsia"/>
          <w:sz w:val="24"/>
          <w:szCs w:val="24"/>
        </w:rPr>
        <w:t>王</w:t>
      </w:r>
      <w:r>
        <w:rPr>
          <w:rFonts w:ascii="宋体" w:cs="宋体"/>
          <w:sz w:val="24"/>
          <w:szCs w:val="24"/>
        </w:rPr>
        <w:t xml:space="preserve">  </w:t>
      </w:r>
      <w:r>
        <w:rPr>
          <w:rFonts w:ascii="宋体" w:cs="宋体" w:hint="eastAsia"/>
          <w:sz w:val="24"/>
          <w:szCs w:val="24"/>
        </w:rPr>
        <w:t>兵</w:t>
      </w:r>
      <w:r>
        <w:rPr>
          <w:rFonts w:ascii="宋体" w:cs="宋体"/>
          <w:sz w:val="24"/>
          <w:szCs w:val="24"/>
        </w:rPr>
        <w:t xml:space="preserve"> </w:t>
      </w:r>
      <w:r>
        <w:rPr>
          <w:rFonts w:ascii="宋体" w:cs="宋体" w:hint="eastAsia"/>
          <w:sz w:val="24"/>
          <w:szCs w:val="24"/>
        </w:rPr>
        <w:t>何</w:t>
      </w:r>
      <w:r>
        <w:rPr>
          <w:rFonts w:ascii="宋体" w:cs="宋体"/>
          <w:sz w:val="24"/>
          <w:szCs w:val="24"/>
        </w:rPr>
        <w:t xml:space="preserve">  </w:t>
      </w:r>
      <w:r>
        <w:rPr>
          <w:rFonts w:ascii="宋体" w:cs="宋体" w:hint="eastAsia"/>
          <w:sz w:val="24"/>
          <w:szCs w:val="24"/>
        </w:rPr>
        <w:t>熠</w:t>
      </w:r>
      <w:r>
        <w:rPr>
          <w:rFonts w:ascii="宋体" w:cs="宋体"/>
          <w:sz w:val="24"/>
          <w:szCs w:val="24"/>
        </w:rPr>
        <w:t xml:space="preserve">  </w:t>
      </w:r>
      <w:r>
        <w:rPr>
          <w:rFonts w:ascii="宋体" w:cs="宋体" w:hint="eastAsia"/>
          <w:sz w:val="24"/>
          <w:szCs w:val="24"/>
        </w:rPr>
        <w:t>乔光辉</w:t>
      </w:r>
    </w:p>
    <w:p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成</w:t>
      </w:r>
      <w:r>
        <w:rPr>
          <w:rFonts w:ascii="宋体" w:cs="宋体"/>
          <w:b/>
          <w:bCs/>
          <w:sz w:val="24"/>
          <w:szCs w:val="24"/>
        </w:rPr>
        <w:t xml:space="preserve">  </w:t>
      </w:r>
      <w:r>
        <w:rPr>
          <w:rFonts w:ascii="宋体" w:cs="宋体" w:hint="eastAsia"/>
          <w:b/>
          <w:bCs/>
          <w:sz w:val="24"/>
          <w:szCs w:val="24"/>
        </w:rPr>
        <w:t>员：</w:t>
      </w:r>
      <w:r>
        <w:rPr>
          <w:rFonts w:ascii="宋体" w:cs="宋体" w:hint="eastAsia"/>
          <w:sz w:val="24"/>
          <w:szCs w:val="24"/>
        </w:rPr>
        <w:t>夏保华</w:t>
      </w:r>
      <w:r>
        <w:rPr>
          <w:rFonts w:ascii="宋体" w:cs="宋体"/>
          <w:sz w:val="24"/>
          <w:szCs w:val="24"/>
        </w:rPr>
        <w:t xml:space="preserve"> </w:t>
      </w:r>
      <w:r>
        <w:rPr>
          <w:rFonts w:ascii="宋体" w:cs="宋体" w:hint="eastAsia"/>
          <w:sz w:val="24"/>
          <w:szCs w:val="24"/>
        </w:rPr>
        <w:t>洪岩璧</w:t>
      </w:r>
      <w:r>
        <w:rPr>
          <w:rFonts w:ascii="宋体" w:cs="宋体"/>
          <w:sz w:val="24"/>
          <w:szCs w:val="24"/>
        </w:rPr>
        <w:t xml:space="preserve">  </w:t>
      </w:r>
      <w:r>
        <w:rPr>
          <w:rFonts w:ascii="宋体" w:cs="宋体" w:hint="eastAsia"/>
          <w:sz w:val="24"/>
          <w:szCs w:val="24"/>
        </w:rPr>
        <w:t>王</w:t>
      </w:r>
      <w:r>
        <w:rPr>
          <w:rFonts w:ascii="宋体" w:cs="宋体"/>
          <w:sz w:val="24"/>
          <w:szCs w:val="24"/>
        </w:rPr>
        <w:t xml:space="preserve">  </w:t>
      </w:r>
      <w:r>
        <w:rPr>
          <w:rFonts w:ascii="宋体" w:cs="宋体" w:hint="eastAsia"/>
          <w:sz w:val="24"/>
          <w:szCs w:val="24"/>
        </w:rPr>
        <w:t>珂</w:t>
      </w:r>
      <w:r>
        <w:rPr>
          <w:rFonts w:ascii="宋体" w:cs="宋体"/>
          <w:sz w:val="24"/>
          <w:szCs w:val="24"/>
        </w:rPr>
        <w:t xml:space="preserve"> </w:t>
      </w:r>
      <w:r>
        <w:rPr>
          <w:rFonts w:ascii="宋体" w:cs="宋体" w:hint="eastAsia"/>
          <w:sz w:val="24"/>
          <w:szCs w:val="24"/>
        </w:rPr>
        <w:t>季玉群</w:t>
      </w:r>
      <w:r>
        <w:rPr>
          <w:rFonts w:ascii="宋体" w:cs="宋体"/>
          <w:sz w:val="24"/>
          <w:szCs w:val="24"/>
        </w:rPr>
        <w:t xml:space="preserve"> </w:t>
      </w:r>
      <w:r>
        <w:rPr>
          <w:rFonts w:ascii="宋体" w:cs="宋体" w:hint="eastAsia"/>
          <w:sz w:val="24"/>
          <w:szCs w:val="24"/>
        </w:rPr>
        <w:t>程国斌</w:t>
      </w:r>
      <w:r>
        <w:rPr>
          <w:rFonts w:ascii="宋体" w:cs="宋体"/>
          <w:sz w:val="24"/>
          <w:szCs w:val="24"/>
        </w:rPr>
        <w:t xml:space="preserve"> </w:t>
      </w:r>
      <w:r>
        <w:rPr>
          <w:rFonts w:ascii="宋体" w:cs="宋体" w:hint="eastAsia"/>
          <w:sz w:val="24"/>
          <w:szCs w:val="24"/>
        </w:rPr>
        <w:t>宣国富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39595D83"/>
    <w:multiLevelType w:val="multilevel"/>
    <w:tmpl w:val="39595D83"/>
    <w:lvl w:ilvl="0">
      <w:start w:val="1"/>
      <w:numFmt w:val="japaneseCounting"/>
      <w:lvlRestart w:val="0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9">
    <w:name w:val="Strong"/>
    <w:basedOn w:val="10"/>
    <w:rPr>
      <w:rFonts w:cs="Times New Roman"/>
      <w:b/>
      <w:bCs/>
    </w:rPr>
  </w:style>
  <w:style w:type="character" w:styleId="20">
    <w:name w:val="Hyperlink"/>
    <w:basedOn w:val="10"/>
    <w:rPr>
      <w:rFonts w:cs="Times New Roman"/>
    </w:rPr>
  </w:style>
  <w:style w:type="paragraph" w:customStyle="1" w:styleId="21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2</Pages>
  <Words>769</Words>
  <Characters>802</Characters>
  <Lines>51</Lines>
  <Paragraphs>34</Paragraphs>
  <CharactersWithSpaces>856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人文学院接收推荐免试研究生工作细则</dc:title>
  <dc:creator>Windows 用户</dc:creator>
  <cp:lastModifiedBy>Windows 用户</cp:lastModifiedBy>
  <cp:revision>2</cp:revision>
  <dcterms:created xsi:type="dcterms:W3CDTF">2018-06-25T07:26:00Z</dcterms:created>
  <dcterms:modified xsi:type="dcterms:W3CDTF">2018-06-25T11:54:19Z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2052-10.1.0.7245</vt:lpwstr>
  </property>
</Properties>
</file>