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29A" w:rsidRDefault="0011729A" w:rsidP="0011729A">
      <w:pPr>
        <w:rPr>
          <w:sz w:val="24"/>
          <w:shd w:val="clear" w:color="auto" w:fill="FFFFFF"/>
        </w:rPr>
      </w:pPr>
      <w:r>
        <w:rPr>
          <w:rFonts w:cs="宋体" w:hint="eastAsia"/>
          <w:sz w:val="24"/>
        </w:rPr>
        <w:t>附件二</w:t>
      </w:r>
    </w:p>
    <w:p w:rsidR="0011729A" w:rsidRDefault="0011729A" w:rsidP="0011729A">
      <w:pPr>
        <w:pStyle w:val="a5"/>
        <w:adjustRightInd w:val="0"/>
        <w:snapToGrid w:val="0"/>
        <w:ind w:rightChars="-73" w:right="-153" w:firstLineChars="0" w:firstLine="0"/>
        <w:jc w:val="center"/>
        <w:rPr>
          <w:rFonts w:ascii="宋体" w:hAnsi="宋体" w:cs="宋体"/>
          <w:sz w:val="36"/>
          <w:szCs w:val="36"/>
        </w:rPr>
      </w:pPr>
    </w:p>
    <w:p w:rsidR="0011729A" w:rsidRPr="00523EA7" w:rsidRDefault="0011729A" w:rsidP="0011729A">
      <w:pPr>
        <w:pStyle w:val="a5"/>
        <w:adjustRightInd w:val="0"/>
        <w:snapToGrid w:val="0"/>
        <w:ind w:rightChars="-73" w:right="-153" w:firstLineChars="0" w:firstLine="0"/>
        <w:jc w:val="center"/>
        <w:rPr>
          <w:sz w:val="36"/>
          <w:szCs w:val="36"/>
        </w:rPr>
      </w:pPr>
      <w:r w:rsidRPr="00523EA7">
        <w:rPr>
          <w:rFonts w:ascii="宋体" w:hAnsi="宋体" w:cs="宋体" w:hint="eastAsia"/>
          <w:sz w:val="36"/>
          <w:szCs w:val="36"/>
        </w:rPr>
        <w:t>中山大学外国语学院</w:t>
      </w:r>
      <w:r w:rsidRPr="00523EA7">
        <w:rPr>
          <w:rFonts w:ascii="宋体" w:hAnsi="宋体"/>
          <w:sz w:val="36"/>
          <w:szCs w:val="36"/>
        </w:rPr>
        <w:t>201</w:t>
      </w:r>
      <w:r w:rsidRPr="00523EA7">
        <w:rPr>
          <w:rFonts w:ascii="宋体" w:hAnsi="宋体" w:hint="eastAsia"/>
          <w:sz w:val="36"/>
          <w:szCs w:val="36"/>
        </w:rPr>
        <w:t>4</w:t>
      </w:r>
      <w:r w:rsidRPr="00523EA7">
        <w:rPr>
          <w:rFonts w:ascii="宋体" w:hAnsi="宋体" w:cs="宋体" w:hint="eastAsia"/>
          <w:sz w:val="36"/>
          <w:szCs w:val="36"/>
        </w:rPr>
        <w:t>年硕士研究生入学考试专业笔试范围</w:t>
      </w:r>
    </w:p>
    <w:p w:rsidR="0011729A" w:rsidRDefault="0011729A" w:rsidP="0011729A"/>
    <w:p w:rsidR="0011729A" w:rsidRDefault="0011729A" w:rsidP="0011729A"/>
    <w:p w:rsidR="0011729A" w:rsidRDefault="0011729A" w:rsidP="0011729A">
      <w:pPr>
        <w:adjustRightInd w:val="0"/>
        <w:snapToGrid w:val="0"/>
        <w:ind w:leftChars="-86" w:left="-180" w:rightChars="-73" w:right="-153" w:hanging="1"/>
        <w:rPr>
          <w:sz w:val="24"/>
        </w:rPr>
      </w:pPr>
      <w:r w:rsidRPr="00B63299">
        <w:rPr>
          <w:rFonts w:cs="宋体" w:hint="eastAsia"/>
          <w:bCs/>
          <w:sz w:val="24"/>
        </w:rPr>
        <w:t>英语专业：</w:t>
      </w:r>
      <w:proofErr w:type="gramStart"/>
      <w:r w:rsidRPr="009B0E43">
        <w:rPr>
          <w:rFonts w:cs="宋体" w:hint="eastAsia"/>
          <w:sz w:val="24"/>
        </w:rPr>
        <w:t>分文学</w:t>
      </w:r>
      <w:proofErr w:type="gramEnd"/>
      <w:r w:rsidRPr="009B0E43">
        <w:rPr>
          <w:rFonts w:cs="宋体" w:hint="eastAsia"/>
          <w:sz w:val="24"/>
        </w:rPr>
        <w:t>方向、语言方向。</w:t>
      </w:r>
    </w:p>
    <w:p w:rsidR="0011729A" w:rsidRPr="00644377" w:rsidRDefault="0011729A" w:rsidP="0011729A">
      <w:pPr>
        <w:adjustRightInd w:val="0"/>
        <w:snapToGrid w:val="0"/>
        <w:ind w:leftChars="-86" w:left="-181"/>
        <w:rPr>
          <w:rFonts w:ascii="Arial," w:hAnsi="Arial," w:cs="Arial," w:hint="eastAsia"/>
          <w:color w:val="000000"/>
          <w:sz w:val="24"/>
        </w:rPr>
      </w:pPr>
      <w:r w:rsidRPr="00644377">
        <w:rPr>
          <w:rFonts w:cs="宋体" w:hint="eastAsia"/>
          <w:sz w:val="24"/>
        </w:rPr>
        <w:t>文学方向考生考</w:t>
      </w:r>
      <w:r w:rsidRPr="00644377">
        <w:rPr>
          <w:rFonts w:cs="宋体" w:hint="eastAsia"/>
          <w:color w:val="0000FF"/>
          <w:sz w:val="24"/>
        </w:rPr>
        <w:t>“</w:t>
      </w:r>
      <w:r w:rsidRPr="00644377">
        <w:rPr>
          <w:rStyle w:val="a6"/>
          <w:rFonts w:ascii="Arial," w:hAnsi="Arial," w:cs="宋体" w:hint="eastAsia"/>
          <w:sz w:val="24"/>
        </w:rPr>
        <w:t>英美文学</w:t>
      </w:r>
      <w:r w:rsidRPr="00644377">
        <w:rPr>
          <w:rStyle w:val="a6"/>
          <w:rFonts w:ascii="Arial" w:hAnsi="Arial" w:cs="宋体" w:hint="eastAsia"/>
          <w:sz w:val="24"/>
        </w:rPr>
        <w:t>（用英文考试）”。</w:t>
      </w:r>
      <w:r w:rsidRPr="00644377">
        <w:rPr>
          <w:rStyle w:val="a6"/>
          <w:rFonts w:ascii="Arial" w:hAnsi="Arial" w:cs="宋体" w:hint="eastAsia"/>
          <w:color w:val="000000"/>
          <w:sz w:val="24"/>
        </w:rPr>
        <w:t>参考书：</w:t>
      </w:r>
      <w:r w:rsidRPr="00644377">
        <w:rPr>
          <w:rFonts w:ascii="Arial" w:hAnsi="Arial" w:cs="Arial"/>
          <w:color w:val="000000"/>
          <w:sz w:val="24"/>
        </w:rPr>
        <w:t xml:space="preserve"> </w:t>
      </w:r>
      <w:r w:rsidRPr="00644377">
        <w:rPr>
          <w:rFonts w:ascii="Arial," w:hAnsi="Arial," w:cs="宋体" w:hint="eastAsia"/>
          <w:color w:val="000000"/>
          <w:sz w:val="24"/>
        </w:rPr>
        <w:t>①</w:t>
      </w:r>
      <w:r w:rsidRPr="00644377">
        <w:rPr>
          <w:rFonts w:ascii="Arial," w:hAnsi="Arial," w:cs="Arial,"/>
          <w:color w:val="000000"/>
          <w:sz w:val="24"/>
        </w:rPr>
        <w:t xml:space="preserve"> </w:t>
      </w:r>
      <w:r w:rsidRPr="00644377">
        <w:rPr>
          <w:rFonts w:ascii="Arial," w:hAnsi="Arial," w:cs="宋体" w:hint="eastAsia"/>
          <w:color w:val="000000"/>
          <w:sz w:val="24"/>
        </w:rPr>
        <w:t>《美国文学简史》（</w:t>
      </w:r>
      <w:r w:rsidRPr="00644377">
        <w:rPr>
          <w:rFonts w:ascii="Arial," w:hAnsi="Arial," w:cs="Arial,"/>
          <w:i/>
          <w:iCs/>
          <w:color w:val="000000"/>
          <w:sz w:val="24"/>
        </w:rPr>
        <w:t>A Survey of American Literature</w:t>
      </w:r>
      <w:r w:rsidRPr="00644377">
        <w:rPr>
          <w:rFonts w:ascii="Arial," w:hAnsi="Arial," w:cs="宋体" w:hint="eastAsia"/>
          <w:color w:val="000000"/>
          <w:sz w:val="24"/>
        </w:rPr>
        <w:t>），第二版，</w:t>
      </w:r>
      <w:proofErr w:type="gramStart"/>
      <w:r w:rsidRPr="00644377">
        <w:rPr>
          <w:rFonts w:ascii="Arial," w:hAnsi="Arial," w:cs="宋体" w:hint="eastAsia"/>
          <w:color w:val="000000"/>
          <w:sz w:val="24"/>
        </w:rPr>
        <w:t>常耀信编</w:t>
      </w:r>
      <w:proofErr w:type="gramEnd"/>
      <w:r w:rsidRPr="00644377">
        <w:rPr>
          <w:rFonts w:ascii="Arial," w:hAnsi="Arial," w:cs="宋体" w:hint="eastAsia"/>
          <w:color w:val="000000"/>
          <w:sz w:val="24"/>
        </w:rPr>
        <w:t>，南开大学出版社，</w:t>
      </w:r>
      <w:r w:rsidRPr="00644377">
        <w:rPr>
          <w:rFonts w:ascii="Arial" w:hAnsi="Arial" w:cs="Arial"/>
          <w:color w:val="000000"/>
          <w:sz w:val="24"/>
        </w:rPr>
        <w:t>2003</w:t>
      </w:r>
      <w:r w:rsidRPr="00644377">
        <w:rPr>
          <w:rFonts w:ascii="Arial," w:hAnsi="Arial," w:cs="宋体" w:hint="eastAsia"/>
          <w:color w:val="000000"/>
          <w:sz w:val="24"/>
        </w:rPr>
        <w:t>。②《英国文学史》（四卷本），陈嘉编，商务印书馆，</w:t>
      </w:r>
      <w:r w:rsidRPr="00644377">
        <w:rPr>
          <w:rFonts w:ascii="Arial," w:hAnsi="Arial," w:cs="Arial,"/>
          <w:color w:val="000000"/>
          <w:sz w:val="24"/>
        </w:rPr>
        <w:t>1981-1986</w:t>
      </w:r>
      <w:r w:rsidRPr="00644377">
        <w:rPr>
          <w:rFonts w:ascii="Arial," w:hAnsi="Arial," w:cs="宋体" w:hint="eastAsia"/>
          <w:color w:val="000000"/>
          <w:sz w:val="24"/>
        </w:rPr>
        <w:t>，新版。</w:t>
      </w:r>
    </w:p>
    <w:p w:rsidR="0011729A" w:rsidRPr="00644377" w:rsidRDefault="0011729A" w:rsidP="0011729A">
      <w:pPr>
        <w:adjustRightInd w:val="0"/>
        <w:snapToGrid w:val="0"/>
        <w:ind w:leftChars="-86" w:left="-181" w:rightChars="-73" w:right="-153" w:firstLine="601"/>
        <w:rPr>
          <w:rFonts w:ascii="Arial," w:hAnsi="Arial," w:cs="Arial," w:hint="eastAsia"/>
          <w:color w:val="000000"/>
          <w:sz w:val="24"/>
        </w:rPr>
      </w:pPr>
    </w:p>
    <w:p w:rsidR="0011729A" w:rsidRPr="00644377" w:rsidRDefault="0011729A" w:rsidP="0011729A">
      <w:pPr>
        <w:adjustRightInd w:val="0"/>
        <w:snapToGrid w:val="0"/>
        <w:ind w:leftChars="-86" w:left="-181"/>
        <w:rPr>
          <w:rFonts w:ascii="Arial," w:hAnsi="Arial," w:cs="Arial," w:hint="eastAsia"/>
          <w:color w:val="000000"/>
          <w:sz w:val="24"/>
        </w:rPr>
      </w:pPr>
      <w:r w:rsidRPr="00644377">
        <w:rPr>
          <w:rFonts w:ascii="Arial," w:hAnsi="Arial," w:cs="宋体" w:hint="eastAsia"/>
          <w:color w:val="000000"/>
          <w:sz w:val="24"/>
        </w:rPr>
        <w:t>语言方向考生考</w:t>
      </w:r>
      <w:r w:rsidRPr="00644377">
        <w:rPr>
          <w:rFonts w:ascii="Arial," w:hAnsi="Arial," w:cs="宋体" w:hint="eastAsia"/>
          <w:color w:val="0000FF"/>
          <w:sz w:val="24"/>
        </w:rPr>
        <w:t>“</w:t>
      </w:r>
      <w:r w:rsidRPr="00644377">
        <w:rPr>
          <w:rFonts w:ascii="Arial," w:hAnsi="Arial," w:cs="宋体" w:hint="eastAsia"/>
          <w:b/>
          <w:bCs/>
          <w:color w:val="0000FF"/>
          <w:sz w:val="24"/>
        </w:rPr>
        <w:t>语言学</w:t>
      </w:r>
      <w:r w:rsidRPr="00644377">
        <w:rPr>
          <w:rStyle w:val="a6"/>
          <w:rFonts w:ascii="Arial," w:hAnsi="Arial," w:cs="宋体" w:hint="eastAsia"/>
          <w:sz w:val="24"/>
        </w:rPr>
        <w:t>（用英文考试）</w:t>
      </w:r>
      <w:r w:rsidRPr="00644377">
        <w:rPr>
          <w:rFonts w:ascii="Arial," w:hAnsi="Arial," w:cs="宋体" w:hint="eastAsia"/>
          <w:b/>
          <w:bCs/>
          <w:color w:val="0000FF"/>
          <w:sz w:val="24"/>
        </w:rPr>
        <w:t>”。</w:t>
      </w:r>
      <w:r w:rsidRPr="00644377">
        <w:rPr>
          <w:rFonts w:ascii="Arial," w:hAnsi="Arial," w:cs="宋体" w:hint="eastAsia"/>
          <w:sz w:val="24"/>
        </w:rPr>
        <w:t>参考书：</w:t>
      </w:r>
      <w:r w:rsidRPr="00644377">
        <w:rPr>
          <w:rFonts w:ascii="Arial," w:hAnsi="Arial," w:cs="宋体" w:hint="eastAsia"/>
          <w:color w:val="000000"/>
          <w:sz w:val="24"/>
        </w:rPr>
        <w:t>①</w:t>
      </w:r>
      <w:r w:rsidRPr="00644377">
        <w:rPr>
          <w:rFonts w:ascii="Arial," w:hAnsi="Arial," w:cs="Arial,"/>
          <w:color w:val="000000"/>
          <w:sz w:val="24"/>
        </w:rPr>
        <w:t xml:space="preserve"> George Yule, </w:t>
      </w:r>
      <w:r w:rsidRPr="00644377">
        <w:rPr>
          <w:rFonts w:ascii="Arial," w:hAnsi="Arial," w:cs="Arial,"/>
          <w:i/>
          <w:iCs/>
          <w:color w:val="000000"/>
          <w:sz w:val="24"/>
        </w:rPr>
        <w:t>The Study of Language</w:t>
      </w:r>
      <w:r w:rsidRPr="00644377">
        <w:rPr>
          <w:rFonts w:ascii="Arial," w:hAnsi="Arial," w:cs="Arial,"/>
          <w:color w:val="000000"/>
          <w:sz w:val="24"/>
        </w:rPr>
        <w:t xml:space="preserve"> </w:t>
      </w:r>
      <w:r w:rsidRPr="00644377">
        <w:rPr>
          <w:rFonts w:ascii="Arial," w:hAnsi="Arial," w:cs="宋体" w:hint="eastAsia"/>
          <w:color w:val="000000"/>
          <w:sz w:val="24"/>
        </w:rPr>
        <w:t>（《语言研究》）。</w:t>
      </w:r>
      <w:r w:rsidRPr="00644377">
        <w:rPr>
          <w:rFonts w:ascii="Arial," w:hAnsi="Arial," w:cs="Arial,"/>
          <w:color w:val="000000"/>
          <w:sz w:val="24"/>
        </w:rPr>
        <w:t xml:space="preserve"> </w:t>
      </w:r>
      <w:r w:rsidRPr="00644377">
        <w:rPr>
          <w:rFonts w:ascii="Arial," w:hAnsi="Arial," w:cs="宋体" w:hint="eastAsia"/>
          <w:color w:val="000000"/>
          <w:sz w:val="24"/>
        </w:rPr>
        <w:t>北京：外语教学与研究出版社，</w:t>
      </w:r>
      <w:r w:rsidRPr="00644377">
        <w:rPr>
          <w:rFonts w:ascii="Arial," w:hAnsi="Arial," w:cs="Arial,"/>
          <w:color w:val="000000"/>
          <w:sz w:val="24"/>
        </w:rPr>
        <w:t>2000</w:t>
      </w:r>
      <w:r w:rsidRPr="00644377">
        <w:rPr>
          <w:rFonts w:ascii="Arial," w:hAnsi="Arial," w:cs="宋体" w:hint="eastAsia"/>
          <w:color w:val="000000"/>
          <w:sz w:val="24"/>
        </w:rPr>
        <w:t>。</w:t>
      </w:r>
    </w:p>
    <w:p w:rsidR="0011729A" w:rsidRPr="008A18C6" w:rsidRDefault="0011729A" w:rsidP="0011729A">
      <w:pPr>
        <w:adjustRightInd w:val="0"/>
        <w:snapToGrid w:val="0"/>
        <w:ind w:leftChars="-85" w:left="-178" w:rightChars="-73" w:right="-153" w:firstLine="420"/>
        <w:rPr>
          <w:rFonts w:ascii="Arial," w:hAnsi="Arial," w:cs="Arial," w:hint="eastAsia"/>
          <w:color w:val="000000"/>
          <w:sz w:val="24"/>
        </w:rPr>
      </w:pPr>
      <w:r w:rsidRPr="00644377">
        <w:rPr>
          <w:rFonts w:ascii="Arial," w:hAnsi="Arial," w:cs="Arial,"/>
          <w:color w:val="000000"/>
          <w:sz w:val="24"/>
        </w:rPr>
        <w:t xml:space="preserve"> </w:t>
      </w:r>
    </w:p>
    <w:p w:rsidR="0011729A" w:rsidRPr="00644377" w:rsidRDefault="0011729A" w:rsidP="0011729A">
      <w:pPr>
        <w:adjustRightInd w:val="0"/>
        <w:snapToGrid w:val="0"/>
        <w:ind w:leftChars="-86" w:left="-181"/>
        <w:rPr>
          <w:rFonts w:ascii="Arial," w:hAnsi="Arial," w:cs="Arial," w:hint="eastAsia"/>
          <w:color w:val="000000"/>
          <w:sz w:val="24"/>
        </w:rPr>
      </w:pPr>
      <w:r w:rsidRPr="00B63299">
        <w:rPr>
          <w:rFonts w:cs="宋体" w:hint="eastAsia"/>
          <w:bCs/>
          <w:sz w:val="24"/>
        </w:rPr>
        <w:t>法语专业：</w:t>
      </w:r>
      <w:r w:rsidRPr="00644377">
        <w:rPr>
          <w:rFonts w:cs="宋体" w:hint="eastAsia"/>
          <w:sz w:val="24"/>
        </w:rPr>
        <w:t>考</w:t>
      </w:r>
      <w:r w:rsidRPr="00644377">
        <w:rPr>
          <w:rFonts w:cs="宋体" w:hint="eastAsia"/>
          <w:b/>
          <w:bCs/>
          <w:color w:val="0000FF"/>
          <w:sz w:val="24"/>
        </w:rPr>
        <w:t>“</w:t>
      </w:r>
      <w:r w:rsidRPr="00644377">
        <w:rPr>
          <w:rStyle w:val="a6"/>
          <w:rFonts w:ascii="Arial," w:hAnsi="Arial," w:cs="宋体" w:hint="eastAsia"/>
          <w:sz w:val="24"/>
        </w:rPr>
        <w:t>法国文学与文化（用法文考试）”</w:t>
      </w:r>
      <w:r w:rsidRPr="00644377">
        <w:rPr>
          <w:rStyle w:val="a6"/>
          <w:rFonts w:ascii="Arial" w:hAnsi="Arial" w:cs="宋体" w:hint="eastAsia"/>
          <w:color w:val="000000"/>
          <w:sz w:val="24"/>
        </w:rPr>
        <w:t>。</w:t>
      </w:r>
      <w:r w:rsidRPr="00644377">
        <w:rPr>
          <w:rFonts w:ascii="Arial" w:hAnsi="Arial" w:cs="宋体" w:hint="eastAsia"/>
          <w:color w:val="000000"/>
          <w:sz w:val="24"/>
        </w:rPr>
        <w:t>参考书</w:t>
      </w:r>
      <w:r w:rsidRPr="00644377">
        <w:rPr>
          <w:rFonts w:ascii="Arial," w:hAnsi="Arial," w:cs="宋体" w:hint="eastAsia"/>
          <w:color w:val="000000"/>
          <w:sz w:val="24"/>
        </w:rPr>
        <w:t>①《法国文学作品选读》，赵</w:t>
      </w:r>
      <w:proofErr w:type="gramStart"/>
      <w:r w:rsidRPr="00644377">
        <w:rPr>
          <w:rFonts w:ascii="Arial," w:hAnsi="Arial," w:cs="宋体" w:hint="eastAsia"/>
          <w:color w:val="000000"/>
          <w:sz w:val="24"/>
        </w:rPr>
        <w:t>俊欣编</w:t>
      </w:r>
      <w:proofErr w:type="gramEnd"/>
      <w:r w:rsidRPr="00644377">
        <w:rPr>
          <w:rFonts w:ascii="Arial," w:hAnsi="Arial," w:cs="宋体" w:hint="eastAsia"/>
          <w:color w:val="000000"/>
          <w:sz w:val="24"/>
        </w:rPr>
        <w:t>，上海译文出版社，</w:t>
      </w:r>
      <w:r w:rsidRPr="00644377">
        <w:rPr>
          <w:rFonts w:ascii="Arial" w:hAnsi="Arial" w:cs="Arial"/>
          <w:color w:val="000000"/>
          <w:sz w:val="24"/>
        </w:rPr>
        <w:t>1983</w:t>
      </w:r>
      <w:r w:rsidRPr="00644377">
        <w:rPr>
          <w:rFonts w:ascii="Arial," w:hAnsi="Arial," w:cs="宋体" w:hint="eastAsia"/>
          <w:color w:val="000000"/>
          <w:sz w:val="24"/>
        </w:rPr>
        <w:t>。②</w:t>
      </w:r>
      <w:r>
        <w:rPr>
          <w:rFonts w:ascii="Calibri" w:hAnsi="Calibri" w:cs="宋体" w:hint="eastAsia"/>
          <w:kern w:val="0"/>
          <w:sz w:val="24"/>
        </w:rPr>
        <w:t>《法国概况》，王秀丽，外语教学与研究出版社，</w:t>
      </w:r>
      <w:r>
        <w:rPr>
          <w:rFonts w:ascii="宋体" w:hAnsi="宋体" w:cs="宋体" w:hint="eastAsia"/>
          <w:kern w:val="0"/>
          <w:sz w:val="24"/>
        </w:rPr>
        <w:t>2011</w:t>
      </w:r>
      <w:r>
        <w:rPr>
          <w:rFonts w:ascii="Calibri" w:hAnsi="Calibri" w:cs="宋体" w:hint="eastAsia"/>
          <w:kern w:val="0"/>
          <w:sz w:val="24"/>
        </w:rPr>
        <w:t>年</w:t>
      </w:r>
      <w:r>
        <w:rPr>
          <w:rFonts w:ascii="宋体" w:hAnsi="宋体" w:cs="宋体" w:hint="eastAsia"/>
          <w:kern w:val="0"/>
          <w:sz w:val="24"/>
        </w:rPr>
        <w:t>。</w:t>
      </w:r>
      <w:r w:rsidRPr="00644377">
        <w:rPr>
          <w:rFonts w:ascii="Arial," w:hAnsi="Arial," w:cs="宋体" w:hint="eastAsia"/>
          <w:color w:val="000000"/>
          <w:sz w:val="24"/>
        </w:rPr>
        <w:t>③《法国语言与文化》，</w:t>
      </w:r>
      <w:proofErr w:type="gramStart"/>
      <w:r w:rsidRPr="00644377">
        <w:rPr>
          <w:rFonts w:ascii="Arial," w:hAnsi="Arial," w:cs="宋体" w:hint="eastAsia"/>
          <w:color w:val="000000"/>
          <w:sz w:val="24"/>
        </w:rPr>
        <w:t>童佩智</w:t>
      </w:r>
      <w:proofErr w:type="gramEnd"/>
      <w:r w:rsidRPr="00644377">
        <w:rPr>
          <w:rFonts w:ascii="Arial," w:hAnsi="Arial," w:cs="宋体" w:hint="eastAsia"/>
          <w:color w:val="000000"/>
          <w:sz w:val="24"/>
        </w:rPr>
        <w:t>等编，外语教学与研究出版社，</w:t>
      </w:r>
      <w:r w:rsidRPr="00644377">
        <w:rPr>
          <w:rFonts w:ascii="Arial," w:hAnsi="Arial," w:cs="Arial,"/>
          <w:color w:val="000000"/>
          <w:sz w:val="24"/>
        </w:rPr>
        <w:t>2005</w:t>
      </w:r>
      <w:r w:rsidRPr="00644377">
        <w:rPr>
          <w:rFonts w:ascii="Arial," w:hAnsi="Arial," w:cs="宋体" w:hint="eastAsia"/>
          <w:color w:val="000000"/>
          <w:sz w:val="24"/>
        </w:rPr>
        <w:t>。</w:t>
      </w:r>
    </w:p>
    <w:p w:rsidR="0011729A" w:rsidRPr="00644377" w:rsidRDefault="0011729A" w:rsidP="0011729A">
      <w:pPr>
        <w:adjustRightInd w:val="0"/>
        <w:snapToGrid w:val="0"/>
        <w:ind w:rightChars="-73" w:right="-153"/>
        <w:rPr>
          <w:rFonts w:ascii="Arial," w:hAnsi="Arial," w:cs="Arial," w:hint="eastAsia"/>
          <w:color w:val="000000"/>
          <w:sz w:val="24"/>
        </w:rPr>
      </w:pPr>
    </w:p>
    <w:p w:rsidR="0011729A" w:rsidRDefault="0011729A" w:rsidP="0011729A">
      <w:pPr>
        <w:adjustRightInd w:val="0"/>
        <w:snapToGrid w:val="0"/>
        <w:ind w:leftChars="-86" w:left="-181"/>
        <w:rPr>
          <w:rFonts w:cs="宋体"/>
          <w:sz w:val="24"/>
        </w:rPr>
      </w:pPr>
      <w:r w:rsidRPr="00B63299">
        <w:rPr>
          <w:rFonts w:cs="宋体" w:hint="eastAsia"/>
          <w:bCs/>
          <w:sz w:val="24"/>
        </w:rPr>
        <w:t>日语专业：</w:t>
      </w:r>
      <w:r w:rsidRPr="00B63299">
        <w:rPr>
          <w:rFonts w:cs="宋体" w:hint="eastAsia"/>
          <w:sz w:val="24"/>
        </w:rPr>
        <w:t>考</w:t>
      </w:r>
      <w:r w:rsidRPr="00644377">
        <w:rPr>
          <w:rFonts w:cs="宋体" w:hint="eastAsia"/>
          <w:b/>
          <w:bCs/>
          <w:color w:val="0000FF"/>
          <w:sz w:val="24"/>
        </w:rPr>
        <w:t>“日本文学与文化</w:t>
      </w:r>
      <w:r w:rsidRPr="00644377">
        <w:rPr>
          <w:rStyle w:val="a6"/>
          <w:rFonts w:ascii="Arial," w:hAnsi="Arial," w:cs="宋体" w:hint="eastAsia"/>
          <w:sz w:val="24"/>
        </w:rPr>
        <w:t>（用日文考试）</w:t>
      </w:r>
      <w:r w:rsidRPr="00644377">
        <w:rPr>
          <w:rFonts w:cs="宋体" w:hint="eastAsia"/>
          <w:b/>
          <w:bCs/>
          <w:color w:val="0000FF"/>
          <w:sz w:val="24"/>
        </w:rPr>
        <w:t>”</w:t>
      </w:r>
      <w:r w:rsidRPr="00644377">
        <w:rPr>
          <w:rFonts w:cs="宋体" w:hint="eastAsia"/>
          <w:sz w:val="24"/>
        </w:rPr>
        <w:t>。参考书：</w:t>
      </w:r>
      <w:r w:rsidRPr="00644377">
        <w:rPr>
          <w:rFonts w:ascii="Arial," w:hAnsi="Arial," w:cs="宋体" w:hint="eastAsia"/>
          <w:color w:val="000000"/>
          <w:sz w:val="24"/>
        </w:rPr>
        <w:t>①</w:t>
      </w:r>
      <w:r w:rsidRPr="00644377">
        <w:rPr>
          <w:rFonts w:ascii="Arial," w:hAnsi="Arial," w:cs="Arial,"/>
          <w:color w:val="000000"/>
          <w:sz w:val="24"/>
        </w:rPr>
        <w:t xml:space="preserve"> </w:t>
      </w:r>
      <w:r w:rsidRPr="00644377">
        <w:rPr>
          <w:rFonts w:cs="宋体" w:hint="eastAsia"/>
          <w:sz w:val="24"/>
        </w:rPr>
        <w:t>叶渭渠、唐月梅著《日本文学简史》，上海外语教育出版社，</w:t>
      </w:r>
      <w:r w:rsidRPr="00644377">
        <w:rPr>
          <w:sz w:val="24"/>
        </w:rPr>
        <w:t>2006</w:t>
      </w:r>
      <w:r w:rsidRPr="00644377">
        <w:rPr>
          <w:rFonts w:cs="宋体" w:hint="eastAsia"/>
          <w:sz w:val="24"/>
        </w:rPr>
        <w:t>年。</w:t>
      </w:r>
      <w:r w:rsidRPr="00644377">
        <w:rPr>
          <w:rFonts w:ascii="Arial," w:hAnsi="Arial," w:cs="宋体" w:hint="eastAsia"/>
          <w:color w:val="000000"/>
          <w:sz w:val="24"/>
        </w:rPr>
        <w:t>②</w:t>
      </w:r>
      <w:r w:rsidRPr="00644377">
        <w:rPr>
          <w:rFonts w:cs="宋体" w:hint="eastAsia"/>
          <w:sz w:val="24"/>
        </w:rPr>
        <w:t>加藤周一著《日本文化论》，光明日报出版社，</w:t>
      </w:r>
      <w:r w:rsidRPr="00644377">
        <w:rPr>
          <w:sz w:val="24"/>
        </w:rPr>
        <w:t>2000</w:t>
      </w:r>
      <w:r w:rsidRPr="00644377">
        <w:rPr>
          <w:rFonts w:cs="宋体" w:hint="eastAsia"/>
          <w:sz w:val="24"/>
        </w:rPr>
        <w:t>年。</w:t>
      </w:r>
      <w:r w:rsidRPr="00644377">
        <w:rPr>
          <w:rFonts w:ascii="Arial," w:hAnsi="Arial," w:cs="宋体" w:hint="eastAsia"/>
          <w:color w:val="000000"/>
          <w:sz w:val="24"/>
        </w:rPr>
        <w:t>③</w:t>
      </w:r>
      <w:r w:rsidRPr="00644377">
        <w:rPr>
          <w:rFonts w:cs="宋体" w:hint="eastAsia"/>
          <w:sz w:val="24"/>
        </w:rPr>
        <w:t>冯玮《日本通史》，上海社会科学院出版社，</w:t>
      </w:r>
      <w:r w:rsidRPr="00644377">
        <w:rPr>
          <w:sz w:val="24"/>
        </w:rPr>
        <w:t>2003</w:t>
      </w:r>
      <w:r w:rsidRPr="00644377">
        <w:rPr>
          <w:rFonts w:cs="宋体" w:hint="eastAsia"/>
          <w:sz w:val="24"/>
        </w:rPr>
        <w:t>年。</w:t>
      </w:r>
    </w:p>
    <w:p w:rsidR="0011729A" w:rsidRDefault="0011729A" w:rsidP="0011729A">
      <w:pPr>
        <w:adjustRightInd w:val="0"/>
        <w:snapToGrid w:val="0"/>
        <w:ind w:leftChars="-86" w:left="-181"/>
        <w:rPr>
          <w:sz w:val="24"/>
        </w:rPr>
      </w:pPr>
    </w:p>
    <w:p w:rsidR="0011729A" w:rsidRPr="00644377" w:rsidRDefault="0011729A" w:rsidP="0011729A">
      <w:pPr>
        <w:adjustRightInd w:val="0"/>
        <w:snapToGrid w:val="0"/>
        <w:ind w:leftChars="-86" w:left="-181"/>
        <w:rPr>
          <w:rFonts w:ascii="Arial," w:hAnsi="Arial," w:cs="Arial," w:hint="eastAsia"/>
          <w:color w:val="000000"/>
          <w:sz w:val="24"/>
        </w:rPr>
      </w:pPr>
      <w:r w:rsidRPr="00831B28">
        <w:rPr>
          <w:rFonts w:cs="宋体" w:hint="eastAsia"/>
          <w:bCs/>
          <w:sz w:val="24"/>
        </w:rPr>
        <w:t>德语专业：</w:t>
      </w:r>
      <w:r w:rsidRPr="00644377">
        <w:rPr>
          <w:rFonts w:cs="宋体" w:hint="eastAsia"/>
          <w:sz w:val="24"/>
        </w:rPr>
        <w:t>考</w:t>
      </w:r>
      <w:r w:rsidRPr="00644377">
        <w:rPr>
          <w:rFonts w:cs="宋体" w:hint="eastAsia"/>
          <w:b/>
          <w:bCs/>
          <w:color w:val="0000FF"/>
          <w:sz w:val="24"/>
        </w:rPr>
        <w:t>“</w:t>
      </w:r>
      <w:r w:rsidRPr="00644377">
        <w:rPr>
          <w:rStyle w:val="a6"/>
          <w:rFonts w:ascii="Arial," w:hAnsi="Arial," w:cs="宋体" w:hint="eastAsia"/>
          <w:sz w:val="24"/>
        </w:rPr>
        <w:t>德国文学与文化（用德文考试）”</w:t>
      </w:r>
      <w:r w:rsidRPr="00644377">
        <w:rPr>
          <w:rStyle w:val="a6"/>
          <w:rFonts w:ascii="Arial" w:hAnsi="Arial" w:cs="宋体" w:hint="eastAsia"/>
          <w:color w:val="000000"/>
          <w:sz w:val="24"/>
        </w:rPr>
        <w:t>。</w:t>
      </w:r>
      <w:r w:rsidRPr="00644377">
        <w:rPr>
          <w:rFonts w:ascii="Arial" w:hAnsi="Arial" w:cs="宋体" w:hint="eastAsia"/>
          <w:color w:val="000000"/>
          <w:sz w:val="24"/>
        </w:rPr>
        <w:t>参考书：</w:t>
      </w:r>
      <w:r w:rsidRPr="00644377">
        <w:rPr>
          <w:rFonts w:ascii="Arial," w:hAnsi="Arial," w:cs="宋体" w:hint="eastAsia"/>
          <w:color w:val="000000"/>
          <w:sz w:val="24"/>
        </w:rPr>
        <w:t>①《德国文学史》，余匡复，上海外语教育出版社，</w:t>
      </w:r>
      <w:r w:rsidRPr="00644377">
        <w:rPr>
          <w:rFonts w:ascii="Arial," w:hAnsi="Arial," w:cs="Arial,"/>
          <w:color w:val="000000"/>
          <w:sz w:val="24"/>
        </w:rPr>
        <w:t>1991</w:t>
      </w:r>
      <w:r w:rsidRPr="00644377">
        <w:rPr>
          <w:rFonts w:ascii="Arial," w:hAnsi="Arial," w:cs="宋体" w:hint="eastAsia"/>
          <w:color w:val="000000"/>
          <w:sz w:val="24"/>
        </w:rPr>
        <w:t>。②《德国文化史》，杜美著，北京大学出版社，</w:t>
      </w:r>
      <w:r w:rsidRPr="00644377">
        <w:rPr>
          <w:rFonts w:ascii="Arial," w:hAnsi="Arial," w:cs="Arial,"/>
          <w:color w:val="000000"/>
          <w:sz w:val="24"/>
        </w:rPr>
        <w:t>2001</w:t>
      </w:r>
      <w:r w:rsidRPr="00644377">
        <w:rPr>
          <w:rFonts w:ascii="Arial," w:hAnsi="Arial," w:cs="宋体" w:hint="eastAsia"/>
          <w:color w:val="000000"/>
          <w:sz w:val="24"/>
        </w:rPr>
        <w:t>。③《德国概况》，联邦政府新闻与信息出版社，</w:t>
      </w:r>
      <w:r w:rsidRPr="00644377">
        <w:rPr>
          <w:rFonts w:ascii="Arial," w:hAnsi="Arial," w:cs="Arial,"/>
          <w:color w:val="000000"/>
          <w:sz w:val="24"/>
        </w:rPr>
        <w:t>2000</w:t>
      </w:r>
      <w:r w:rsidRPr="00644377">
        <w:rPr>
          <w:rFonts w:ascii="Arial," w:hAnsi="Arial," w:cs="宋体" w:hint="eastAsia"/>
          <w:color w:val="000000"/>
          <w:sz w:val="24"/>
        </w:rPr>
        <w:t>年。</w:t>
      </w:r>
    </w:p>
    <w:p w:rsidR="0011729A" w:rsidRPr="004A07DC" w:rsidRDefault="0011729A" w:rsidP="0011729A"/>
    <w:p w:rsidR="0011729A" w:rsidRPr="00523EA7" w:rsidRDefault="0011729A" w:rsidP="0011729A">
      <w:pPr>
        <w:ind w:firstLineChars="200" w:firstLine="480"/>
        <w:rPr>
          <w:sz w:val="24"/>
          <w:shd w:val="clear" w:color="auto" w:fill="FFFFFF"/>
        </w:rPr>
      </w:pPr>
    </w:p>
    <w:p w:rsidR="00F617F1" w:rsidRPr="0011729A" w:rsidRDefault="00F617F1">
      <w:bookmarkStart w:id="0" w:name="_GoBack"/>
      <w:bookmarkEnd w:id="0"/>
    </w:p>
    <w:sectPr w:rsidR="00F617F1" w:rsidRPr="0011729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C3B" w:rsidRDefault="00055C3B" w:rsidP="0011729A">
      <w:r>
        <w:separator/>
      </w:r>
    </w:p>
  </w:endnote>
  <w:endnote w:type="continuationSeparator" w:id="0">
    <w:p w:rsidR="00055C3B" w:rsidRDefault="00055C3B" w:rsidP="00117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,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C3B" w:rsidRDefault="00055C3B" w:rsidP="0011729A">
      <w:r>
        <w:separator/>
      </w:r>
    </w:p>
  </w:footnote>
  <w:footnote w:type="continuationSeparator" w:id="0">
    <w:p w:rsidR="00055C3B" w:rsidRDefault="00055C3B" w:rsidP="001172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554"/>
    <w:rsid w:val="00055C3B"/>
    <w:rsid w:val="0011729A"/>
    <w:rsid w:val="005B5554"/>
    <w:rsid w:val="00F6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29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172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1729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1729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1729A"/>
    <w:rPr>
      <w:sz w:val="18"/>
      <w:szCs w:val="18"/>
    </w:rPr>
  </w:style>
  <w:style w:type="paragraph" w:styleId="a5">
    <w:name w:val="List Paragraph"/>
    <w:basedOn w:val="a"/>
    <w:uiPriority w:val="34"/>
    <w:qFormat/>
    <w:rsid w:val="0011729A"/>
    <w:pPr>
      <w:ind w:firstLineChars="200" w:firstLine="420"/>
    </w:pPr>
  </w:style>
  <w:style w:type="character" w:styleId="a6">
    <w:name w:val="Strong"/>
    <w:qFormat/>
    <w:rsid w:val="0011729A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29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172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1729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1729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1729A"/>
    <w:rPr>
      <w:sz w:val="18"/>
      <w:szCs w:val="18"/>
    </w:rPr>
  </w:style>
  <w:style w:type="paragraph" w:styleId="a5">
    <w:name w:val="List Paragraph"/>
    <w:basedOn w:val="a"/>
    <w:uiPriority w:val="34"/>
    <w:qFormat/>
    <w:rsid w:val="0011729A"/>
    <w:pPr>
      <w:ind w:firstLineChars="200" w:firstLine="420"/>
    </w:pPr>
  </w:style>
  <w:style w:type="character" w:styleId="a6">
    <w:name w:val="Strong"/>
    <w:qFormat/>
    <w:rsid w:val="0011729A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536</Characters>
  <Application>Microsoft Office Word</Application>
  <DocSecurity>0</DocSecurity>
  <Lines>4</Lines>
  <Paragraphs>1</Paragraphs>
  <ScaleCrop>false</ScaleCrop>
  <Company>fls</Company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2</cp:revision>
  <dcterms:created xsi:type="dcterms:W3CDTF">2014-03-25T00:36:00Z</dcterms:created>
  <dcterms:modified xsi:type="dcterms:W3CDTF">2014-03-25T00:36:00Z</dcterms:modified>
</cp:coreProperties>
</file>