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/>
        <w:ind w:left="0" w:right="0"/>
        <w:jc w:val="center"/>
        <w:rPr>
          <w:b/>
          <w:sz w:val="39"/>
          <w:szCs w:val="39"/>
        </w:rPr>
      </w:pPr>
      <w:r>
        <w:rPr>
          <w:b/>
          <w:sz w:val="39"/>
          <w:szCs w:val="39"/>
        </w:rPr>
        <w:t>太原师范学院计算机系2019年工程硕士（计算机技术领域）研究生招生调剂工作细则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 w:firstLine="555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8"/>
          <w:szCs w:val="28"/>
        </w:rPr>
        <w:t>2019年全国硕士研究生统一入学考试考生进入复试的初试成绩已经公布，我系工程硕士（计算机技术领域）专业有调剂指标面向全国考生调剂，调剂专业及具体要求如下：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666666"/>
          <w:sz w:val="28"/>
          <w:szCs w:val="28"/>
        </w:rPr>
        <w:t>一、调剂专业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 w:firstLine="555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8"/>
          <w:szCs w:val="28"/>
        </w:rPr>
        <w:t>工程硕士（计算机技术领域）专业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 w:firstLine="555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666666"/>
          <w:sz w:val="28"/>
          <w:szCs w:val="28"/>
        </w:rPr>
        <w:t>培养方向：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 w:firstLine="555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8"/>
          <w:szCs w:val="28"/>
        </w:rPr>
        <w:t>智能数据分析与应用、教育软件开发技术、嵌入式系统与物联网技术、以及移动互联应用开发技术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 w:firstLine="555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8"/>
          <w:szCs w:val="28"/>
        </w:rPr>
        <w:t>接受调剂的各研究方向名额共18人，其中智能数据分析与应用方向5人；教育软件开发技术方向5人；嵌入式系统与物联网技术4人；移动互联应用开发技术方向4人，参加复试比例为1:1.8。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666666"/>
          <w:sz w:val="28"/>
          <w:szCs w:val="28"/>
        </w:rPr>
        <w:t>二、调剂政策与要求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 w:firstLine="555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8"/>
          <w:szCs w:val="28"/>
        </w:rPr>
        <w:t>1、须符合招生简章中规定的调入专业的报考条件及调剂专业要求。不接收同等学力考生。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 w:firstLine="555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8"/>
          <w:szCs w:val="28"/>
        </w:rPr>
        <w:t>2、初试成绩（总分、单科）必须符合第一志愿报考专业在A区的《全国初试成绩基本要求》。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 w:firstLine="555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8"/>
          <w:szCs w:val="28"/>
        </w:rPr>
        <w:t>3、调入专业与第一志愿报考专业相同或相近。原则上不跨学科门类。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 w:firstLine="555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8"/>
          <w:szCs w:val="28"/>
        </w:rPr>
        <w:t>4、考生初试科目与调入专业初试科目相同或相近。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 w:firstLine="555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8"/>
          <w:szCs w:val="28"/>
        </w:rPr>
        <w:t>5、调剂复试内容及成绩核算均参照《太原师范学院计算机系工程硕士（计算机技术领域）2019年研究生招生复试录取工作实施细则》。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1"/>
          <w:szCs w:val="21"/>
        </w:rPr>
        <w:t>                                     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35" w:lineRule="atLeast"/>
        <w:ind w:left="0" w:right="630"/>
        <w:jc w:val="right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666666"/>
          <w:sz w:val="28"/>
          <w:szCs w:val="28"/>
        </w:rPr>
        <w:t>          太原师范学院计算机系                                        2019年</w:t>
      </w:r>
      <w:r>
        <w:rPr>
          <w:rFonts w:hint="default" w:ascii="Times New Roman" w:hAnsi="Times New Roman" w:eastAsia="宋体" w:cs="Times New Roman"/>
          <w:color w:val="666666"/>
          <w:sz w:val="28"/>
          <w:szCs w:val="28"/>
        </w:rPr>
        <w:t>3</w:t>
      </w:r>
      <w:r>
        <w:rPr>
          <w:rFonts w:hint="eastAsia" w:ascii="宋体" w:hAnsi="宋体" w:eastAsia="宋体" w:cs="宋体"/>
          <w:color w:val="666666"/>
          <w:sz w:val="28"/>
          <w:szCs w:val="28"/>
        </w:rPr>
        <w:t>月</w:t>
      </w:r>
      <w:r>
        <w:rPr>
          <w:rFonts w:hint="default" w:ascii="Times New Roman" w:hAnsi="Times New Roman" w:eastAsia="宋体" w:cs="Times New Roman"/>
          <w:color w:val="666666"/>
          <w:sz w:val="28"/>
          <w:szCs w:val="28"/>
        </w:rPr>
        <w:t>20</w:t>
      </w:r>
      <w:r>
        <w:rPr>
          <w:rFonts w:hint="eastAsia" w:ascii="宋体" w:hAnsi="宋体" w:eastAsia="宋体" w:cs="宋体"/>
          <w:color w:val="666666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E25614"/>
    <w:rsid w:val="21CF77B5"/>
    <w:rsid w:val="22FB184C"/>
    <w:rsid w:val="35E8045B"/>
    <w:rsid w:val="4A5C4992"/>
    <w:rsid w:val="63DE2C13"/>
    <w:rsid w:val="72651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1787E0"/>
      <w:u w:val="none"/>
    </w:rPr>
  </w:style>
  <w:style w:type="character" w:styleId="8">
    <w:name w:val="Hyperlink"/>
    <w:basedOn w:val="5"/>
    <w:qFormat/>
    <w:uiPriority w:val="0"/>
    <w:rPr>
      <w:color w:val="1787E0"/>
      <w:u w:val="none"/>
    </w:rPr>
  </w:style>
  <w:style w:type="character" w:customStyle="1" w:styleId="9">
    <w:name w:val="first-child"/>
    <w:basedOn w:val="5"/>
    <w:qFormat/>
    <w:uiPriority w:val="0"/>
  </w:style>
  <w:style w:type="character" w:customStyle="1" w:styleId="10">
    <w:name w:val="layui-layer-tabnow"/>
    <w:basedOn w:val="5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2019-03-21T02:18:15Z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