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37" w:rsidRDefault="000B3678" w:rsidP="00287E37">
      <w:pPr>
        <w:jc w:val="center"/>
        <w:rPr>
          <w:rFonts w:hint="eastAsia"/>
          <w:b/>
          <w:sz w:val="28"/>
          <w:szCs w:val="28"/>
        </w:rPr>
      </w:pPr>
      <w:r>
        <w:rPr>
          <w:rFonts w:hint="eastAsia"/>
          <w:b/>
          <w:sz w:val="28"/>
          <w:szCs w:val="28"/>
        </w:rPr>
        <w:t>北京化工大学“马克思</w:t>
      </w:r>
      <w:r w:rsidR="00287E37">
        <w:rPr>
          <w:b/>
          <w:sz w:val="28"/>
          <w:szCs w:val="28"/>
        </w:rPr>
        <w:t>主义</w:t>
      </w:r>
      <w:r w:rsidR="00287E37">
        <w:rPr>
          <w:rFonts w:hint="eastAsia"/>
          <w:b/>
          <w:sz w:val="28"/>
          <w:szCs w:val="28"/>
        </w:rPr>
        <w:t>理论</w:t>
      </w:r>
      <w:r>
        <w:rPr>
          <w:rFonts w:hint="eastAsia"/>
          <w:b/>
          <w:sz w:val="28"/>
          <w:szCs w:val="28"/>
        </w:rPr>
        <w:t>”专业硕士研究生入学考试（复试）</w:t>
      </w:r>
    </w:p>
    <w:p w:rsidR="004135F3" w:rsidRDefault="000B3678" w:rsidP="00287E37">
      <w:pPr>
        <w:jc w:val="center"/>
        <w:rPr>
          <w:b/>
          <w:sz w:val="28"/>
          <w:szCs w:val="28"/>
        </w:rPr>
      </w:pPr>
      <w:r>
        <w:rPr>
          <w:rFonts w:hint="eastAsia"/>
          <w:b/>
          <w:sz w:val="28"/>
          <w:szCs w:val="28"/>
        </w:rPr>
        <w:t>“马克思主义</w:t>
      </w:r>
      <w:r>
        <w:rPr>
          <w:b/>
          <w:sz w:val="28"/>
          <w:szCs w:val="28"/>
        </w:rPr>
        <w:t>发展史</w:t>
      </w:r>
      <w:r>
        <w:rPr>
          <w:rFonts w:hint="eastAsia"/>
          <w:b/>
          <w:sz w:val="28"/>
          <w:szCs w:val="28"/>
        </w:rPr>
        <w:t>”试题（样题）</w:t>
      </w:r>
    </w:p>
    <w:p w:rsidR="004135F3" w:rsidRDefault="004135F3"/>
    <w:p w:rsidR="004135F3" w:rsidRDefault="004E6AFE">
      <w:pPr>
        <w:numPr>
          <w:ilvl w:val="0"/>
          <w:numId w:val="1"/>
        </w:numPr>
        <w:rPr>
          <w:b/>
          <w:sz w:val="24"/>
        </w:rPr>
      </w:pPr>
      <w:r>
        <w:rPr>
          <w:rFonts w:hint="eastAsia"/>
          <w:b/>
          <w:sz w:val="24"/>
        </w:rPr>
        <w:t>名词解释</w:t>
      </w:r>
      <w:r w:rsidR="000B3678">
        <w:rPr>
          <w:rFonts w:hint="eastAsia"/>
          <w:b/>
          <w:sz w:val="24"/>
        </w:rPr>
        <w:t>：</w:t>
      </w:r>
    </w:p>
    <w:p w:rsidR="004135F3" w:rsidRDefault="004E6AFE">
      <w:pPr>
        <w:numPr>
          <w:ilvl w:val="1"/>
          <w:numId w:val="1"/>
        </w:numPr>
        <w:rPr>
          <w:sz w:val="24"/>
        </w:rPr>
      </w:pPr>
      <w:r>
        <w:rPr>
          <w:rFonts w:hint="eastAsia"/>
          <w:sz w:val="24"/>
        </w:rPr>
        <w:t>政治解放</w:t>
      </w:r>
    </w:p>
    <w:p w:rsidR="004135F3" w:rsidRDefault="004E6AFE">
      <w:pPr>
        <w:numPr>
          <w:ilvl w:val="1"/>
          <w:numId w:val="1"/>
        </w:numPr>
        <w:rPr>
          <w:sz w:val="24"/>
        </w:rPr>
      </w:pPr>
      <w:r>
        <w:rPr>
          <w:rFonts w:hint="eastAsia"/>
          <w:sz w:val="24"/>
        </w:rPr>
        <w:t>实践</w:t>
      </w:r>
    </w:p>
    <w:p w:rsidR="004135F3" w:rsidRDefault="004E6AFE">
      <w:pPr>
        <w:numPr>
          <w:ilvl w:val="1"/>
          <w:numId w:val="1"/>
        </w:numPr>
        <w:rPr>
          <w:sz w:val="24"/>
        </w:rPr>
      </w:pPr>
      <w:r>
        <w:rPr>
          <w:rFonts w:hint="eastAsia"/>
          <w:sz w:val="24"/>
        </w:rPr>
        <w:t>人的本质</w:t>
      </w:r>
    </w:p>
    <w:p w:rsidR="004135F3" w:rsidRDefault="004E6AFE">
      <w:pPr>
        <w:numPr>
          <w:ilvl w:val="1"/>
          <w:numId w:val="1"/>
        </w:numPr>
        <w:rPr>
          <w:sz w:val="24"/>
        </w:rPr>
      </w:pPr>
      <w:bookmarkStart w:id="0" w:name="_GoBack"/>
      <w:bookmarkEnd w:id="0"/>
      <w:r>
        <w:rPr>
          <w:rFonts w:hint="eastAsia"/>
          <w:sz w:val="24"/>
        </w:rPr>
        <w:t>共产主义</w:t>
      </w:r>
    </w:p>
    <w:p w:rsidR="004135F3" w:rsidRDefault="000B3678">
      <w:pPr>
        <w:numPr>
          <w:ilvl w:val="1"/>
          <w:numId w:val="1"/>
        </w:numPr>
        <w:rPr>
          <w:sz w:val="24"/>
        </w:rPr>
      </w:pPr>
      <w:r>
        <w:rPr>
          <w:rFonts w:hint="eastAsia"/>
          <w:sz w:val="24"/>
        </w:rPr>
        <w:t>《德意志</w:t>
      </w:r>
      <w:r>
        <w:rPr>
          <w:sz w:val="24"/>
        </w:rPr>
        <w:t>意识形态</w:t>
      </w:r>
      <w:r>
        <w:rPr>
          <w:rFonts w:hint="eastAsia"/>
          <w:sz w:val="24"/>
        </w:rPr>
        <w:t>》</w:t>
      </w:r>
    </w:p>
    <w:p w:rsidR="004135F3" w:rsidRDefault="004135F3">
      <w:pPr>
        <w:ind w:left="420"/>
        <w:rPr>
          <w:sz w:val="24"/>
        </w:rPr>
      </w:pPr>
    </w:p>
    <w:p w:rsidR="004135F3" w:rsidRDefault="000B3678">
      <w:pPr>
        <w:ind w:left="723" w:hangingChars="300" w:hanging="723"/>
        <w:rPr>
          <w:b/>
          <w:sz w:val="24"/>
        </w:rPr>
      </w:pPr>
      <w:r>
        <w:rPr>
          <w:rFonts w:hint="eastAsia"/>
          <w:b/>
          <w:sz w:val="24"/>
        </w:rPr>
        <w:t>二、论述题：</w:t>
      </w:r>
    </w:p>
    <w:p w:rsidR="004135F3" w:rsidRDefault="000B3678">
      <w:pPr>
        <w:ind w:firstLineChars="200" w:firstLine="480"/>
        <w:rPr>
          <w:sz w:val="24"/>
        </w:rPr>
      </w:pPr>
      <w:r>
        <w:rPr>
          <w:rFonts w:hint="eastAsia"/>
          <w:sz w:val="24"/>
        </w:rPr>
        <w:t>1</w:t>
      </w:r>
      <w:r>
        <w:rPr>
          <w:rFonts w:hint="eastAsia"/>
          <w:sz w:val="24"/>
        </w:rPr>
        <w:t>、论述马克思主义的当代价值。</w:t>
      </w:r>
    </w:p>
    <w:p w:rsidR="004135F3" w:rsidRDefault="000B3678">
      <w:pPr>
        <w:ind w:firstLineChars="200" w:firstLine="480"/>
        <w:rPr>
          <w:rFonts w:hint="eastAsia"/>
          <w:sz w:val="24"/>
        </w:rPr>
      </w:pPr>
      <w:r>
        <w:rPr>
          <w:rFonts w:hint="eastAsia"/>
          <w:sz w:val="24"/>
        </w:rPr>
        <w:t>2</w:t>
      </w:r>
      <w:r>
        <w:rPr>
          <w:rFonts w:hint="eastAsia"/>
          <w:sz w:val="24"/>
        </w:rPr>
        <w:t>、</w:t>
      </w:r>
      <w:r w:rsidR="00CE41EE">
        <w:rPr>
          <w:rFonts w:hint="eastAsia"/>
          <w:sz w:val="24"/>
        </w:rPr>
        <w:t>论述《</w:t>
      </w:r>
      <w:r w:rsidR="00CE41EE">
        <w:rPr>
          <w:rFonts w:hint="eastAsia"/>
          <w:sz w:val="24"/>
        </w:rPr>
        <w:t>1844</w:t>
      </w:r>
      <w:r w:rsidR="00CE41EE">
        <w:rPr>
          <w:rFonts w:hint="eastAsia"/>
          <w:sz w:val="24"/>
        </w:rPr>
        <w:t>年经济学哲学手稿》中的异化劳动思想。</w:t>
      </w:r>
    </w:p>
    <w:p w:rsidR="00593219" w:rsidRDefault="00593219">
      <w:pPr>
        <w:ind w:firstLineChars="200" w:firstLine="480"/>
        <w:rPr>
          <w:sz w:val="24"/>
        </w:rPr>
      </w:pPr>
    </w:p>
    <w:p w:rsidR="004135F3" w:rsidRPr="00593219" w:rsidRDefault="004E6AFE" w:rsidP="004E6AFE">
      <w:pPr>
        <w:rPr>
          <w:b/>
          <w:sz w:val="24"/>
        </w:rPr>
      </w:pPr>
      <w:r w:rsidRPr="00593219">
        <w:rPr>
          <w:rFonts w:hint="eastAsia"/>
          <w:b/>
          <w:sz w:val="24"/>
        </w:rPr>
        <w:t>三</w:t>
      </w:r>
      <w:r w:rsidR="000B3678" w:rsidRPr="00593219">
        <w:rPr>
          <w:rFonts w:hint="eastAsia"/>
          <w:b/>
          <w:sz w:val="24"/>
        </w:rPr>
        <w:t>、</w:t>
      </w:r>
      <w:r w:rsidR="000B3678" w:rsidRPr="00593219">
        <w:rPr>
          <w:b/>
          <w:sz w:val="24"/>
        </w:rPr>
        <w:t>解释</w:t>
      </w:r>
      <w:r w:rsidR="000B3678" w:rsidRPr="00593219">
        <w:rPr>
          <w:rFonts w:hint="eastAsia"/>
          <w:b/>
          <w:sz w:val="24"/>
        </w:rPr>
        <w:t>以下</w:t>
      </w:r>
      <w:r w:rsidR="000B3678" w:rsidRPr="00593219">
        <w:rPr>
          <w:b/>
          <w:sz w:val="24"/>
        </w:rPr>
        <w:t>文献，</w:t>
      </w:r>
      <w:r w:rsidR="000B3678" w:rsidRPr="00593219">
        <w:rPr>
          <w:rFonts w:hint="eastAsia"/>
          <w:b/>
          <w:sz w:val="24"/>
        </w:rPr>
        <w:t>并论述</w:t>
      </w:r>
      <w:r w:rsidR="000B3678" w:rsidRPr="00593219">
        <w:rPr>
          <w:b/>
          <w:sz w:val="24"/>
        </w:rPr>
        <w:t>其当代价值。</w:t>
      </w:r>
    </w:p>
    <w:p w:rsidR="004135F3" w:rsidRDefault="004135F3">
      <w:pPr>
        <w:ind w:firstLineChars="200" w:firstLine="480"/>
        <w:rPr>
          <w:sz w:val="24"/>
        </w:rPr>
      </w:pPr>
    </w:p>
    <w:p w:rsidR="004135F3" w:rsidRDefault="004E6AFE">
      <w:pPr>
        <w:ind w:firstLineChars="200" w:firstLine="480"/>
        <w:rPr>
          <w:rFonts w:ascii="仿宋" w:eastAsia="仿宋" w:hAnsi="仿宋"/>
          <w:sz w:val="24"/>
        </w:rPr>
      </w:pPr>
      <w:r>
        <w:rPr>
          <w:rFonts w:ascii="仿宋" w:eastAsia="仿宋" w:hAnsi="仿宋" w:hint="eastAsia"/>
          <w:sz w:val="24"/>
        </w:rPr>
        <w:t>1、</w:t>
      </w:r>
      <w:r w:rsidR="000B3678">
        <w:rPr>
          <w:rFonts w:ascii="仿宋" w:eastAsia="仿宋" w:hAnsi="仿宋"/>
          <w:sz w:val="24"/>
        </w:rPr>
        <w:t>“</w:t>
      </w:r>
      <w:r w:rsidR="000B3678">
        <w:rPr>
          <w:rFonts w:ascii="仿宋" w:eastAsia="仿宋" w:hAnsi="仿宋" w:hint="eastAsia"/>
          <w:sz w:val="24"/>
        </w:rPr>
        <w:t xml:space="preserve">当阶级差别在发展进程中已经消失而全部生产集中在联合起来的个人的手里的时候，公共权力就失去政治性质。原来意义上的政治权力，是一个阶级用以压迫另一个阶级的有组织的暴力。如果说无产阶级在反对资产阶级的斗争中一定要联合为阶级，如果说它通过革命使自己成为统治阶级，并以统治阶级的资格用暴力消灭旧的生产关系，那么它在消灭这种生产关系的同时，也就消灭了阶级对立的存在条件，消灭阶级本身的存在条件，从而消灭了它自己这个阶级的统治。 </w:t>
      </w:r>
    </w:p>
    <w:p w:rsidR="004135F3" w:rsidRDefault="000B3678">
      <w:pPr>
        <w:ind w:firstLineChars="200" w:firstLine="480"/>
        <w:rPr>
          <w:rFonts w:ascii="仿宋" w:eastAsia="仿宋" w:hAnsi="仿宋"/>
          <w:sz w:val="24"/>
        </w:rPr>
      </w:pPr>
      <w:r>
        <w:rPr>
          <w:rFonts w:ascii="仿宋" w:eastAsia="仿宋" w:hAnsi="仿宋" w:hint="eastAsia"/>
          <w:sz w:val="24"/>
        </w:rPr>
        <w:t>代替那存在着阶级和阶级对立的资产阶级旧社会的，将是这样一个联合体，在那里，每个人的自由发展是一切人的自由发展的条件。</w:t>
      </w:r>
      <w:r>
        <w:rPr>
          <w:rFonts w:ascii="仿宋" w:eastAsia="仿宋" w:hAnsi="仿宋"/>
          <w:sz w:val="24"/>
        </w:rPr>
        <w:t>”</w:t>
      </w:r>
    </w:p>
    <w:p w:rsidR="004135F3" w:rsidRPr="00CE41EE" w:rsidRDefault="004135F3">
      <w:pPr>
        <w:rPr>
          <w:rFonts w:ascii="仿宋" w:eastAsia="仿宋" w:hAnsi="仿宋"/>
          <w:sz w:val="24"/>
        </w:rPr>
      </w:pPr>
    </w:p>
    <w:p w:rsidR="004E6AFE" w:rsidRDefault="004E6AFE" w:rsidP="00CE41EE">
      <w:pPr>
        <w:ind w:firstLineChars="150" w:firstLine="360"/>
        <w:rPr>
          <w:rFonts w:ascii="仿宋" w:eastAsia="仿宋" w:hAnsi="仿宋"/>
          <w:sz w:val="24"/>
        </w:rPr>
      </w:pPr>
      <w:r w:rsidRPr="00CE41EE">
        <w:rPr>
          <w:rFonts w:ascii="仿宋" w:eastAsia="仿宋" w:hAnsi="仿宋" w:hint="eastAsia"/>
          <w:sz w:val="24"/>
        </w:rPr>
        <w:t>2、“</w:t>
      </w:r>
      <w:r w:rsidRPr="00CE41EE">
        <w:rPr>
          <w:rFonts w:ascii="仿宋" w:eastAsia="仿宋" w:hAnsi="仿宋"/>
          <w:sz w:val="24"/>
        </w:rPr>
        <w:t>任何人都没有特殊的活动范围，而是根据自身发展的特点可以在任何部门工作，社会公共机构调节着整个生产，能力强的人进入社会公共机构参与社会工作的分配但以个体意愿为主，因而使我有可能随自己的兴趣今天干这事，明天干那事，上午打猎，下午捕鱼，傍晚从事畜牧，晚饭后从事批判，这样就不会使我老是一个猎人、渔夫、牧人或批判者。</w:t>
      </w:r>
      <w:r w:rsidRPr="00CE41EE">
        <w:rPr>
          <w:rFonts w:ascii="仿宋" w:eastAsia="仿宋" w:hAnsi="仿宋" w:hint="eastAsia"/>
          <w:sz w:val="24"/>
        </w:rPr>
        <w:t>”</w:t>
      </w:r>
    </w:p>
    <w:p w:rsidR="004135F3" w:rsidRPr="00CE41EE" w:rsidRDefault="00CE41EE" w:rsidP="00CE41EE">
      <w:pPr>
        <w:ind w:firstLineChars="150" w:firstLine="360"/>
        <w:rPr>
          <w:rFonts w:ascii="仿宋" w:eastAsia="仿宋" w:hAnsi="仿宋"/>
          <w:sz w:val="24"/>
        </w:rPr>
      </w:pPr>
      <w:r>
        <w:rPr>
          <w:rFonts w:ascii="仿宋" w:eastAsia="仿宋" w:hAnsi="仿宋" w:hint="eastAsia"/>
          <w:sz w:val="24"/>
        </w:rPr>
        <w:t>3、</w:t>
      </w:r>
      <w:r w:rsidRPr="00CE41EE">
        <w:rPr>
          <w:rFonts w:ascii="仿宋" w:eastAsia="仿宋" w:hAnsi="仿宋"/>
          <w:sz w:val="24"/>
        </w:rPr>
        <w:t>“我们不要过分陶醉于我们对自然界的胜利。对于每一次这样的胜利，自然界都报复了我们。每一次胜利，在第一步都确实取得了我们预期的结果，但是在第二步和第三步却有了完全不同的、出乎预料的影响，常常把第一个结果又取消了。”</w:t>
      </w:r>
    </w:p>
    <w:sectPr w:rsidR="004135F3" w:rsidRPr="00CE41EE" w:rsidSect="005D6A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9C5" w:rsidRDefault="00DE39C5" w:rsidP="00C45997">
      <w:r>
        <w:separator/>
      </w:r>
    </w:p>
  </w:endnote>
  <w:endnote w:type="continuationSeparator" w:id="0">
    <w:p w:rsidR="00DE39C5" w:rsidRDefault="00DE39C5" w:rsidP="00C45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9C5" w:rsidRDefault="00DE39C5" w:rsidP="00C45997">
      <w:r>
        <w:separator/>
      </w:r>
    </w:p>
  </w:footnote>
  <w:footnote w:type="continuationSeparator" w:id="0">
    <w:p w:rsidR="00DE39C5" w:rsidRDefault="00DE39C5" w:rsidP="00C45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26824"/>
    <w:multiLevelType w:val="multilevel"/>
    <w:tmpl w:val="2B326824"/>
    <w:lvl w:ilvl="0">
      <w:start w:val="1"/>
      <w:numFmt w:val="japaneseCounting"/>
      <w:lvlText w:val="%1、"/>
      <w:lvlJc w:val="left"/>
      <w:pPr>
        <w:tabs>
          <w:tab w:val="left" w:pos="420"/>
        </w:tabs>
        <w:ind w:left="420" w:hanging="42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6239"/>
    <w:rsid w:val="000B3678"/>
    <w:rsid w:val="000C005A"/>
    <w:rsid w:val="00287E37"/>
    <w:rsid w:val="002D4478"/>
    <w:rsid w:val="003616F3"/>
    <w:rsid w:val="004135F3"/>
    <w:rsid w:val="004E6AFE"/>
    <w:rsid w:val="00551422"/>
    <w:rsid w:val="00593219"/>
    <w:rsid w:val="005D6A25"/>
    <w:rsid w:val="006B5AD8"/>
    <w:rsid w:val="00C15958"/>
    <w:rsid w:val="00C45997"/>
    <w:rsid w:val="00C76034"/>
    <w:rsid w:val="00C96239"/>
    <w:rsid w:val="00CE41EE"/>
    <w:rsid w:val="00DC4397"/>
    <w:rsid w:val="00DE39C5"/>
    <w:rsid w:val="0D7A7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2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D6A25"/>
    <w:pPr>
      <w:tabs>
        <w:tab w:val="center" w:pos="4153"/>
        <w:tab w:val="right" w:pos="8306"/>
      </w:tabs>
      <w:snapToGrid w:val="0"/>
      <w:jc w:val="left"/>
    </w:pPr>
    <w:rPr>
      <w:sz w:val="18"/>
      <w:szCs w:val="18"/>
    </w:rPr>
  </w:style>
  <w:style w:type="paragraph" w:styleId="a4">
    <w:name w:val="header"/>
    <w:basedOn w:val="a"/>
    <w:link w:val="Char0"/>
    <w:uiPriority w:val="99"/>
    <w:unhideWhenUsed/>
    <w:rsid w:val="005D6A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D6A25"/>
    <w:rPr>
      <w:rFonts w:ascii="Times New Roman" w:eastAsia="宋体" w:hAnsi="Times New Roman" w:cs="Times New Roman"/>
      <w:sz w:val="18"/>
      <w:szCs w:val="18"/>
    </w:rPr>
  </w:style>
  <w:style w:type="character" w:customStyle="1" w:styleId="Char">
    <w:name w:val="页脚 Char"/>
    <w:basedOn w:val="a0"/>
    <w:link w:val="a3"/>
    <w:uiPriority w:val="99"/>
    <w:rsid w:val="005D6A25"/>
    <w:rPr>
      <w:rFonts w:ascii="Times New Roman" w:eastAsia="宋体" w:hAnsi="Times New Roman" w:cs="Times New Roman"/>
      <w:sz w:val="18"/>
      <w:szCs w:val="18"/>
    </w:rPr>
  </w:style>
  <w:style w:type="character" w:styleId="a5">
    <w:name w:val="Strong"/>
    <w:basedOn w:val="a0"/>
    <w:uiPriority w:val="22"/>
    <w:qFormat/>
    <w:rsid w:val="00CE41EE"/>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104</Words>
  <Characters>593</Characters>
  <Application>Microsoft Office Word</Application>
  <DocSecurity>0</DocSecurity>
  <Lines>4</Lines>
  <Paragraphs>1</Paragraphs>
  <ScaleCrop>false</ScaleCrop>
  <Company>Microsoft</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nqr</dc:creator>
  <cp:lastModifiedBy>nqr</cp:lastModifiedBy>
  <cp:revision>8</cp:revision>
  <dcterms:created xsi:type="dcterms:W3CDTF">2018-03-05T05:36:00Z</dcterms:created>
  <dcterms:modified xsi:type="dcterms:W3CDTF">2018-07-18T02:44:00Z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