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EE9" w:rsidRPr="009B33C2" w:rsidRDefault="00D858B4" w:rsidP="009B33C2">
      <w:pPr>
        <w:jc w:val="center"/>
        <w:rPr>
          <w:rFonts w:ascii="黑体" w:eastAsia="黑体" w:hAnsi="黑体"/>
          <w:bCs/>
          <w:sz w:val="32"/>
          <w:szCs w:val="32"/>
          <w:shd w:val="clear" w:color="auto" w:fill="FFFFFF"/>
        </w:rPr>
      </w:pPr>
      <w:r w:rsidRPr="009B33C2">
        <w:rPr>
          <w:rFonts w:ascii="黑体" w:eastAsia="黑体" w:hAnsi="黑体" w:hint="eastAsia"/>
          <w:bCs/>
          <w:sz w:val="32"/>
          <w:szCs w:val="32"/>
          <w:shd w:val="clear" w:color="auto" w:fill="FFFFFF"/>
        </w:rPr>
        <w:t>基础医学院</w:t>
      </w:r>
    </w:p>
    <w:p w:rsidR="00D858B4" w:rsidRPr="009B33C2" w:rsidRDefault="00D858B4" w:rsidP="009B33C2">
      <w:pPr>
        <w:ind w:firstLineChars="200" w:firstLine="640"/>
        <w:rPr>
          <w:rFonts w:ascii="宋体" w:eastAsia="宋体" w:hAnsi="宋体"/>
          <w:sz w:val="32"/>
          <w:szCs w:val="32"/>
          <w:shd w:val="clear" w:color="auto" w:fill="FFFFFF"/>
        </w:rPr>
      </w:pPr>
    </w:p>
    <w:p w:rsidR="00BE2EE9" w:rsidRPr="009B33C2" w:rsidRDefault="00D858B4" w:rsidP="009B33C2">
      <w:pPr>
        <w:ind w:firstLineChars="200" w:firstLine="640"/>
        <w:rPr>
          <w:rFonts w:ascii="宋体" w:eastAsia="宋体" w:hAnsi="宋体"/>
          <w:sz w:val="32"/>
          <w:szCs w:val="32"/>
          <w:shd w:val="clear" w:color="auto" w:fill="FFFFFF"/>
        </w:rPr>
      </w:pPr>
      <w:r w:rsidRPr="009B33C2">
        <w:rPr>
          <w:rFonts w:ascii="宋体" w:eastAsia="宋体" w:hAnsi="宋体" w:hint="eastAsia"/>
          <w:sz w:val="32"/>
          <w:szCs w:val="32"/>
          <w:shd w:val="clear" w:color="auto" w:fill="FFFFFF"/>
        </w:rPr>
        <w:t>山东大学基础医学院位于山东大学趵突泉校区（济南市历下区文化西路44号），悠久的历史可追溯至齐鲁大学的</w:t>
      </w:r>
      <w:bookmarkStart w:id="0" w:name="_GoBack"/>
      <w:bookmarkEnd w:id="0"/>
      <w:r w:rsidRPr="009B33C2">
        <w:rPr>
          <w:rFonts w:ascii="宋体" w:eastAsia="宋体" w:hAnsi="宋体" w:hint="eastAsia"/>
          <w:sz w:val="32"/>
          <w:szCs w:val="32"/>
          <w:shd w:val="clear" w:color="auto" w:fill="FFFFFF"/>
        </w:rPr>
        <w:t>前身——1864年</w:t>
      </w:r>
      <w:proofErr w:type="gramStart"/>
      <w:r w:rsidRPr="009B33C2">
        <w:rPr>
          <w:rFonts w:ascii="宋体" w:eastAsia="宋体" w:hAnsi="宋体" w:hint="eastAsia"/>
          <w:sz w:val="32"/>
          <w:szCs w:val="32"/>
          <w:shd w:val="clear" w:color="auto" w:fill="FFFFFF"/>
        </w:rPr>
        <w:t>创办于登州</w:t>
      </w:r>
      <w:proofErr w:type="gramEnd"/>
      <w:r w:rsidRPr="009B33C2">
        <w:rPr>
          <w:rFonts w:ascii="宋体" w:eastAsia="宋体" w:hAnsi="宋体" w:hint="eastAsia"/>
          <w:sz w:val="32"/>
          <w:szCs w:val="32"/>
          <w:shd w:val="clear" w:color="auto" w:fill="FFFFFF"/>
        </w:rPr>
        <w:t>的文会馆。百余年来，山东大学基础医学教育汇聚了一大批享誉国内外的著名专家学者。江清、侯宝璋、于复新等一批蜚声海内外的医学大家为现代医学植根中国做出卓越贡献。建国后一批我国基础医学学科的创始人和开拓者如周廷冲、黄翠芬、沈霁春、张汇泉、李</w:t>
      </w:r>
      <w:proofErr w:type="gramStart"/>
      <w:r w:rsidRPr="009B33C2">
        <w:rPr>
          <w:rFonts w:ascii="宋体" w:eastAsia="宋体" w:hAnsi="宋体" w:hint="eastAsia"/>
          <w:sz w:val="32"/>
          <w:szCs w:val="32"/>
          <w:shd w:val="clear" w:color="auto" w:fill="FFFFFF"/>
        </w:rPr>
        <w:t>瓒</w:t>
      </w:r>
      <w:proofErr w:type="gramEnd"/>
      <w:r w:rsidRPr="009B33C2">
        <w:rPr>
          <w:rFonts w:ascii="宋体" w:eastAsia="宋体" w:hAnsi="宋体" w:hint="eastAsia"/>
          <w:sz w:val="32"/>
          <w:szCs w:val="32"/>
          <w:shd w:val="clear" w:color="auto" w:fill="FFFFFF"/>
        </w:rPr>
        <w:t>文等为本学科的发展奠定了坚实基础，在我国医学教育和研究发展史上具有重要地位。</w:t>
      </w:r>
    </w:p>
    <w:p w:rsidR="00BE2EE9" w:rsidRPr="009B33C2" w:rsidRDefault="00D858B4" w:rsidP="009B33C2">
      <w:pPr>
        <w:widowControl/>
        <w:ind w:firstLineChars="200" w:firstLine="640"/>
        <w:jc w:val="left"/>
        <w:rPr>
          <w:rFonts w:ascii="宋体" w:eastAsia="宋体" w:hAnsi="宋体"/>
          <w:sz w:val="32"/>
          <w:szCs w:val="32"/>
          <w:shd w:val="clear" w:color="auto" w:fill="FFFFFF"/>
        </w:rPr>
      </w:pPr>
      <w:r w:rsidRPr="009B33C2">
        <w:rPr>
          <w:rFonts w:ascii="宋体" w:eastAsia="宋体" w:hAnsi="宋体" w:hint="eastAsia"/>
          <w:sz w:val="32"/>
          <w:szCs w:val="32"/>
          <w:shd w:val="clear" w:color="auto" w:fill="FFFFFF"/>
        </w:rPr>
        <w:t>基础医学院现为山东大学齐鲁医学院重要的教学科研平台。设有10个学系和1个国家级实验教学示范中心，教职工总数260余人，其中教授45人，副教授80人。师资队伍中现有“千人计划”入选者1人，教育部“长江学者奖励计划”特聘教授和讲座教授4人，国家级教学名师2人，国家杰出青年基金获得者6人，国家自然科学基金优秀青年科学基金获得者2人，新世纪百千万人才工程国家级人选1人，山东省“泰山学者”岗位特聘教授（专家）5人。</w:t>
      </w:r>
    </w:p>
    <w:p w:rsidR="00BE2EE9" w:rsidRPr="009B33C2" w:rsidRDefault="00D858B4" w:rsidP="009B33C2">
      <w:pPr>
        <w:ind w:firstLineChars="200" w:firstLine="640"/>
        <w:rPr>
          <w:rFonts w:ascii="宋体" w:eastAsia="宋体" w:hAnsi="宋体"/>
          <w:sz w:val="32"/>
          <w:szCs w:val="32"/>
          <w:shd w:val="clear" w:color="auto" w:fill="FFFFFF"/>
        </w:rPr>
      </w:pPr>
      <w:r w:rsidRPr="009B33C2">
        <w:rPr>
          <w:rFonts w:ascii="宋体" w:eastAsia="宋体" w:hAnsi="宋体" w:hint="eastAsia"/>
          <w:sz w:val="32"/>
          <w:szCs w:val="32"/>
          <w:shd w:val="clear" w:color="auto" w:fill="FFFFFF"/>
        </w:rPr>
        <w:t>基础医学院现有人体解剖与组织胚胎学1个国家级重点学科；人体解剖与组织胚胎学、免疫学、病原生物学、病理学与病理生理学、遗传学、药理学等6个省级重点学科；实</w:t>
      </w:r>
      <w:r w:rsidRPr="009B33C2">
        <w:rPr>
          <w:rFonts w:ascii="宋体" w:eastAsia="宋体" w:hAnsi="宋体" w:hint="eastAsia"/>
          <w:sz w:val="32"/>
          <w:szCs w:val="32"/>
          <w:shd w:val="clear" w:color="auto" w:fill="FFFFFF"/>
        </w:rPr>
        <w:lastRenderedPageBreak/>
        <w:t>验畸形学教育部重点实验室、精神疾病基础与临床山东省重点实验室、感染免疫山东省重点实验室等3个省部级重点实验室；现有基础医学、生物学2个博士后科研流动站，基础医学、生物学2个一级学科博士学位授权点，14个二级学科博士学位授权点。药理学与毒理学、神经科学与行为学、生物学与生物化学、免疫学、分子生物学与遗传学等5个学科进入ESI前1%。</w:t>
      </w:r>
    </w:p>
    <w:p w:rsidR="00BE2EE9" w:rsidRPr="009B33C2" w:rsidRDefault="00D858B4" w:rsidP="009B33C2">
      <w:pPr>
        <w:ind w:firstLineChars="200" w:firstLine="640"/>
        <w:rPr>
          <w:rFonts w:ascii="宋体" w:eastAsia="宋体" w:hAnsi="宋体"/>
          <w:sz w:val="32"/>
          <w:szCs w:val="32"/>
          <w:shd w:val="clear" w:color="auto" w:fill="FFFFFF"/>
        </w:rPr>
      </w:pPr>
      <w:r w:rsidRPr="009B33C2">
        <w:rPr>
          <w:rFonts w:ascii="宋体" w:eastAsia="宋体" w:hAnsi="宋体" w:hint="eastAsia"/>
          <w:sz w:val="32"/>
          <w:szCs w:val="32"/>
          <w:shd w:val="clear" w:color="auto" w:fill="FFFFFF"/>
        </w:rPr>
        <w:t>基础医学院不断推进教学科研管理体制机制变革，</w:t>
      </w:r>
      <w:proofErr w:type="gramStart"/>
      <w:r w:rsidRPr="009B33C2">
        <w:rPr>
          <w:rFonts w:ascii="宋体" w:eastAsia="宋体" w:hAnsi="宋体" w:hint="eastAsia"/>
          <w:sz w:val="32"/>
          <w:szCs w:val="32"/>
          <w:shd w:val="clear" w:color="auto" w:fill="FFFFFF"/>
        </w:rPr>
        <w:t>打破学</w:t>
      </w:r>
      <w:proofErr w:type="gramEnd"/>
      <w:r w:rsidRPr="009B33C2">
        <w:rPr>
          <w:rFonts w:ascii="宋体" w:eastAsia="宋体" w:hAnsi="宋体" w:hint="eastAsia"/>
          <w:sz w:val="32"/>
          <w:szCs w:val="32"/>
          <w:shd w:val="clear" w:color="auto" w:fill="FFFFFF"/>
        </w:rPr>
        <w:t>系限制，建立了19个课程组和32个科研团队。围绕重大疾病发生机制和干预策略研究，已经形成肿瘤学、神经科学、免疫微环境与疾病、代谢性疾病、遗传性疾病等5个研究中心。近五年来承担国家级科研项目200余项，省部级科研项目200余项, 其中国家级重大、重点类项目9项。获资助科研经费累计 17239余万。取得国家科技进步二等奖、省部级科技奖、山东省高校科技奖等科研成果17项； 发表SCI论文900余篇，其中在《Cell》、《Cell Stem Cell》、《Nature Genetics》、《Nature Immunology》、《Nature Communications》、《PNAS》、《Cancer Cell》、《Journal of Clinical Investigation》、《The Journal of Experimental Medicine》、《Gut》、《Gastroenterology》、《journal of cell biology》、《Biological Psychiatry》等国际著名学术期刊上发表20余篇高水平学术论文。力争</w:t>
      </w:r>
      <w:r w:rsidRPr="009B33C2">
        <w:rPr>
          <w:rFonts w:ascii="宋体" w:eastAsia="宋体" w:hAnsi="宋体" w:hint="eastAsia"/>
          <w:sz w:val="32"/>
          <w:szCs w:val="32"/>
          <w:shd w:val="clear" w:color="auto" w:fill="FFFFFF"/>
        </w:rPr>
        <w:lastRenderedPageBreak/>
        <w:t>形成具有国际先进水平的基础医学学科群，取得国际一流水平的创新性科研成果。</w:t>
      </w:r>
    </w:p>
    <w:sectPr w:rsidR="00BE2EE9" w:rsidRPr="009B33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9B33C2"/>
    <w:rsid w:val="00BE2EE9"/>
    <w:rsid w:val="00D858B4"/>
    <w:rsid w:val="07465FCE"/>
    <w:rsid w:val="13EB50BF"/>
    <w:rsid w:val="3B4D0575"/>
    <w:rsid w:val="47907754"/>
    <w:rsid w:val="6446093F"/>
    <w:rsid w:val="69106B51"/>
    <w:rsid w:val="737C1365"/>
    <w:rsid w:val="77CF2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CFA3D9-6887-4822-ACF8-4746F7F0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182</Words>
  <Characters>1039</Characters>
  <Application>Microsoft Office Word</Application>
  <DocSecurity>0</DocSecurity>
  <Lines>8</Lines>
  <Paragraphs>2</Paragraphs>
  <ScaleCrop>false</ScaleCrop>
  <Company>Kingsoft</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dc:creator>
  <cp:lastModifiedBy>匿名用户</cp:lastModifiedBy>
  <cp:revision>5</cp:revision>
  <dcterms:created xsi:type="dcterms:W3CDTF">2014-10-29T12:08:00Z</dcterms:created>
  <dcterms:modified xsi:type="dcterms:W3CDTF">2019-07-29T08:17:00Z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