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16" w:rsidRPr="00F4211F" w:rsidRDefault="00977A16" w:rsidP="00F4211F">
      <w:pPr>
        <w:pStyle w:val="1"/>
        <w:rPr>
          <w:rFonts w:ascii="黑体" w:eastAsia="黑体" w:hAnsi="黑体"/>
          <w:sz w:val="32"/>
          <w:szCs w:val="32"/>
        </w:rPr>
      </w:pPr>
      <w:bookmarkStart w:id="0" w:name="_Toc11227435"/>
      <w:r w:rsidRPr="00F4211F">
        <w:rPr>
          <w:rFonts w:ascii="黑体" w:eastAsia="黑体" w:hAnsi="黑体" w:hint="eastAsia"/>
          <w:sz w:val="32"/>
          <w:szCs w:val="32"/>
        </w:rPr>
        <w:t>马克思主义学院（威海）简介</w:t>
      </w:r>
      <w:bookmarkEnd w:id="0"/>
    </w:p>
    <w:p w:rsidR="00F4211F" w:rsidRDefault="00F4211F" w:rsidP="00F4211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977A16" w:rsidRPr="00F4211F" w:rsidRDefault="00977A16" w:rsidP="00F4211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山东大学马克思主义学院是全国首批重点马院，在山东大学一体化发展战略下，山东大学马克思主义学院（威海）分担着威海校区马学科建设和</w:t>
      </w:r>
      <w:proofErr w:type="gramStart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教学任务。</w:t>
      </w:r>
      <w:proofErr w:type="gramStart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校区马院现有</w:t>
      </w:r>
      <w:proofErr w:type="gramEnd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教职工30，其中专任教师26人，教授5人，副教授10人，有博士学位者24人，</w:t>
      </w:r>
      <w:proofErr w:type="gramStart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硕导</w:t>
      </w:r>
      <w:proofErr w:type="gramEnd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11人，博导4人。设有马克思主义基本原理、中国化马克思主义、中国近现代史纲要、道德与法律、形势与政策、研究生课程六个教研室，承担全校16300余名本科和研究生的</w:t>
      </w:r>
      <w:proofErr w:type="gramStart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教学，在马克思主义基本原理、马克思主义中国化和思想政治教育3个专业招收硕士研究生，现有在校生30名。</w:t>
      </w:r>
    </w:p>
    <w:p w:rsidR="00977A16" w:rsidRPr="00F4211F" w:rsidRDefault="00977A16" w:rsidP="00F4211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2007年正式启动以实践教学为重点、强化学习过程考核的</w:t>
      </w:r>
      <w:proofErr w:type="gramStart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思政课</w:t>
      </w:r>
      <w:proofErr w:type="gramEnd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教学改革，形成了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体现学生中心原则的“5模块10环节”即“4+4+2”教学模式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，重点是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课内实践模块的登台实践+读书笔记+基地考察+教学互动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课外实践模块的刘公岛考察+主旋律歌咏比赛+中华经典诵读比赛+大学生思想政治风采大赛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，及红色社团联盟模块。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学院</w:t>
      </w:r>
      <w:proofErr w:type="gramStart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教学改革和实践教学成果被包括《光明日报》、《求是》杂志、山东电视台、山东大学“百微山大”等在内的多家国内媒体平台报道。</w:t>
      </w:r>
    </w:p>
    <w:p w:rsidR="00977A16" w:rsidRPr="00F4211F" w:rsidRDefault="00977A16" w:rsidP="00F4211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学院在2013年校区学科建设项目立项以来取得重大进展。以文化视角的马克思主义研究为特色，目前，已初步形成“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马克思主义中国化文化理论研究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”、“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国外马克思主义文化理论及其中国化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”、“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中国传统文化的马克思主义研究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”及“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马克思主义文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化理论研究</w:t>
      </w: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”等4个学科方向和学术团队。博士后流动站现在站博士后8人，4人获博士后基金资助。为推动山东大学马学科发展，学院跟中国社会科学院社会经济研究中心合办《马克思主义文化研究》半年集刊，由社会科学文献出版社出版发行；并举办两年一届的“世界文化论坛中国分论坛”和“马克思主义文化研究高端论坛”，启动“马克思主义文化研究中心”建设工程，凝聚国内外马克思主义文化研究的学术力量，共同助力中华文化及中华民族的伟大复兴。</w:t>
      </w:r>
    </w:p>
    <w:p w:rsidR="00FF1928" w:rsidRPr="00F4211F" w:rsidRDefault="00977A16" w:rsidP="00F4211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近年来，在山东大学一体化发展战略框架内，马克思主义学院（威海）在学科建设、科学研究、研究生培养和</w:t>
      </w:r>
      <w:proofErr w:type="gramStart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思政课</w:t>
      </w:r>
      <w:proofErr w:type="gramEnd"/>
      <w:r w:rsidRPr="00F421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教学等方面，都在山东大学马克思主义理论一级学科的大平台上加速发展，不断迈上新台阶。</w:t>
      </w:r>
      <w:bookmarkStart w:id="1" w:name="_GoBack"/>
      <w:bookmarkEnd w:id="1"/>
    </w:p>
    <w:sectPr w:rsidR="00FF1928" w:rsidRPr="00F4211F" w:rsidSect="00955D1B">
      <w:footerReference w:type="default" r:id="rId6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FB" w:rsidRDefault="00010DFB">
      <w:r>
        <w:separator/>
      </w:r>
    </w:p>
  </w:endnote>
  <w:endnote w:type="continuationSeparator" w:id="0">
    <w:p w:rsidR="00010DFB" w:rsidRDefault="0001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E" w:rsidRDefault="00010DFB">
    <w:pPr>
      <w:pStyle w:val="a3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FB" w:rsidRDefault="00010DFB">
      <w:r>
        <w:separator/>
      </w:r>
    </w:p>
  </w:footnote>
  <w:footnote w:type="continuationSeparator" w:id="0">
    <w:p w:rsidR="00010DFB" w:rsidRDefault="0001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A16"/>
    <w:rsid w:val="00010DFB"/>
    <w:rsid w:val="001319A9"/>
    <w:rsid w:val="00262612"/>
    <w:rsid w:val="00371E2B"/>
    <w:rsid w:val="00471D98"/>
    <w:rsid w:val="009617F6"/>
    <w:rsid w:val="00977A16"/>
    <w:rsid w:val="00DB5C21"/>
    <w:rsid w:val="00F4211F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1F67"/>
  <w15:docId w15:val="{8604E26D-4D4F-472E-88A8-F362CEE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7A16"/>
    <w:pPr>
      <w:adjustRightInd w:val="0"/>
      <w:snapToGrid w:val="0"/>
      <w:spacing w:line="360" w:lineRule="auto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977A16"/>
    <w:rPr>
      <w:rFonts w:eastAsia="方正小标宋简体"/>
      <w:bCs/>
      <w:kern w:val="44"/>
      <w:sz w:val="36"/>
      <w:szCs w:val="44"/>
    </w:rPr>
  </w:style>
  <w:style w:type="paragraph" w:styleId="a3">
    <w:name w:val="footer"/>
    <w:basedOn w:val="a"/>
    <w:link w:val="a4"/>
    <w:uiPriority w:val="99"/>
    <w:unhideWhenUsed/>
    <w:rsid w:val="00977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77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5</cp:revision>
  <dcterms:created xsi:type="dcterms:W3CDTF">2019-07-11T23:53:00Z</dcterms:created>
  <dcterms:modified xsi:type="dcterms:W3CDTF">2019-07-30T07:58:00Z</dcterms:modified>
</cp:coreProperties>
</file>