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14" w:rsidRDefault="00006414" w:rsidP="004975B9">
      <w:pPr>
        <w:widowControl/>
        <w:snapToGrid w:val="0"/>
        <w:jc w:val="center"/>
        <w:rPr>
          <w:rFonts w:hint="eastAsia"/>
          <w:sz w:val="24"/>
          <w:szCs w:val="24"/>
        </w:rPr>
      </w:pPr>
      <w:r w:rsidRPr="00006414">
        <w:rPr>
          <w:rFonts w:hint="eastAsia"/>
          <w:sz w:val="24"/>
          <w:szCs w:val="24"/>
        </w:rPr>
        <w:t>附件</w:t>
      </w:r>
      <w:r w:rsidRPr="00006414">
        <w:rPr>
          <w:rFonts w:hint="eastAsia"/>
          <w:sz w:val="24"/>
          <w:szCs w:val="24"/>
        </w:rPr>
        <w:t>1</w:t>
      </w:r>
      <w:r w:rsidRPr="00006414">
        <w:rPr>
          <w:rFonts w:hint="eastAsia"/>
          <w:sz w:val="24"/>
          <w:szCs w:val="24"/>
        </w:rPr>
        <w:t>：信息管理</w:t>
      </w:r>
      <w:proofErr w:type="gramStart"/>
      <w:r w:rsidRPr="00006414">
        <w:rPr>
          <w:rFonts w:hint="eastAsia"/>
          <w:sz w:val="24"/>
          <w:szCs w:val="24"/>
        </w:rPr>
        <w:t>学院推免工作</w:t>
      </w:r>
      <w:proofErr w:type="gramEnd"/>
      <w:r w:rsidRPr="00006414">
        <w:rPr>
          <w:rFonts w:hint="eastAsia"/>
          <w:sz w:val="24"/>
          <w:szCs w:val="24"/>
        </w:rPr>
        <w:t>学生科研活动考核计分办法</w:t>
      </w:r>
    </w:p>
    <w:p w:rsidR="004975B9" w:rsidRDefault="00940157" w:rsidP="004975B9">
      <w:pPr>
        <w:widowControl/>
        <w:snapToGrid w:val="0"/>
        <w:jc w:val="center"/>
        <w:rPr>
          <w:rFonts w:ascii="Arial" w:eastAsia="宋体" w:hAnsi="Arial" w:cs="Arial"/>
          <w:b/>
          <w:bCs/>
          <w:color w:val="333333"/>
          <w:kern w:val="0"/>
          <w:szCs w:val="21"/>
        </w:rPr>
      </w:pPr>
      <w:bookmarkStart w:id="0" w:name="_GoBack"/>
      <w:bookmarkEnd w:id="0"/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(2018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年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5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月修订</w:t>
      </w:r>
      <w:r w:rsidRPr="004975B9">
        <w:rPr>
          <w:rFonts w:ascii="Arial" w:eastAsia="宋体" w:hAnsi="Arial" w:cs="Arial" w:hint="eastAsia"/>
          <w:b/>
          <w:bCs/>
          <w:color w:val="333333"/>
          <w:kern w:val="0"/>
          <w:szCs w:val="21"/>
        </w:rPr>
        <w:t>)</w:t>
      </w:r>
    </w:p>
    <w:p w:rsidR="004975B9" w:rsidRPr="004975B9" w:rsidRDefault="004975B9" w:rsidP="004975B9">
      <w:pPr>
        <w:widowControl/>
        <w:snapToGrid w:val="0"/>
        <w:jc w:val="center"/>
        <w:rPr>
          <w:rFonts w:ascii="Arial" w:eastAsia="宋体" w:hAnsi="Arial" w:cs="Arial"/>
          <w:b/>
          <w:bCs/>
          <w:color w:val="333333"/>
          <w:kern w:val="0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065"/>
        <w:gridCol w:w="3491"/>
        <w:gridCol w:w="960"/>
        <w:gridCol w:w="2595"/>
      </w:tblGrid>
      <w:tr w:rsidR="00940157" w:rsidTr="00DB1199">
        <w:trPr>
          <w:trHeight w:val="46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项目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说明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计分方法</w:t>
            </w:r>
          </w:p>
        </w:tc>
      </w:tr>
      <w:tr w:rsidR="00940157" w:rsidTr="00DB1199">
        <w:trPr>
          <w:trHeight w:val="834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学科竞赛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由教育部、团中央等国家机关主办的竞赛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—10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1、根据获奖等级，由测评小组在计分区间内酌定分值。</w:t>
            </w:r>
          </w:p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2、团体参赛项目，第一负责人计评定分值的100%。其他成员中，国家级计50%，省级计30%，校级计20%。</w:t>
            </w:r>
          </w:p>
        </w:tc>
      </w:tr>
      <w:tr w:rsidR="00940157" w:rsidTr="00DB1199">
        <w:trPr>
          <w:trHeight w:val="65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由国家级学术机构主办的竞赛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—8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80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由教育厅、团省委等省级机关主办的竞赛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642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由省级学术机构主办的竞赛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E48CC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  <w:r w:rsidR="009401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—4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455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由校级党政机关主办的竞赛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1—2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67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学术论文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权威刊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1、刊物领域和级别参考“CSSCI（2012-2013）拟收录来源期刊目录”（南大版），由测评小组组长认定。</w:t>
            </w:r>
          </w:p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2、第一学生作者计评定分值的100%，其他作者计30%。</w:t>
            </w:r>
          </w:p>
        </w:tc>
      </w:tr>
      <w:tr w:rsidR="00940157" w:rsidTr="00DB1199">
        <w:trPr>
          <w:trHeight w:val="73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核心刊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图书馆、情报与文献学类，新闻学与传播学类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749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综合性社科期刊、高校综合性学报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4975B9">
        <w:trPr>
          <w:trHeight w:val="549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一般刊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专业领域刊物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4975B9">
        <w:trPr>
          <w:trHeight w:val="5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333333"/>
                <w:kern w:val="0"/>
                <w:sz w:val="24"/>
                <w:szCs w:val="24"/>
              </w:rPr>
              <w:t>创新创业项目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国家大学生创新创业训练计划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第一负责人计满分，其他参与者计50%。</w:t>
            </w:r>
          </w:p>
        </w:tc>
      </w:tr>
      <w:tr w:rsidR="00940157" w:rsidTr="004975B9">
        <w:trPr>
          <w:trHeight w:val="487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大学生科学研究项目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95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由教育部或团中央授予的国家级奖励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团队第一负责人计50%，其他参与者计10%。</w:t>
            </w:r>
          </w:p>
        </w:tc>
      </w:tr>
      <w:tr w:rsidR="00940157" w:rsidTr="004975B9">
        <w:trPr>
          <w:trHeight w:val="880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由教育厅或团省委授予的省级奖励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40157" w:rsidTr="00DB1199">
        <w:trPr>
          <w:trHeight w:val="98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校级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由校团委评定的暑期实践优秀成果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spacing w:after="225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57" w:rsidRDefault="00940157" w:rsidP="00DB119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40157" w:rsidRPr="00940157" w:rsidRDefault="00940157"/>
    <w:sectPr w:rsidR="00940157" w:rsidRPr="0094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80" w:rsidRDefault="003B7380" w:rsidP="009E48CC">
      <w:r>
        <w:separator/>
      </w:r>
    </w:p>
  </w:endnote>
  <w:endnote w:type="continuationSeparator" w:id="0">
    <w:p w:rsidR="003B7380" w:rsidRDefault="003B7380" w:rsidP="009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80" w:rsidRDefault="003B7380" w:rsidP="009E48CC">
      <w:r>
        <w:separator/>
      </w:r>
    </w:p>
  </w:footnote>
  <w:footnote w:type="continuationSeparator" w:id="0">
    <w:p w:rsidR="003B7380" w:rsidRDefault="003B7380" w:rsidP="009E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7"/>
    <w:rsid w:val="00006414"/>
    <w:rsid w:val="000D1FAA"/>
    <w:rsid w:val="001D1992"/>
    <w:rsid w:val="003B7380"/>
    <w:rsid w:val="004975B9"/>
    <w:rsid w:val="00940157"/>
    <w:rsid w:val="009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傅玲</cp:lastModifiedBy>
  <cp:revision>4</cp:revision>
  <cp:lastPrinted>2018-09-06T08:31:00Z</cp:lastPrinted>
  <dcterms:created xsi:type="dcterms:W3CDTF">2018-09-06T05:38:00Z</dcterms:created>
  <dcterms:modified xsi:type="dcterms:W3CDTF">2019-09-06T01:37:00Z</dcterms:modified>
</cp:coreProperties>
</file>