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color w:val="auto"/>
          <w:kern w:val="0"/>
          <w:sz w:val="30"/>
          <w:szCs w:val="30"/>
        </w:rPr>
      </w:pPr>
      <w:r>
        <w:rPr>
          <w:rFonts w:hint="eastAsia" w:ascii="方正小标宋简体" w:hAnsi="方正小标宋简体" w:eastAsia="方正小标宋简体" w:cs="方正小标宋简体"/>
          <w:b w:val="0"/>
          <w:bCs/>
          <w:color w:val="auto"/>
          <w:kern w:val="0"/>
          <w:sz w:val="30"/>
          <w:szCs w:val="30"/>
        </w:rPr>
        <w:t>湖南理工学院20</w:t>
      </w:r>
      <w:r>
        <w:rPr>
          <w:rFonts w:hint="eastAsia" w:ascii="方正小标宋简体" w:hAnsi="方正小标宋简体" w:eastAsia="方正小标宋简体" w:cs="方正小标宋简体"/>
          <w:b w:val="0"/>
          <w:bCs/>
          <w:color w:val="auto"/>
          <w:kern w:val="0"/>
          <w:sz w:val="30"/>
          <w:szCs w:val="30"/>
          <w:lang w:val="en-US" w:eastAsia="zh-CN"/>
        </w:rPr>
        <w:t>20年</w:t>
      </w:r>
      <w:r>
        <w:rPr>
          <w:rFonts w:hint="eastAsia" w:ascii="方正小标宋简体" w:hAnsi="方正小标宋简体" w:eastAsia="方正小标宋简体" w:cs="方正小标宋简体"/>
          <w:b w:val="0"/>
          <w:bCs/>
          <w:color w:val="auto"/>
          <w:kern w:val="0"/>
          <w:sz w:val="30"/>
          <w:szCs w:val="30"/>
        </w:rPr>
        <w:t>全日制学术型硕士研究生招生专业目录</w:t>
      </w:r>
    </w:p>
    <w:tbl>
      <w:tblPr>
        <w:tblStyle w:val="2"/>
        <w:tblpPr w:leftFromText="180" w:rightFromText="180" w:vertAnchor="text" w:horzAnchor="page" w:tblpX="1097" w:tblpY="186"/>
        <w:tblOverlap w:val="never"/>
        <w:tblW w:w="10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2185"/>
        <w:gridCol w:w="1717"/>
        <w:gridCol w:w="2919"/>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505" w:type="dxa"/>
            <w:vAlign w:val="center"/>
          </w:tcPr>
          <w:p>
            <w:pPr>
              <w:keepNext w:val="0"/>
              <w:keepLines w:val="0"/>
              <w:pageBreakBefore w:val="0"/>
              <w:widowControl/>
              <w:kinsoku/>
              <w:wordWrap/>
              <w:overflowPunct/>
              <w:topLinePunct w:val="0"/>
              <w:autoSpaceDE/>
              <w:bidi w:val="0"/>
              <w:adjustRightInd/>
              <w:snapToGrid/>
              <w:spacing w:line="0" w:lineRule="atLeast"/>
              <w:jc w:val="center"/>
              <w:textAlignment w:val="auto"/>
              <w:outlineLvl w:val="9"/>
              <w:rPr>
                <w:rFonts w:hint="eastAsia" w:asciiTheme="minorEastAsia" w:hAnsiTheme="minorEastAsia" w:eastAsiaTheme="minorEastAsia" w:cstheme="minorEastAsia"/>
                <w:b/>
                <w:bCs/>
                <w:color w:val="auto"/>
                <w:kern w:val="0"/>
                <w:sz w:val="18"/>
                <w:szCs w:val="18"/>
              </w:rPr>
            </w:pPr>
            <w:bookmarkStart w:id="0" w:name="_GoBack"/>
            <w:r>
              <w:rPr>
                <w:rFonts w:hint="eastAsia" w:asciiTheme="minorEastAsia" w:hAnsiTheme="minorEastAsia" w:eastAsiaTheme="minorEastAsia" w:cstheme="minorEastAsia"/>
                <w:b/>
                <w:bCs/>
                <w:color w:val="auto"/>
                <w:kern w:val="0"/>
                <w:sz w:val="18"/>
                <w:szCs w:val="18"/>
              </w:rPr>
              <w:t>一级学科</w:t>
            </w:r>
          </w:p>
        </w:tc>
        <w:tc>
          <w:tcPr>
            <w:tcW w:w="2185" w:type="dxa"/>
            <w:vAlign w:val="center"/>
          </w:tcPr>
          <w:p>
            <w:pPr>
              <w:keepNext w:val="0"/>
              <w:keepLines w:val="0"/>
              <w:pageBreakBefore w:val="0"/>
              <w:widowControl/>
              <w:kinsoku/>
              <w:wordWrap/>
              <w:overflowPunct/>
              <w:topLinePunct w:val="0"/>
              <w:autoSpaceDE/>
              <w:bidi w:val="0"/>
              <w:adjustRightInd/>
              <w:snapToGrid/>
              <w:spacing w:line="0" w:lineRule="atLeast"/>
              <w:jc w:val="center"/>
              <w:textAlignment w:val="auto"/>
              <w:outlineLvl w:val="9"/>
              <w:rPr>
                <w:rFonts w:hint="eastAsia"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研究方向</w:t>
            </w:r>
          </w:p>
        </w:tc>
        <w:tc>
          <w:tcPr>
            <w:tcW w:w="1717" w:type="dxa"/>
            <w:vAlign w:val="center"/>
          </w:tcPr>
          <w:p>
            <w:pPr>
              <w:keepNext w:val="0"/>
              <w:keepLines w:val="0"/>
              <w:pageBreakBefore w:val="0"/>
              <w:widowControl/>
              <w:kinsoku/>
              <w:wordWrap/>
              <w:overflowPunct/>
              <w:topLinePunct w:val="0"/>
              <w:autoSpaceDE/>
              <w:bidi w:val="0"/>
              <w:adjustRightInd/>
              <w:snapToGrid/>
              <w:spacing w:line="0" w:lineRule="atLeast"/>
              <w:jc w:val="center"/>
              <w:textAlignment w:val="auto"/>
              <w:outlineLvl w:val="9"/>
              <w:rPr>
                <w:rFonts w:hint="eastAsia"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初试科目</w:t>
            </w:r>
          </w:p>
        </w:tc>
        <w:tc>
          <w:tcPr>
            <w:tcW w:w="2919" w:type="dxa"/>
            <w:vAlign w:val="center"/>
          </w:tcPr>
          <w:p>
            <w:pPr>
              <w:keepNext w:val="0"/>
              <w:keepLines w:val="0"/>
              <w:pageBreakBefore w:val="0"/>
              <w:widowControl/>
              <w:kinsoku/>
              <w:wordWrap/>
              <w:overflowPunct/>
              <w:topLinePunct w:val="0"/>
              <w:autoSpaceDE/>
              <w:bidi w:val="0"/>
              <w:adjustRightInd/>
              <w:snapToGrid/>
              <w:spacing w:line="0" w:lineRule="atLeast"/>
              <w:jc w:val="center"/>
              <w:textAlignment w:val="auto"/>
              <w:outlineLvl w:val="9"/>
              <w:rPr>
                <w:rFonts w:hint="eastAsia"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备     注</w:t>
            </w:r>
          </w:p>
        </w:tc>
        <w:tc>
          <w:tcPr>
            <w:tcW w:w="1808" w:type="dxa"/>
            <w:vAlign w:val="center"/>
          </w:tcPr>
          <w:p>
            <w:pPr>
              <w:keepNext w:val="0"/>
              <w:keepLines w:val="0"/>
              <w:pageBreakBefore w:val="0"/>
              <w:widowControl/>
              <w:kinsoku/>
              <w:wordWrap/>
              <w:overflowPunct/>
              <w:topLinePunct w:val="0"/>
              <w:autoSpaceDE/>
              <w:bidi w:val="0"/>
              <w:adjustRightInd/>
              <w:snapToGrid/>
              <w:spacing w:line="0" w:lineRule="atLeast"/>
              <w:jc w:val="center"/>
              <w:textAlignment w:val="auto"/>
              <w:outlineLvl w:val="9"/>
              <w:rPr>
                <w:rFonts w:hint="eastAsia"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505" w:type="dxa"/>
            <w:vMerge w:val="restart"/>
            <w:vAlign w:val="center"/>
          </w:tcPr>
          <w:p>
            <w:pPr>
              <w:keepNext w:val="0"/>
              <w:keepLines w:val="0"/>
              <w:pageBreakBefore w:val="0"/>
              <w:widowControl/>
              <w:kinsoku/>
              <w:wordWrap/>
              <w:overflowPunct/>
              <w:topLinePunct w:val="0"/>
              <w:autoSpaceDE/>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应用经济学（0202）</w:t>
            </w:r>
          </w:p>
        </w:tc>
        <w:tc>
          <w:tcPr>
            <w:tcW w:w="2185" w:type="dxa"/>
            <w:vAlign w:val="center"/>
          </w:tcPr>
          <w:p>
            <w:pPr>
              <w:keepNext w:val="0"/>
              <w:keepLines w:val="0"/>
              <w:pageBreakBefore w:val="0"/>
              <w:widowControl/>
              <w:kinsoku/>
              <w:wordWrap/>
              <w:overflowPunct/>
              <w:topLinePunct w:val="0"/>
              <w:autoSpaceDE/>
              <w:bidi w:val="0"/>
              <w:adjustRightInd/>
              <w:snapToGrid/>
              <w:spacing w:line="0" w:lineRule="atLeast"/>
              <w:jc w:val="center"/>
              <w:textAlignment w:val="auto"/>
              <w:outlineLvl w:val="9"/>
              <w:rPr>
                <w:rFonts w:hint="eastAsia" w:asciiTheme="minorEastAsia" w:hAnsiTheme="minorEastAsia" w:eastAsiaTheme="minorEastAsia" w:cstheme="minorEastAsia"/>
                <w:color w:val="auto"/>
                <w:sz w:val="18"/>
                <w:szCs w:val="18"/>
                <w:shd w:val="clear" w:color="auto" w:fill="F3F7FC"/>
                <w:lang w:eastAsia="zh-CN"/>
              </w:rPr>
            </w:pPr>
            <w:r>
              <w:rPr>
                <w:rFonts w:hint="eastAsia" w:asciiTheme="minorEastAsia" w:hAnsiTheme="minorEastAsia" w:eastAsiaTheme="minorEastAsia" w:cstheme="minorEastAsia"/>
                <w:color w:val="auto"/>
                <w:kern w:val="0"/>
                <w:sz w:val="18"/>
                <w:szCs w:val="18"/>
              </w:rPr>
              <w:t>区域经济学（020202）</w:t>
            </w:r>
          </w:p>
        </w:tc>
        <w:tc>
          <w:tcPr>
            <w:tcW w:w="1717" w:type="dxa"/>
            <w:vMerge w:val="restart"/>
            <w:vAlign w:val="center"/>
          </w:tcPr>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①101政治理论</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②201英语一</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③303数学三</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sz w:val="18"/>
                <w:szCs w:val="18"/>
                <w:shd w:val="clear" w:color="auto" w:fill="F3F7FC"/>
              </w:rPr>
            </w:pPr>
            <w:r>
              <w:rPr>
                <w:rFonts w:hint="eastAsia" w:asciiTheme="minorEastAsia" w:hAnsiTheme="minorEastAsia" w:eastAsiaTheme="minorEastAsia" w:cstheme="minorEastAsia"/>
                <w:color w:val="auto"/>
                <w:kern w:val="0"/>
                <w:sz w:val="18"/>
                <w:szCs w:val="18"/>
              </w:rPr>
              <w:t>④</w:t>
            </w:r>
            <w:r>
              <w:rPr>
                <w:rFonts w:hint="eastAsia" w:asciiTheme="minorEastAsia" w:hAnsiTheme="minorEastAsia" w:eastAsiaTheme="minorEastAsia" w:cstheme="minorEastAsia"/>
                <w:color w:val="auto"/>
                <w:kern w:val="0"/>
                <w:sz w:val="18"/>
                <w:szCs w:val="18"/>
                <w:lang w:val="en-US" w:eastAsia="zh-CN"/>
              </w:rPr>
              <w:t>902</w:t>
            </w:r>
            <w:r>
              <w:rPr>
                <w:rFonts w:hint="eastAsia" w:asciiTheme="minorEastAsia" w:hAnsiTheme="minorEastAsia" w:eastAsiaTheme="minorEastAsia" w:cstheme="minorEastAsia"/>
                <w:color w:val="auto"/>
                <w:kern w:val="0"/>
                <w:sz w:val="18"/>
                <w:szCs w:val="18"/>
              </w:rPr>
              <w:t>经济学基础</w:t>
            </w:r>
          </w:p>
        </w:tc>
        <w:tc>
          <w:tcPr>
            <w:tcW w:w="2919" w:type="dxa"/>
            <w:vMerge w:val="restart"/>
            <w:vAlign w:val="center"/>
          </w:tcPr>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复试笔试科目：</w:t>
            </w:r>
          </w:p>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color w:val="auto"/>
                <w:kern w:val="0"/>
                <w:sz w:val="18"/>
                <w:szCs w:val="18"/>
              </w:rPr>
              <w:t>①</w:t>
            </w:r>
            <w:r>
              <w:rPr>
                <w:rFonts w:hint="eastAsia" w:asciiTheme="minorEastAsia" w:hAnsiTheme="minorEastAsia" w:eastAsiaTheme="minorEastAsia" w:cstheme="minorEastAsia"/>
                <w:color w:val="auto"/>
                <w:kern w:val="0"/>
                <w:sz w:val="18"/>
                <w:szCs w:val="18"/>
                <w:lang w:eastAsia="zh-CN"/>
              </w:rPr>
              <w:t>经济学综合</w:t>
            </w:r>
          </w:p>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hint="eastAsia"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同等学力</w:t>
            </w:r>
            <w:r>
              <w:rPr>
                <w:rFonts w:hint="eastAsia" w:asciiTheme="minorEastAsia" w:hAnsiTheme="minorEastAsia" w:eastAsiaTheme="minorEastAsia" w:cstheme="minorEastAsia"/>
                <w:b/>
                <w:bCs/>
                <w:color w:val="auto"/>
                <w:kern w:val="0"/>
                <w:sz w:val="18"/>
                <w:szCs w:val="18"/>
                <w:lang w:eastAsia="zh-CN"/>
              </w:rPr>
              <w:t>和</w:t>
            </w:r>
            <w:r>
              <w:rPr>
                <w:rFonts w:hint="eastAsia" w:asciiTheme="minorEastAsia" w:hAnsiTheme="minorEastAsia" w:eastAsiaTheme="minorEastAsia" w:cstheme="minorEastAsia"/>
                <w:b/>
                <w:bCs/>
                <w:color w:val="auto"/>
                <w:kern w:val="0"/>
                <w:sz w:val="18"/>
                <w:szCs w:val="18"/>
              </w:rPr>
              <w:t>跨专业考生加试科目：</w:t>
            </w:r>
          </w:p>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①统计学</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②</w:t>
            </w:r>
            <w:r>
              <w:rPr>
                <w:rFonts w:hint="eastAsia" w:asciiTheme="minorEastAsia" w:hAnsiTheme="minorEastAsia" w:eastAsiaTheme="minorEastAsia" w:cstheme="minorEastAsia"/>
                <w:color w:val="auto"/>
                <w:kern w:val="0"/>
                <w:sz w:val="18"/>
                <w:szCs w:val="18"/>
                <w:lang w:eastAsia="zh-CN"/>
              </w:rPr>
              <w:t>宏观经济学</w:t>
            </w:r>
          </w:p>
        </w:tc>
        <w:tc>
          <w:tcPr>
            <w:tcW w:w="1808" w:type="dxa"/>
            <w:vMerge w:val="restart"/>
            <w:vAlign w:val="center"/>
          </w:tcPr>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学院：</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经济与管理学院</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color w:val="auto"/>
                <w:kern w:val="0"/>
                <w:sz w:val="18"/>
                <w:szCs w:val="18"/>
              </w:rPr>
              <w:t>联系人：</w:t>
            </w:r>
            <w:r>
              <w:rPr>
                <w:rFonts w:hint="eastAsia" w:asciiTheme="minorEastAsia" w:hAnsiTheme="minorEastAsia" w:eastAsiaTheme="minorEastAsia" w:cstheme="minorEastAsia"/>
                <w:color w:val="auto"/>
                <w:kern w:val="0"/>
                <w:sz w:val="18"/>
                <w:szCs w:val="18"/>
                <w:lang w:eastAsia="zh-CN"/>
              </w:rPr>
              <w:t>吴忠才</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eastAsia="zh-CN"/>
              </w:rPr>
              <w:t>联系电话</w:t>
            </w:r>
            <w:r>
              <w:rPr>
                <w:rFonts w:hint="eastAsia" w:asciiTheme="minorEastAsia" w:hAnsiTheme="minorEastAsia" w:eastAsiaTheme="minorEastAsia" w:cstheme="minorEastAsia"/>
                <w:color w:val="auto"/>
                <w:kern w:val="0"/>
                <w:sz w:val="18"/>
                <w:szCs w:val="18"/>
                <w:lang w:val="en-US" w:eastAsia="zh-CN"/>
              </w:rPr>
              <w:t>:</w:t>
            </w:r>
          </w:p>
          <w:p>
            <w:pPr>
              <w:keepNext w:val="0"/>
              <w:keepLines w:val="0"/>
              <w:pageBreakBefore w:val="0"/>
              <w:kinsoku/>
              <w:wordWrap/>
              <w:overflowPunct/>
              <w:topLinePunct w:val="0"/>
              <w:autoSpaceDE/>
              <w:autoSpaceDN w:val="0"/>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13807306217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505" w:type="dxa"/>
            <w:vMerge w:val="continue"/>
            <w:vAlign w:val="center"/>
          </w:tcPr>
          <w:p>
            <w:pPr>
              <w:keepNext w:val="0"/>
              <w:keepLines w:val="0"/>
              <w:pageBreakBefore w:val="0"/>
              <w:widowControl/>
              <w:kinsoku/>
              <w:wordWrap/>
              <w:overflowPunct/>
              <w:topLinePunct w:val="0"/>
              <w:autoSpaceDE/>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0"/>
                <w:sz w:val="18"/>
                <w:szCs w:val="18"/>
              </w:rPr>
            </w:pPr>
          </w:p>
        </w:tc>
        <w:tc>
          <w:tcPr>
            <w:tcW w:w="2185" w:type="dxa"/>
            <w:vAlign w:val="center"/>
          </w:tcPr>
          <w:p>
            <w:pPr>
              <w:keepNext w:val="0"/>
              <w:keepLines w:val="0"/>
              <w:pageBreakBefore w:val="0"/>
              <w:widowControl/>
              <w:kinsoku/>
              <w:wordWrap/>
              <w:overflowPunct/>
              <w:topLinePunct w:val="0"/>
              <w:autoSpaceDE/>
              <w:bidi w:val="0"/>
              <w:adjustRightInd/>
              <w:snapToGrid/>
              <w:spacing w:line="0" w:lineRule="atLeast"/>
              <w:jc w:val="center"/>
              <w:textAlignment w:val="auto"/>
              <w:outlineLvl w:val="9"/>
              <w:rPr>
                <w:rFonts w:hint="eastAsia" w:asciiTheme="minorEastAsia" w:hAnsiTheme="minorEastAsia" w:eastAsiaTheme="minorEastAsia" w:cstheme="minorEastAsia"/>
                <w:color w:val="auto"/>
                <w:sz w:val="18"/>
                <w:szCs w:val="18"/>
                <w:shd w:val="clear" w:color="auto" w:fill="F3F7FC"/>
                <w:lang w:eastAsia="zh-CN"/>
              </w:rPr>
            </w:pPr>
            <w:r>
              <w:rPr>
                <w:rFonts w:hint="eastAsia" w:asciiTheme="minorEastAsia" w:hAnsiTheme="minorEastAsia" w:eastAsiaTheme="minorEastAsia" w:cstheme="minorEastAsia"/>
                <w:color w:val="auto"/>
                <w:kern w:val="0"/>
                <w:sz w:val="18"/>
                <w:szCs w:val="18"/>
              </w:rPr>
              <w:t>产业经济学（020205）</w:t>
            </w:r>
          </w:p>
        </w:tc>
        <w:tc>
          <w:tcPr>
            <w:tcW w:w="1717" w:type="dxa"/>
            <w:vMerge w:val="continue"/>
            <w:vAlign w:val="center"/>
          </w:tcPr>
          <w:p>
            <w:pPr>
              <w:keepNext w:val="0"/>
              <w:keepLines w:val="0"/>
              <w:pageBreakBefore w:val="0"/>
              <w:shd w:val="solid" w:color="F3F7FC" w:fill="auto"/>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sz w:val="18"/>
                <w:szCs w:val="18"/>
                <w:shd w:val="clear" w:color="auto" w:fill="F3F7FC"/>
              </w:rPr>
            </w:pPr>
          </w:p>
        </w:tc>
        <w:tc>
          <w:tcPr>
            <w:tcW w:w="2919" w:type="dxa"/>
            <w:vMerge w:val="continue"/>
            <w:vAlign w:val="center"/>
          </w:tcPr>
          <w:p>
            <w:pPr>
              <w:keepNext w:val="0"/>
              <w:keepLines w:val="0"/>
              <w:pageBreakBefore w:val="0"/>
              <w:kinsoku/>
              <w:wordWrap/>
              <w:overflowPunct/>
              <w:topLinePunct w:val="0"/>
              <w:autoSpaceDE/>
              <w:autoSpaceDN w:val="0"/>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p>
        </w:tc>
        <w:tc>
          <w:tcPr>
            <w:tcW w:w="1808" w:type="dxa"/>
            <w:vMerge w:val="continue"/>
            <w:vAlign w:val="center"/>
          </w:tcPr>
          <w:p>
            <w:pPr>
              <w:keepNext w:val="0"/>
              <w:keepLines w:val="0"/>
              <w:pageBreakBefore w:val="0"/>
              <w:kinsoku/>
              <w:wordWrap/>
              <w:overflowPunct/>
              <w:topLinePunct w:val="0"/>
              <w:autoSpaceDE/>
              <w:autoSpaceDN w:val="0"/>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505" w:type="dxa"/>
            <w:vMerge w:val="continue"/>
            <w:vAlign w:val="center"/>
          </w:tcPr>
          <w:p>
            <w:pPr>
              <w:keepNext w:val="0"/>
              <w:keepLines w:val="0"/>
              <w:pageBreakBefore w:val="0"/>
              <w:widowControl/>
              <w:kinsoku/>
              <w:wordWrap/>
              <w:overflowPunct/>
              <w:topLinePunct w:val="0"/>
              <w:autoSpaceDE/>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0"/>
                <w:sz w:val="18"/>
                <w:szCs w:val="18"/>
              </w:rPr>
            </w:pPr>
          </w:p>
        </w:tc>
        <w:tc>
          <w:tcPr>
            <w:tcW w:w="2185" w:type="dxa"/>
            <w:vAlign w:val="center"/>
          </w:tcPr>
          <w:p>
            <w:pPr>
              <w:keepNext w:val="0"/>
              <w:keepLines w:val="0"/>
              <w:pageBreakBefore w:val="0"/>
              <w:widowControl/>
              <w:kinsoku/>
              <w:wordWrap/>
              <w:overflowPunct/>
              <w:topLinePunct w:val="0"/>
              <w:autoSpaceDE/>
              <w:bidi w:val="0"/>
              <w:adjustRightInd/>
              <w:snapToGrid/>
              <w:spacing w:line="0" w:lineRule="atLeast"/>
              <w:jc w:val="center"/>
              <w:textAlignment w:val="auto"/>
              <w:outlineLvl w:val="9"/>
              <w:rPr>
                <w:rFonts w:hint="eastAsia" w:asciiTheme="minorEastAsia" w:hAnsiTheme="minorEastAsia" w:eastAsiaTheme="minorEastAsia" w:cstheme="minorEastAsia"/>
                <w:color w:val="auto"/>
                <w:sz w:val="18"/>
                <w:szCs w:val="18"/>
                <w:shd w:val="clear" w:color="auto" w:fill="F3F7FC"/>
              </w:rPr>
            </w:pPr>
            <w:r>
              <w:rPr>
                <w:rFonts w:hint="eastAsia" w:asciiTheme="minorEastAsia" w:hAnsiTheme="minorEastAsia" w:eastAsiaTheme="minorEastAsia" w:cstheme="minorEastAsia"/>
                <w:color w:val="auto"/>
                <w:kern w:val="0"/>
                <w:sz w:val="18"/>
                <w:szCs w:val="18"/>
              </w:rPr>
              <w:t>旅游经济学（0202Z1）</w:t>
            </w:r>
          </w:p>
        </w:tc>
        <w:tc>
          <w:tcPr>
            <w:tcW w:w="1717" w:type="dxa"/>
            <w:vMerge w:val="continue"/>
            <w:vAlign w:val="center"/>
          </w:tcPr>
          <w:p>
            <w:pPr>
              <w:keepNext w:val="0"/>
              <w:keepLines w:val="0"/>
              <w:pageBreakBefore w:val="0"/>
              <w:shd w:val="solid" w:color="F3F7FC" w:fill="auto"/>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sz w:val="18"/>
                <w:szCs w:val="18"/>
                <w:shd w:val="clear" w:color="auto" w:fill="F3F7FC"/>
              </w:rPr>
            </w:pPr>
          </w:p>
        </w:tc>
        <w:tc>
          <w:tcPr>
            <w:tcW w:w="2919" w:type="dxa"/>
            <w:vMerge w:val="continue"/>
            <w:vAlign w:val="center"/>
          </w:tcPr>
          <w:p>
            <w:pPr>
              <w:keepNext w:val="0"/>
              <w:keepLines w:val="0"/>
              <w:pageBreakBefore w:val="0"/>
              <w:numPr>
                <w:ilvl w:val="0"/>
                <w:numId w:val="0"/>
              </w:numPr>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sz w:val="18"/>
                <w:szCs w:val="18"/>
                <w:shd w:val="clear" w:color="auto" w:fill="F3F7FC"/>
              </w:rPr>
            </w:pPr>
          </w:p>
        </w:tc>
        <w:tc>
          <w:tcPr>
            <w:tcW w:w="1808" w:type="dxa"/>
            <w:vMerge w:val="continue"/>
            <w:vAlign w:val="center"/>
          </w:tcPr>
          <w:p>
            <w:pPr>
              <w:keepNext w:val="0"/>
              <w:keepLines w:val="0"/>
              <w:pageBreakBefore w:val="0"/>
              <w:shd w:val="solid" w:color="F3F7FC" w:fill="auto"/>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sz w:val="18"/>
                <w:szCs w:val="18"/>
                <w:shd w:val="clear" w:color="auto" w:fill="F3F7F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505" w:type="dxa"/>
            <w:vMerge w:val="restart"/>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color w:val="auto"/>
                <w:kern w:val="0"/>
                <w:sz w:val="18"/>
                <w:szCs w:val="18"/>
                <w:lang w:val="en-US" w:eastAsia="zh-CN"/>
              </w:rPr>
              <w:t>新闻传播学（0503）</w:t>
            </w:r>
          </w:p>
        </w:tc>
        <w:tc>
          <w:tcPr>
            <w:tcW w:w="2185"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color w:val="auto"/>
                <w:kern w:val="0"/>
                <w:sz w:val="18"/>
                <w:szCs w:val="18"/>
                <w:lang w:val="en-US" w:eastAsia="zh-CN"/>
              </w:rPr>
              <w:t>新闻理论与实务</w:t>
            </w:r>
          </w:p>
        </w:tc>
        <w:tc>
          <w:tcPr>
            <w:tcW w:w="1717" w:type="dxa"/>
            <w:vMerge w:val="restart"/>
            <w:vAlign w:val="center"/>
          </w:tcPr>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①101政治理论</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②201英语一</w:t>
            </w:r>
          </w:p>
          <w:p>
            <w:pPr>
              <w:keepNext w:val="0"/>
              <w:keepLines w:val="0"/>
              <w:pageBreakBefore w:val="0"/>
              <w:widowControl/>
              <w:kinsoku/>
              <w:wordWrap/>
              <w:overflowPunct/>
              <w:topLinePunct w:val="0"/>
              <w:autoSpaceDE/>
              <w:autoSpaceDN/>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③7</w:t>
            </w:r>
            <w:r>
              <w:rPr>
                <w:rFonts w:hint="eastAsia" w:asciiTheme="minorEastAsia" w:hAnsiTheme="minorEastAsia" w:eastAsiaTheme="minorEastAsia" w:cstheme="minorEastAsia"/>
                <w:color w:val="auto"/>
                <w:kern w:val="0"/>
                <w:sz w:val="18"/>
                <w:szCs w:val="18"/>
                <w:lang w:val="en-US" w:eastAsia="zh-CN"/>
              </w:rPr>
              <w:t>09</w:t>
            </w:r>
            <w:r>
              <w:rPr>
                <w:rFonts w:hint="eastAsia" w:asciiTheme="minorEastAsia" w:hAnsiTheme="minorEastAsia" w:eastAsiaTheme="minorEastAsia" w:cstheme="minorEastAsia"/>
                <w:color w:val="auto"/>
                <w:spacing w:val="-6"/>
                <w:kern w:val="0"/>
                <w:sz w:val="18"/>
                <w:szCs w:val="18"/>
              </w:rPr>
              <w:t>新闻传播理论</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shd w:val="clear" w:color="auto" w:fill="auto"/>
              </w:rPr>
            </w:pPr>
            <w:r>
              <w:rPr>
                <w:rFonts w:hint="eastAsia" w:asciiTheme="minorEastAsia" w:hAnsiTheme="minorEastAsia" w:eastAsiaTheme="minorEastAsia" w:cstheme="minorEastAsia"/>
                <w:color w:val="auto"/>
                <w:kern w:val="0"/>
                <w:sz w:val="18"/>
                <w:szCs w:val="18"/>
              </w:rPr>
              <w:t>④</w:t>
            </w:r>
            <w:r>
              <w:rPr>
                <w:rFonts w:hint="eastAsia" w:asciiTheme="minorEastAsia" w:hAnsiTheme="minorEastAsia" w:eastAsiaTheme="minorEastAsia" w:cstheme="minorEastAsia"/>
                <w:color w:val="auto"/>
                <w:kern w:val="0"/>
                <w:sz w:val="18"/>
                <w:szCs w:val="18"/>
                <w:lang w:val="en-US" w:eastAsia="zh-CN"/>
              </w:rPr>
              <w:t>904</w:t>
            </w:r>
            <w:r>
              <w:rPr>
                <w:rFonts w:hint="eastAsia" w:asciiTheme="minorEastAsia" w:hAnsiTheme="minorEastAsia" w:eastAsiaTheme="minorEastAsia" w:cstheme="minorEastAsia"/>
                <w:color w:val="auto"/>
                <w:kern w:val="0"/>
                <w:sz w:val="18"/>
                <w:szCs w:val="18"/>
                <w:lang w:eastAsia="zh-CN"/>
              </w:rPr>
              <w:t>新闻传播实务</w:t>
            </w:r>
          </w:p>
        </w:tc>
        <w:tc>
          <w:tcPr>
            <w:tcW w:w="2919" w:type="dxa"/>
            <w:vMerge w:val="restart"/>
            <w:vAlign w:val="top"/>
          </w:tcPr>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复试笔试科目：</w:t>
            </w:r>
          </w:p>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color w:val="auto"/>
                <w:kern w:val="0"/>
                <w:sz w:val="18"/>
                <w:szCs w:val="18"/>
              </w:rPr>
              <w:t>①</w:t>
            </w:r>
            <w:r>
              <w:rPr>
                <w:rFonts w:hint="eastAsia" w:asciiTheme="minorEastAsia" w:hAnsiTheme="minorEastAsia" w:eastAsiaTheme="minorEastAsia" w:cstheme="minorEastAsia"/>
                <w:color w:val="auto"/>
                <w:kern w:val="0"/>
                <w:sz w:val="18"/>
                <w:szCs w:val="18"/>
                <w:lang w:eastAsia="zh-CN"/>
              </w:rPr>
              <w:t>新闻传播综合</w:t>
            </w:r>
          </w:p>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同等学力</w:t>
            </w:r>
            <w:r>
              <w:rPr>
                <w:rFonts w:hint="eastAsia" w:asciiTheme="minorEastAsia" w:hAnsiTheme="minorEastAsia" w:eastAsiaTheme="minorEastAsia" w:cstheme="minorEastAsia"/>
                <w:b/>
                <w:bCs/>
                <w:color w:val="auto"/>
                <w:kern w:val="0"/>
                <w:sz w:val="18"/>
                <w:szCs w:val="18"/>
                <w:lang w:eastAsia="zh-CN"/>
              </w:rPr>
              <w:t>和跨学科</w:t>
            </w:r>
            <w:r>
              <w:rPr>
                <w:rFonts w:hint="eastAsia" w:asciiTheme="minorEastAsia" w:hAnsiTheme="minorEastAsia" w:eastAsiaTheme="minorEastAsia" w:cstheme="minorEastAsia"/>
                <w:b/>
                <w:bCs/>
                <w:color w:val="auto"/>
                <w:kern w:val="0"/>
                <w:sz w:val="18"/>
                <w:szCs w:val="18"/>
              </w:rPr>
              <w:t>考生加试科目：</w:t>
            </w:r>
          </w:p>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color w:val="auto"/>
                <w:kern w:val="0"/>
                <w:sz w:val="18"/>
                <w:szCs w:val="18"/>
              </w:rPr>
              <w:t>①</w:t>
            </w:r>
            <w:r>
              <w:rPr>
                <w:rFonts w:hint="eastAsia" w:asciiTheme="minorEastAsia" w:hAnsiTheme="minorEastAsia" w:eastAsiaTheme="minorEastAsia" w:cstheme="minorEastAsia"/>
                <w:color w:val="auto"/>
                <w:kern w:val="0"/>
                <w:sz w:val="18"/>
                <w:szCs w:val="18"/>
                <w:lang w:eastAsia="zh-CN"/>
              </w:rPr>
              <w:t>新闻学概论</w:t>
            </w:r>
          </w:p>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②</w:t>
            </w:r>
            <w:r>
              <w:rPr>
                <w:rFonts w:hint="eastAsia" w:asciiTheme="minorEastAsia" w:hAnsiTheme="minorEastAsia" w:eastAsiaTheme="minorEastAsia" w:cstheme="minorEastAsia"/>
                <w:color w:val="auto"/>
                <w:kern w:val="0"/>
                <w:sz w:val="18"/>
                <w:szCs w:val="18"/>
                <w:lang w:eastAsia="zh-CN"/>
              </w:rPr>
              <w:t>传播学概论</w:t>
            </w:r>
          </w:p>
        </w:tc>
        <w:tc>
          <w:tcPr>
            <w:tcW w:w="1808" w:type="dxa"/>
            <w:vMerge w:val="restart"/>
            <w:vAlign w:val="top"/>
          </w:tcPr>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学院：</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color w:val="auto"/>
                <w:kern w:val="0"/>
                <w:sz w:val="18"/>
                <w:szCs w:val="18"/>
                <w:lang w:eastAsia="zh-CN"/>
              </w:rPr>
              <w:t>新闻传播学院</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color w:val="auto"/>
                <w:kern w:val="0"/>
                <w:sz w:val="18"/>
                <w:szCs w:val="18"/>
              </w:rPr>
              <w:t>联系人：</w:t>
            </w:r>
            <w:r>
              <w:rPr>
                <w:rFonts w:hint="eastAsia" w:asciiTheme="minorEastAsia" w:hAnsiTheme="minorEastAsia" w:eastAsiaTheme="minorEastAsia" w:cstheme="minorEastAsia"/>
                <w:color w:val="auto"/>
                <w:kern w:val="0"/>
                <w:sz w:val="18"/>
                <w:szCs w:val="18"/>
                <w:lang w:eastAsia="zh-CN"/>
              </w:rPr>
              <w:t>余思嘉</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联系电话：</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0730-8642978</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lang w:val="en-US" w:eastAsia="zh-CN"/>
              </w:rPr>
              <w:t>15873096570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505" w:type="dxa"/>
            <w:vMerge w:val="continue"/>
            <w:vAlign w:val="top"/>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0"/>
                <w:sz w:val="18"/>
                <w:szCs w:val="18"/>
                <w:lang w:eastAsia="zh-CN"/>
              </w:rPr>
            </w:pPr>
          </w:p>
        </w:tc>
        <w:tc>
          <w:tcPr>
            <w:tcW w:w="2185"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color w:val="auto"/>
                <w:kern w:val="0"/>
                <w:sz w:val="18"/>
                <w:szCs w:val="18"/>
                <w:lang w:val="en-US" w:eastAsia="zh-CN"/>
              </w:rPr>
              <w:t>传播理论与应用</w:t>
            </w:r>
          </w:p>
        </w:tc>
        <w:tc>
          <w:tcPr>
            <w:tcW w:w="1717" w:type="dxa"/>
            <w:vMerge w:val="continue"/>
            <w:vAlign w:val="center"/>
          </w:tcPr>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shd w:val="clear" w:color="auto" w:fill="auto"/>
              </w:rPr>
            </w:pPr>
          </w:p>
        </w:tc>
        <w:tc>
          <w:tcPr>
            <w:tcW w:w="2919" w:type="dxa"/>
            <w:vMerge w:val="continue"/>
            <w:vAlign w:val="center"/>
          </w:tcPr>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p>
        </w:tc>
        <w:tc>
          <w:tcPr>
            <w:tcW w:w="1808" w:type="dxa"/>
            <w:vMerge w:val="continue"/>
            <w:vAlign w:val="center"/>
          </w:tcPr>
          <w:p>
            <w:pPr>
              <w:keepNext w:val="0"/>
              <w:keepLines w:val="0"/>
              <w:pageBreakBefore w:val="0"/>
              <w:kinsoku/>
              <w:wordWrap/>
              <w:overflowPunct/>
              <w:topLinePunct w:val="0"/>
              <w:autoSpaceDE/>
              <w:autoSpaceDN w:val="0"/>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505" w:type="dxa"/>
            <w:vMerge w:val="continue"/>
            <w:vAlign w:val="top"/>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0"/>
                <w:sz w:val="18"/>
                <w:szCs w:val="18"/>
                <w:lang w:eastAsia="zh-CN"/>
              </w:rPr>
            </w:pPr>
          </w:p>
        </w:tc>
        <w:tc>
          <w:tcPr>
            <w:tcW w:w="2185" w:type="dxa"/>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color w:val="auto"/>
                <w:spacing w:val="-6"/>
                <w:kern w:val="0"/>
                <w:sz w:val="18"/>
                <w:szCs w:val="18"/>
                <w:lang w:val="en-US" w:eastAsia="zh-CN"/>
              </w:rPr>
              <w:t>区域文化传播与产业发展</w:t>
            </w:r>
          </w:p>
        </w:tc>
        <w:tc>
          <w:tcPr>
            <w:tcW w:w="1717" w:type="dxa"/>
            <w:vMerge w:val="continue"/>
            <w:vAlign w:val="center"/>
          </w:tcPr>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shd w:val="clear" w:color="auto" w:fill="auto"/>
              </w:rPr>
            </w:pPr>
          </w:p>
        </w:tc>
        <w:tc>
          <w:tcPr>
            <w:tcW w:w="2919" w:type="dxa"/>
            <w:vMerge w:val="continue"/>
            <w:vAlign w:val="center"/>
          </w:tcPr>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lang w:eastAsia="zh-CN"/>
              </w:rPr>
            </w:pPr>
          </w:p>
        </w:tc>
        <w:tc>
          <w:tcPr>
            <w:tcW w:w="1808" w:type="dxa"/>
            <w:vMerge w:val="continue"/>
            <w:vAlign w:val="center"/>
          </w:tcPr>
          <w:p>
            <w:pPr>
              <w:keepNext w:val="0"/>
              <w:keepLines w:val="0"/>
              <w:pageBreakBefore w:val="0"/>
              <w:kinsoku/>
              <w:wordWrap/>
              <w:overflowPunct/>
              <w:topLinePunct w:val="0"/>
              <w:autoSpaceDE/>
              <w:autoSpaceDN w:val="0"/>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505" w:type="dxa"/>
            <w:vMerge w:val="restart"/>
            <w:vAlign w:val="top"/>
          </w:tcPr>
          <w:p>
            <w:pPr>
              <w:keepNext w:val="0"/>
              <w:keepLines w:val="0"/>
              <w:pageBreakBefore w:val="0"/>
              <w:widowControl/>
              <w:kinsoku/>
              <w:wordWrap/>
              <w:overflowPunct/>
              <w:topLinePunct w:val="0"/>
              <w:autoSpaceDE/>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0"/>
                <w:sz w:val="18"/>
                <w:szCs w:val="18"/>
              </w:rPr>
            </w:pPr>
          </w:p>
          <w:p>
            <w:pPr>
              <w:keepNext w:val="0"/>
              <w:keepLines w:val="0"/>
              <w:pageBreakBefore w:val="0"/>
              <w:widowControl/>
              <w:kinsoku/>
              <w:wordWrap/>
              <w:overflowPunct/>
              <w:topLinePunct w:val="0"/>
              <w:autoSpaceDE/>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0"/>
                <w:sz w:val="18"/>
                <w:szCs w:val="18"/>
              </w:rPr>
            </w:pP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数</w:t>
            </w:r>
            <w:r>
              <w:rPr>
                <w:rFonts w:hint="eastAsia" w:asciiTheme="minorEastAsia" w:hAnsiTheme="minorEastAsia" w:eastAsiaTheme="minorEastAsia" w:cstheme="minorEastAsia"/>
                <w:color w:val="auto"/>
                <w:kern w:val="0"/>
                <w:sz w:val="18"/>
                <w:szCs w:val="18"/>
                <w:lang w:val="en-US" w:eastAsia="zh-CN"/>
              </w:rPr>
              <w:t xml:space="preserve"> </w:t>
            </w:r>
            <w:r>
              <w:rPr>
                <w:rFonts w:hint="eastAsia" w:asciiTheme="minorEastAsia" w:hAnsiTheme="minorEastAsia" w:eastAsiaTheme="minorEastAsia" w:cstheme="minorEastAsia"/>
                <w:color w:val="auto"/>
                <w:kern w:val="0"/>
                <w:sz w:val="18"/>
                <w:szCs w:val="18"/>
              </w:rPr>
              <w:t>学</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（0701）</w:t>
            </w:r>
          </w:p>
          <w:p>
            <w:pPr>
              <w:keepNext w:val="0"/>
              <w:keepLines w:val="0"/>
              <w:pageBreakBefore w:val="0"/>
              <w:widowControl/>
              <w:kinsoku/>
              <w:wordWrap/>
              <w:overflowPunct/>
              <w:topLinePunct w:val="0"/>
              <w:autoSpaceDE/>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0"/>
                <w:sz w:val="18"/>
                <w:szCs w:val="18"/>
              </w:rPr>
            </w:pPr>
          </w:p>
        </w:tc>
        <w:tc>
          <w:tcPr>
            <w:tcW w:w="2185" w:type="dxa"/>
            <w:vAlign w:val="center"/>
          </w:tcPr>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sz w:val="18"/>
                <w:szCs w:val="18"/>
                <w:shd w:val="clear" w:color="auto" w:fill="F3F7FC"/>
              </w:rPr>
            </w:pPr>
            <w:r>
              <w:rPr>
                <w:rFonts w:hint="eastAsia" w:asciiTheme="minorEastAsia" w:hAnsiTheme="minorEastAsia" w:eastAsiaTheme="minorEastAsia" w:cstheme="minorEastAsia"/>
                <w:color w:val="auto"/>
                <w:kern w:val="0"/>
                <w:sz w:val="18"/>
                <w:szCs w:val="18"/>
              </w:rPr>
              <w:t>基础数学（070101）</w:t>
            </w:r>
          </w:p>
        </w:tc>
        <w:tc>
          <w:tcPr>
            <w:tcW w:w="1717" w:type="dxa"/>
            <w:vMerge w:val="restart"/>
            <w:vAlign w:val="center"/>
          </w:tcPr>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①101政治理论</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②201英语一</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③</w:t>
            </w:r>
            <w:r>
              <w:rPr>
                <w:rFonts w:hint="eastAsia" w:asciiTheme="minorEastAsia" w:hAnsiTheme="minorEastAsia" w:eastAsiaTheme="minorEastAsia" w:cstheme="minorEastAsia"/>
                <w:color w:val="auto"/>
                <w:kern w:val="0"/>
                <w:sz w:val="18"/>
                <w:szCs w:val="18"/>
                <w:lang w:val="en-US" w:eastAsia="zh-CN"/>
              </w:rPr>
              <w:t>601</w:t>
            </w:r>
            <w:r>
              <w:rPr>
                <w:rFonts w:hint="eastAsia" w:asciiTheme="minorEastAsia" w:hAnsiTheme="minorEastAsia" w:eastAsiaTheme="minorEastAsia" w:cstheme="minorEastAsia"/>
                <w:color w:val="auto"/>
                <w:kern w:val="0"/>
                <w:sz w:val="18"/>
                <w:szCs w:val="18"/>
              </w:rPr>
              <w:t>数学分析</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lang w:bidi="ar"/>
              </w:rPr>
            </w:pPr>
            <w:r>
              <w:rPr>
                <w:rFonts w:hint="eastAsia" w:asciiTheme="minorEastAsia" w:hAnsiTheme="minorEastAsia" w:eastAsiaTheme="minorEastAsia" w:cstheme="minorEastAsia"/>
                <w:color w:val="auto"/>
                <w:kern w:val="0"/>
                <w:sz w:val="18"/>
                <w:szCs w:val="18"/>
              </w:rPr>
              <w:t>④</w:t>
            </w:r>
            <w:r>
              <w:rPr>
                <w:rFonts w:hint="eastAsia" w:asciiTheme="minorEastAsia" w:hAnsiTheme="minorEastAsia" w:eastAsiaTheme="minorEastAsia" w:cstheme="minorEastAsia"/>
                <w:color w:val="auto"/>
                <w:kern w:val="0"/>
                <w:sz w:val="18"/>
                <w:szCs w:val="18"/>
                <w:lang w:val="en-US" w:eastAsia="zh-CN"/>
              </w:rPr>
              <w:t>901</w:t>
            </w:r>
            <w:r>
              <w:rPr>
                <w:rFonts w:hint="eastAsia" w:asciiTheme="minorEastAsia" w:hAnsiTheme="minorEastAsia" w:eastAsiaTheme="minorEastAsia" w:cstheme="minorEastAsia"/>
                <w:color w:val="auto"/>
                <w:kern w:val="0"/>
                <w:sz w:val="18"/>
                <w:szCs w:val="18"/>
              </w:rPr>
              <w:t>高等代数</w:t>
            </w:r>
          </w:p>
        </w:tc>
        <w:tc>
          <w:tcPr>
            <w:tcW w:w="2919" w:type="dxa"/>
            <w:vMerge w:val="restart"/>
            <w:vAlign w:val="top"/>
          </w:tcPr>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复试笔试科目：</w:t>
            </w:r>
          </w:p>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xml:space="preserve">①常微分方程 </w:t>
            </w:r>
          </w:p>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同等学力考生加试科目：</w:t>
            </w:r>
          </w:p>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①实变函数　</w:t>
            </w:r>
          </w:p>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xml:space="preserve">②近世代数 </w:t>
            </w:r>
          </w:p>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b/>
                <w:bCs/>
                <w:color w:val="auto"/>
                <w:sz w:val="18"/>
                <w:szCs w:val="18"/>
                <w:shd w:val="clear" w:color="auto" w:fill="FFFFFF"/>
                <w:lang w:eastAsia="zh-CN"/>
              </w:rPr>
              <w:t>备注：</w:t>
            </w:r>
            <w:r>
              <w:rPr>
                <w:rFonts w:hint="eastAsia"/>
                <w:color w:val="auto"/>
                <w:sz w:val="18"/>
                <w:szCs w:val="18"/>
                <w:shd w:val="clear" w:color="auto" w:fill="FFFFFF"/>
                <w:lang w:eastAsia="zh-CN"/>
              </w:rPr>
              <w:t>不接收跨专业考生报考。</w:t>
            </w:r>
          </w:p>
        </w:tc>
        <w:tc>
          <w:tcPr>
            <w:tcW w:w="1808" w:type="dxa"/>
            <w:vMerge w:val="restart"/>
            <w:vAlign w:val="center"/>
          </w:tcPr>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学院：</w:t>
            </w:r>
          </w:p>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数学学院</w:t>
            </w:r>
          </w:p>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联系人：龚丽辉</w:t>
            </w:r>
          </w:p>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sz w:val="18"/>
                <w:szCs w:val="18"/>
                <w:shd w:val="clear" w:color="auto" w:fill="F3F7FC"/>
              </w:rPr>
            </w:pPr>
            <w:r>
              <w:rPr>
                <w:rFonts w:hint="eastAsia" w:asciiTheme="minorEastAsia" w:hAnsiTheme="minorEastAsia" w:eastAsiaTheme="minorEastAsia" w:cstheme="minorEastAsia"/>
                <w:color w:val="auto"/>
                <w:kern w:val="0"/>
                <w:sz w:val="18"/>
                <w:szCs w:val="18"/>
              </w:rPr>
              <w:t>联系电话</w:t>
            </w: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color w:val="auto"/>
                <w:kern w:val="0"/>
                <w:sz w:val="18"/>
                <w:szCs w:val="18"/>
              </w:rPr>
              <w:t>0730-8640024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505" w:type="dxa"/>
            <w:vMerge w:val="continue"/>
            <w:vAlign w:val="top"/>
          </w:tcPr>
          <w:p>
            <w:pPr>
              <w:keepNext w:val="0"/>
              <w:keepLines w:val="0"/>
              <w:pageBreakBefore w:val="0"/>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p>
        </w:tc>
        <w:tc>
          <w:tcPr>
            <w:tcW w:w="2185" w:type="dxa"/>
            <w:vAlign w:val="center"/>
          </w:tcPr>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sz w:val="18"/>
                <w:szCs w:val="18"/>
                <w:shd w:val="clear" w:color="auto" w:fill="F3F7FC"/>
              </w:rPr>
            </w:pPr>
            <w:r>
              <w:rPr>
                <w:rFonts w:hint="eastAsia" w:asciiTheme="minorEastAsia" w:hAnsiTheme="minorEastAsia" w:eastAsiaTheme="minorEastAsia" w:cstheme="minorEastAsia"/>
                <w:color w:val="auto"/>
                <w:kern w:val="0"/>
                <w:sz w:val="18"/>
                <w:szCs w:val="18"/>
              </w:rPr>
              <w:t>计算数学（070102）</w:t>
            </w:r>
          </w:p>
        </w:tc>
        <w:tc>
          <w:tcPr>
            <w:tcW w:w="1717" w:type="dxa"/>
            <w:vMerge w:val="continue"/>
            <w:vAlign w:val="center"/>
          </w:tcPr>
          <w:p>
            <w:pPr>
              <w:keepNext w:val="0"/>
              <w:keepLines w:val="0"/>
              <w:pageBreakBefore w:val="0"/>
              <w:widowControl/>
              <w:kinsoku/>
              <w:wordWrap/>
              <w:overflowPunct/>
              <w:topLinePunct w:val="0"/>
              <w:autoSpaceDE/>
              <w:bidi w:val="0"/>
              <w:adjustRightInd/>
              <w:snapToGrid/>
              <w:spacing w:line="0" w:lineRule="atLeast"/>
              <w:textAlignment w:val="auto"/>
              <w:outlineLvl w:val="9"/>
              <w:rPr>
                <w:rFonts w:hint="eastAsia" w:asciiTheme="minorEastAsia" w:hAnsiTheme="minorEastAsia" w:eastAsiaTheme="minorEastAsia" w:cstheme="minorEastAsia"/>
                <w:color w:val="auto"/>
                <w:kern w:val="0"/>
                <w:sz w:val="18"/>
                <w:szCs w:val="18"/>
              </w:rPr>
            </w:pPr>
          </w:p>
        </w:tc>
        <w:tc>
          <w:tcPr>
            <w:tcW w:w="2919" w:type="dxa"/>
            <w:vMerge w:val="continue"/>
            <w:vAlign w:val="center"/>
          </w:tcPr>
          <w:p>
            <w:pPr>
              <w:keepNext w:val="0"/>
              <w:keepLines w:val="0"/>
              <w:pageBreakBefore w:val="0"/>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kern w:val="0"/>
                <w:sz w:val="18"/>
                <w:szCs w:val="18"/>
              </w:rPr>
            </w:pPr>
          </w:p>
        </w:tc>
        <w:tc>
          <w:tcPr>
            <w:tcW w:w="1808" w:type="dxa"/>
            <w:vMerge w:val="continue"/>
            <w:vAlign w:val="center"/>
          </w:tcPr>
          <w:p>
            <w:pPr>
              <w:keepNext w:val="0"/>
              <w:keepLines w:val="0"/>
              <w:pageBreakBefore w:val="0"/>
              <w:kinsoku/>
              <w:wordWrap/>
              <w:overflowPunct/>
              <w:topLinePunct w:val="0"/>
              <w:autoSpaceDE/>
              <w:autoSpaceDN w:val="0"/>
              <w:bidi w:val="0"/>
              <w:adjustRightInd/>
              <w:snapToGrid/>
              <w:spacing w:line="0" w:lineRule="atLeast"/>
              <w:jc w:val="left"/>
              <w:textAlignment w:val="auto"/>
              <w:outlineLvl w:val="9"/>
              <w:rPr>
                <w:rFonts w:hint="eastAsia" w:asciiTheme="minorEastAsia" w:hAnsiTheme="minorEastAsia" w:eastAsiaTheme="minorEastAsia" w:cstheme="minorEastAsia"/>
                <w:color w:val="auto"/>
                <w:sz w:val="18"/>
                <w:szCs w:val="18"/>
                <w:shd w:val="clear" w:color="auto" w:fill="F3F7F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505" w:type="dxa"/>
            <w:vMerge w:val="continue"/>
            <w:vAlign w:val="top"/>
          </w:tcPr>
          <w:p>
            <w:pPr>
              <w:keepNext w:val="0"/>
              <w:keepLines w:val="0"/>
              <w:pageBreakBefore w:val="0"/>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p>
        </w:tc>
        <w:tc>
          <w:tcPr>
            <w:tcW w:w="2185" w:type="dxa"/>
            <w:vAlign w:val="center"/>
          </w:tcPr>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sz w:val="18"/>
                <w:szCs w:val="18"/>
                <w:shd w:val="clear" w:color="auto" w:fill="F3F7FC"/>
              </w:rPr>
            </w:pPr>
            <w:r>
              <w:rPr>
                <w:rFonts w:hint="eastAsia" w:asciiTheme="minorEastAsia" w:hAnsiTheme="minorEastAsia" w:eastAsiaTheme="minorEastAsia" w:cstheme="minorEastAsia"/>
                <w:color w:val="auto"/>
                <w:kern w:val="0"/>
                <w:sz w:val="18"/>
                <w:szCs w:val="18"/>
              </w:rPr>
              <w:t>应用数学（070104）</w:t>
            </w:r>
          </w:p>
        </w:tc>
        <w:tc>
          <w:tcPr>
            <w:tcW w:w="1717" w:type="dxa"/>
            <w:vMerge w:val="continue"/>
            <w:vAlign w:val="center"/>
          </w:tcPr>
          <w:p>
            <w:pPr>
              <w:keepNext w:val="0"/>
              <w:keepLines w:val="0"/>
              <w:pageBreakBefore w:val="0"/>
              <w:widowControl/>
              <w:kinsoku/>
              <w:wordWrap/>
              <w:overflowPunct/>
              <w:topLinePunct w:val="0"/>
              <w:autoSpaceDE/>
              <w:bidi w:val="0"/>
              <w:adjustRightInd/>
              <w:snapToGrid/>
              <w:spacing w:line="0" w:lineRule="atLeast"/>
              <w:textAlignment w:val="auto"/>
              <w:outlineLvl w:val="9"/>
              <w:rPr>
                <w:rFonts w:hint="eastAsia" w:asciiTheme="minorEastAsia" w:hAnsiTheme="minorEastAsia" w:eastAsiaTheme="minorEastAsia" w:cstheme="minorEastAsia"/>
                <w:color w:val="auto"/>
                <w:kern w:val="0"/>
                <w:sz w:val="18"/>
                <w:szCs w:val="18"/>
              </w:rPr>
            </w:pPr>
          </w:p>
        </w:tc>
        <w:tc>
          <w:tcPr>
            <w:tcW w:w="2919" w:type="dxa"/>
            <w:vMerge w:val="continue"/>
            <w:vAlign w:val="center"/>
          </w:tcPr>
          <w:p>
            <w:pPr>
              <w:keepNext w:val="0"/>
              <w:keepLines w:val="0"/>
              <w:pageBreakBefore w:val="0"/>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kern w:val="0"/>
                <w:sz w:val="18"/>
                <w:szCs w:val="18"/>
              </w:rPr>
            </w:pPr>
          </w:p>
        </w:tc>
        <w:tc>
          <w:tcPr>
            <w:tcW w:w="1808" w:type="dxa"/>
            <w:vMerge w:val="continue"/>
            <w:vAlign w:val="center"/>
          </w:tcPr>
          <w:p>
            <w:pPr>
              <w:keepNext w:val="0"/>
              <w:keepLines w:val="0"/>
              <w:pageBreakBefore w:val="0"/>
              <w:kinsoku/>
              <w:wordWrap/>
              <w:overflowPunct/>
              <w:topLinePunct w:val="0"/>
              <w:autoSpaceDE/>
              <w:autoSpaceDN w:val="0"/>
              <w:bidi w:val="0"/>
              <w:adjustRightInd/>
              <w:snapToGrid/>
              <w:spacing w:line="0" w:lineRule="atLeast"/>
              <w:jc w:val="left"/>
              <w:textAlignment w:val="auto"/>
              <w:outlineLvl w:val="9"/>
              <w:rPr>
                <w:rFonts w:hint="eastAsia" w:asciiTheme="minorEastAsia" w:hAnsiTheme="minorEastAsia" w:eastAsiaTheme="minorEastAsia" w:cstheme="minorEastAsia"/>
                <w:color w:val="auto"/>
                <w:sz w:val="18"/>
                <w:szCs w:val="18"/>
                <w:shd w:val="clear" w:color="auto" w:fill="F3F7F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505" w:type="dxa"/>
            <w:vMerge w:val="restart"/>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outlineLvl w:val="9"/>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color w:val="auto"/>
                <w:kern w:val="0"/>
                <w:sz w:val="18"/>
                <w:szCs w:val="18"/>
                <w:lang w:eastAsia="zh-CN"/>
              </w:rPr>
              <w:t>化</w:t>
            </w:r>
            <w:r>
              <w:rPr>
                <w:rFonts w:hint="eastAsia" w:asciiTheme="minorEastAsia" w:hAnsiTheme="minorEastAsia" w:eastAsiaTheme="minorEastAsia" w:cstheme="minorEastAsia"/>
                <w:color w:val="auto"/>
                <w:kern w:val="0"/>
                <w:sz w:val="18"/>
                <w:szCs w:val="18"/>
                <w:lang w:val="en-US" w:eastAsia="zh-CN"/>
              </w:rPr>
              <w:t xml:space="preserve"> </w:t>
            </w:r>
            <w:r>
              <w:rPr>
                <w:rFonts w:hint="eastAsia" w:asciiTheme="minorEastAsia" w:hAnsiTheme="minorEastAsia" w:eastAsiaTheme="minorEastAsia" w:cstheme="minorEastAsia"/>
                <w:color w:val="auto"/>
                <w:kern w:val="0"/>
                <w:sz w:val="18"/>
                <w:szCs w:val="18"/>
                <w:lang w:eastAsia="zh-CN"/>
              </w:rPr>
              <w:t>学</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color w:val="auto"/>
                <w:kern w:val="0"/>
                <w:sz w:val="18"/>
                <w:szCs w:val="18"/>
                <w:lang w:val="en-US" w:eastAsia="zh-CN"/>
              </w:rPr>
              <w:t>0703</w:t>
            </w:r>
            <w:r>
              <w:rPr>
                <w:rFonts w:hint="eastAsia" w:asciiTheme="minorEastAsia" w:hAnsiTheme="minorEastAsia" w:eastAsiaTheme="minorEastAsia" w:cstheme="minorEastAsia"/>
                <w:color w:val="auto"/>
                <w:kern w:val="0"/>
                <w:sz w:val="18"/>
                <w:szCs w:val="18"/>
                <w:lang w:eastAsia="zh-CN"/>
              </w:rPr>
              <w:t>）</w:t>
            </w:r>
          </w:p>
        </w:tc>
        <w:tc>
          <w:tcPr>
            <w:tcW w:w="2185" w:type="dxa"/>
            <w:vAlign w:val="center"/>
          </w:tcPr>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sz w:val="18"/>
                <w:szCs w:val="18"/>
                <w:shd w:val="clear" w:color="auto" w:fill="F3F7FC"/>
              </w:rPr>
            </w:pPr>
            <w:r>
              <w:rPr>
                <w:rFonts w:hint="eastAsia" w:asciiTheme="minorEastAsia" w:hAnsiTheme="minorEastAsia" w:eastAsiaTheme="minorEastAsia" w:cstheme="minorEastAsia"/>
                <w:color w:val="auto"/>
                <w:kern w:val="0"/>
                <w:sz w:val="18"/>
                <w:szCs w:val="18"/>
                <w:lang w:eastAsia="zh-CN"/>
              </w:rPr>
              <w:t>物理化学（070304）</w:t>
            </w:r>
          </w:p>
        </w:tc>
        <w:tc>
          <w:tcPr>
            <w:tcW w:w="1717" w:type="dxa"/>
            <w:vMerge w:val="restart"/>
            <w:vAlign w:val="center"/>
          </w:tcPr>
          <w:p>
            <w:pPr>
              <w:keepNext w:val="0"/>
              <w:keepLines w:val="0"/>
              <w:pageBreakBefore w:val="0"/>
              <w:shd w:val="solid" w:color="FFFFFF" w:fill="auto"/>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sz w:val="18"/>
                <w:szCs w:val="18"/>
                <w:shd w:val="clear" w:color="auto" w:fill="auto"/>
              </w:rPr>
            </w:pPr>
            <w:r>
              <w:rPr>
                <w:rFonts w:hint="eastAsia" w:asciiTheme="minorEastAsia" w:hAnsiTheme="minorEastAsia" w:eastAsiaTheme="minorEastAsia" w:cstheme="minorEastAsia"/>
                <w:color w:val="auto"/>
                <w:sz w:val="18"/>
                <w:szCs w:val="18"/>
                <w:shd w:val="clear" w:color="auto" w:fill="auto"/>
              </w:rPr>
              <w:t>①101政治理论</w:t>
            </w:r>
          </w:p>
          <w:p>
            <w:pPr>
              <w:keepNext w:val="0"/>
              <w:keepLines w:val="0"/>
              <w:pageBreakBefore w:val="0"/>
              <w:shd w:val="solid" w:color="FFFFFF" w:fill="auto"/>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sz w:val="18"/>
                <w:szCs w:val="18"/>
                <w:shd w:val="clear" w:color="auto" w:fill="auto"/>
              </w:rPr>
            </w:pPr>
            <w:r>
              <w:rPr>
                <w:rFonts w:hint="eastAsia" w:asciiTheme="minorEastAsia" w:hAnsiTheme="minorEastAsia" w:eastAsiaTheme="minorEastAsia" w:cstheme="minorEastAsia"/>
                <w:color w:val="auto"/>
                <w:sz w:val="18"/>
                <w:szCs w:val="18"/>
                <w:shd w:val="clear" w:color="auto" w:fill="auto"/>
              </w:rPr>
              <w:t>②201英语一</w:t>
            </w:r>
          </w:p>
          <w:p>
            <w:pPr>
              <w:keepNext w:val="0"/>
              <w:keepLines w:val="0"/>
              <w:pageBreakBefore w:val="0"/>
              <w:shd w:val="solid" w:color="FFFFFF" w:fill="auto"/>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sz w:val="18"/>
                <w:szCs w:val="18"/>
                <w:shd w:val="clear" w:color="auto" w:fill="auto"/>
                <w:lang w:val="en-US" w:eastAsia="zh-CN"/>
              </w:rPr>
            </w:pPr>
            <w:r>
              <w:rPr>
                <w:rFonts w:hint="eastAsia" w:asciiTheme="minorEastAsia" w:hAnsiTheme="minorEastAsia" w:eastAsiaTheme="minorEastAsia" w:cstheme="minorEastAsia"/>
                <w:color w:val="auto"/>
                <w:sz w:val="18"/>
                <w:szCs w:val="18"/>
                <w:shd w:val="clear" w:color="auto" w:fill="auto"/>
              </w:rPr>
              <w:t>③</w:t>
            </w:r>
            <w:r>
              <w:rPr>
                <w:rFonts w:hint="eastAsia" w:asciiTheme="minorEastAsia" w:hAnsiTheme="minorEastAsia" w:eastAsiaTheme="minorEastAsia" w:cstheme="minorEastAsia"/>
                <w:color w:val="auto"/>
                <w:sz w:val="18"/>
                <w:szCs w:val="18"/>
                <w:shd w:val="clear" w:color="auto" w:fill="auto"/>
                <w:lang w:val="en-US" w:eastAsia="zh-CN"/>
              </w:rPr>
              <w:t>708</w:t>
            </w:r>
            <w:r>
              <w:rPr>
                <w:rFonts w:hint="eastAsia" w:asciiTheme="minorEastAsia" w:hAnsiTheme="minorEastAsia" w:eastAsiaTheme="minorEastAsia" w:cstheme="minorEastAsia"/>
                <w:color w:val="auto"/>
                <w:sz w:val="18"/>
                <w:szCs w:val="18"/>
                <w:shd w:val="clear" w:color="auto" w:fill="auto"/>
                <w:lang w:eastAsia="zh-CN"/>
              </w:rPr>
              <w:t>物理化学</w:t>
            </w:r>
          </w:p>
          <w:p>
            <w:pPr>
              <w:keepNext w:val="0"/>
              <w:keepLines w:val="0"/>
              <w:pageBreakBefore w:val="0"/>
              <w:shd w:val="solid" w:color="FFFFFF" w:fill="auto"/>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sz w:val="18"/>
                <w:szCs w:val="18"/>
                <w:shd w:val="clear" w:color="auto" w:fill="auto"/>
                <w:lang w:eastAsia="zh-CN"/>
              </w:rPr>
            </w:pPr>
            <w:r>
              <w:rPr>
                <w:rFonts w:hint="eastAsia" w:asciiTheme="minorEastAsia" w:hAnsiTheme="minorEastAsia" w:eastAsiaTheme="minorEastAsia" w:cstheme="minorEastAsia"/>
                <w:color w:val="auto"/>
                <w:sz w:val="18"/>
                <w:szCs w:val="18"/>
                <w:shd w:val="clear" w:color="auto" w:fill="auto"/>
              </w:rPr>
              <w:t>④805有机化学</w:t>
            </w:r>
          </w:p>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p>
        </w:tc>
        <w:tc>
          <w:tcPr>
            <w:tcW w:w="2919" w:type="dxa"/>
            <w:vMerge w:val="restart"/>
            <w:vAlign w:val="center"/>
          </w:tcPr>
          <w:p>
            <w:pPr>
              <w:keepNext w:val="0"/>
              <w:keepLines w:val="0"/>
              <w:pageBreakBefore w:val="0"/>
              <w:widowControl/>
              <w:kinsoku/>
              <w:wordWrap/>
              <w:overflowPunct/>
              <w:topLinePunct w:val="0"/>
              <w:autoSpaceDE/>
              <w:bidi w:val="0"/>
              <w:adjustRightInd/>
              <w:snapToGrid/>
              <w:spacing w:line="0" w:lineRule="atLeast"/>
              <w:textAlignment w:val="auto"/>
              <w:outlineLvl w:val="9"/>
              <w:rPr>
                <w:rFonts w:hint="eastAsia"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复试笔试科目：</w:t>
            </w:r>
          </w:p>
          <w:p>
            <w:pPr>
              <w:keepNext w:val="0"/>
              <w:keepLines w:val="0"/>
              <w:pageBreakBefore w:val="0"/>
              <w:widowControl/>
              <w:kinsoku/>
              <w:wordWrap/>
              <w:overflowPunct/>
              <w:topLinePunct w:val="0"/>
              <w:autoSpaceDE/>
              <w:bidi w:val="0"/>
              <w:adjustRightInd/>
              <w:snapToGrid/>
              <w:spacing w:line="0" w:lineRule="atLeas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①综合化学</w:t>
            </w:r>
          </w:p>
          <w:p>
            <w:pPr>
              <w:keepNext w:val="0"/>
              <w:keepLines w:val="0"/>
              <w:pageBreakBefore w:val="0"/>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同等学力和跨专业考生加试科目：</w:t>
            </w:r>
          </w:p>
          <w:p>
            <w:pPr>
              <w:keepNext w:val="0"/>
              <w:keepLines w:val="0"/>
              <w:pageBreakBefore w:val="0"/>
              <w:numPr>
                <w:ilvl w:val="0"/>
                <w:numId w:val="0"/>
              </w:numPr>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color w:val="auto"/>
                <w:kern w:val="0"/>
                <w:sz w:val="18"/>
                <w:szCs w:val="18"/>
              </w:rPr>
              <w:t>①</w:t>
            </w:r>
            <w:r>
              <w:rPr>
                <w:rFonts w:hint="eastAsia" w:asciiTheme="minorEastAsia" w:hAnsiTheme="minorEastAsia" w:eastAsiaTheme="minorEastAsia" w:cstheme="minorEastAsia"/>
                <w:color w:val="auto"/>
                <w:kern w:val="0"/>
                <w:sz w:val="18"/>
                <w:szCs w:val="18"/>
                <w:lang w:eastAsia="zh-CN"/>
              </w:rPr>
              <w:t>分析化学</w:t>
            </w:r>
          </w:p>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②无机化学</w:t>
            </w:r>
          </w:p>
        </w:tc>
        <w:tc>
          <w:tcPr>
            <w:tcW w:w="1808" w:type="dxa"/>
            <w:vMerge w:val="restart"/>
            <w:vAlign w:val="center"/>
          </w:tcPr>
          <w:p>
            <w:pPr>
              <w:keepNext w:val="0"/>
              <w:keepLines w:val="0"/>
              <w:pageBreakBefore w:val="0"/>
              <w:kinsoku/>
              <w:wordWrap/>
              <w:overflowPunct/>
              <w:topLinePunct w:val="0"/>
              <w:autoSpaceDE/>
              <w:autoSpaceDN w:val="0"/>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学院：</w:t>
            </w:r>
          </w:p>
          <w:p>
            <w:pPr>
              <w:keepNext w:val="0"/>
              <w:keepLines w:val="0"/>
              <w:pageBreakBefore w:val="0"/>
              <w:kinsoku/>
              <w:wordWrap/>
              <w:overflowPunct/>
              <w:topLinePunct w:val="0"/>
              <w:autoSpaceDE/>
              <w:autoSpaceDN w:val="0"/>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rPr>
              <w:t>化学化工</w:t>
            </w:r>
            <w:r>
              <w:rPr>
                <w:rFonts w:hint="eastAsia" w:asciiTheme="minorEastAsia" w:hAnsiTheme="minorEastAsia" w:eastAsiaTheme="minorEastAsia" w:cstheme="minorEastAsia"/>
                <w:color w:val="auto"/>
                <w:kern w:val="0"/>
                <w:sz w:val="18"/>
                <w:szCs w:val="18"/>
                <w:lang w:val="en-US" w:eastAsia="zh-CN"/>
              </w:rPr>
              <w:t>学院</w:t>
            </w:r>
          </w:p>
          <w:p>
            <w:pPr>
              <w:keepNext w:val="0"/>
              <w:keepLines w:val="0"/>
              <w:pageBreakBefore w:val="0"/>
              <w:kinsoku/>
              <w:wordWrap/>
              <w:overflowPunct/>
              <w:topLinePunct w:val="0"/>
              <w:autoSpaceDE/>
              <w:autoSpaceDN w:val="0"/>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联系人：薛雨清</w:t>
            </w:r>
          </w:p>
          <w:p>
            <w:pPr>
              <w:keepNext w:val="0"/>
              <w:keepLines w:val="0"/>
              <w:pageBreakBefore w:val="0"/>
              <w:kinsoku/>
              <w:wordWrap/>
              <w:overflowPunct/>
              <w:topLinePunct w:val="0"/>
              <w:autoSpaceDE/>
              <w:autoSpaceDN w:val="0"/>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rPr>
              <w:t>联系电话：</w:t>
            </w:r>
            <w:r>
              <w:rPr>
                <w:rFonts w:hint="eastAsia" w:asciiTheme="minorEastAsia" w:hAnsiTheme="minorEastAsia" w:eastAsiaTheme="minorEastAsia" w:cstheme="minorEastAsia"/>
                <w:color w:val="auto"/>
                <w:kern w:val="0"/>
                <w:sz w:val="18"/>
                <w:szCs w:val="18"/>
                <w:shd w:val="clear" w:color="auto" w:fill="auto"/>
              </w:rPr>
              <w:t xml:space="preserve">0730-8640122           </w:t>
            </w:r>
            <w:r>
              <w:rPr>
                <w:rFonts w:hint="eastAsia" w:asciiTheme="minorEastAsia" w:hAnsiTheme="minorEastAsia" w:eastAsiaTheme="minorEastAsia" w:cstheme="minorEastAsia"/>
                <w:color w:val="auto"/>
                <w:kern w:val="0"/>
                <w:sz w:val="18"/>
                <w:szCs w:val="18"/>
                <w:shd w:val="clear" w:color="auto" w:fill="auto"/>
                <w:lang w:val="en-US" w:eastAsia="zh-CN"/>
              </w:rPr>
              <w:t>13707301539</w:t>
            </w:r>
          </w:p>
          <w:p>
            <w:pPr>
              <w:keepNext w:val="0"/>
              <w:keepLines w:val="0"/>
              <w:pageBreakBefore w:val="0"/>
              <w:kinsoku/>
              <w:wordWrap/>
              <w:overflowPunct/>
              <w:topLinePunct w:val="0"/>
              <w:autoSpaceDE/>
              <w:autoSpaceDN w:val="0"/>
              <w:bidi w:val="0"/>
              <w:adjustRightInd/>
              <w:snapToGrid/>
              <w:spacing w:line="0" w:lineRule="atLeast"/>
              <w:jc w:val="left"/>
              <w:textAlignment w:val="auto"/>
              <w:outlineLvl w:val="9"/>
              <w:rPr>
                <w:rFonts w:hint="eastAsia" w:asciiTheme="minorEastAsia" w:hAnsiTheme="minorEastAsia" w:eastAsiaTheme="minorEastAsia" w:cstheme="minorEastAsia"/>
                <w:color w:val="auto"/>
                <w:sz w:val="18"/>
                <w:szCs w:val="18"/>
                <w:shd w:val="clear" w:color="auto" w:fill="F3F7F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505" w:type="dxa"/>
            <w:vMerge w:val="continue"/>
            <w:vAlign w:val="top"/>
          </w:tcPr>
          <w:p>
            <w:pPr>
              <w:keepNext w:val="0"/>
              <w:keepLines w:val="0"/>
              <w:pageBreakBefore w:val="0"/>
              <w:widowControl/>
              <w:kinsoku/>
              <w:wordWrap/>
              <w:overflowPunct/>
              <w:topLinePunct w:val="0"/>
              <w:autoSpaceDE/>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0"/>
                <w:sz w:val="18"/>
                <w:szCs w:val="18"/>
              </w:rPr>
            </w:pPr>
          </w:p>
        </w:tc>
        <w:tc>
          <w:tcPr>
            <w:tcW w:w="2185" w:type="dxa"/>
            <w:vAlign w:val="center"/>
          </w:tcPr>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lang w:eastAsia="zh-CN"/>
              </w:rPr>
              <w:t>有机化学（070303）</w:t>
            </w:r>
          </w:p>
        </w:tc>
        <w:tc>
          <w:tcPr>
            <w:tcW w:w="1717" w:type="dxa"/>
            <w:vMerge w:val="continue"/>
            <w:vAlign w:val="center"/>
          </w:tcPr>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p>
        </w:tc>
        <w:tc>
          <w:tcPr>
            <w:tcW w:w="2919" w:type="dxa"/>
            <w:vMerge w:val="continue"/>
            <w:vAlign w:val="top"/>
          </w:tcPr>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p>
        </w:tc>
        <w:tc>
          <w:tcPr>
            <w:tcW w:w="1808" w:type="dxa"/>
            <w:vMerge w:val="continue"/>
            <w:vAlign w:val="center"/>
          </w:tcPr>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1505" w:type="dxa"/>
            <w:vMerge w:val="continue"/>
            <w:vAlign w:val="top"/>
          </w:tcPr>
          <w:p>
            <w:pPr>
              <w:keepNext w:val="0"/>
              <w:keepLines w:val="0"/>
              <w:pageBreakBefore w:val="0"/>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p>
        </w:tc>
        <w:tc>
          <w:tcPr>
            <w:tcW w:w="2185" w:type="dxa"/>
            <w:vAlign w:val="center"/>
          </w:tcPr>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eastAsia="zh-CN"/>
              </w:rPr>
              <w:t>化学生物学</w:t>
            </w:r>
          </w:p>
        </w:tc>
        <w:tc>
          <w:tcPr>
            <w:tcW w:w="1717" w:type="dxa"/>
            <w:vAlign w:val="center"/>
          </w:tcPr>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shd w:val="clear" w:color="auto" w:fill="auto"/>
              </w:rPr>
            </w:pPr>
            <w:r>
              <w:rPr>
                <w:rFonts w:hint="eastAsia" w:asciiTheme="minorEastAsia" w:hAnsiTheme="minorEastAsia" w:eastAsiaTheme="minorEastAsia" w:cstheme="minorEastAsia"/>
                <w:color w:val="auto"/>
                <w:kern w:val="0"/>
                <w:sz w:val="18"/>
                <w:szCs w:val="18"/>
                <w:shd w:val="clear" w:color="auto" w:fill="auto"/>
              </w:rPr>
              <w:t>①101政治理论</w:t>
            </w:r>
          </w:p>
          <w:p>
            <w:pPr>
              <w:keepNext w:val="0"/>
              <w:keepLines w:val="0"/>
              <w:pageBreakBefore w:val="0"/>
              <w:shd w:val="solid" w:color="FFFFFF" w:fill="auto"/>
              <w:kinsoku/>
              <w:wordWrap/>
              <w:overflowPunct/>
              <w:topLinePunct w:val="0"/>
              <w:autoSpaceDE/>
              <w:autoSpaceDN w:val="0"/>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shd w:val="clear" w:color="auto" w:fill="auto"/>
              </w:rPr>
            </w:pPr>
            <w:r>
              <w:rPr>
                <w:rFonts w:hint="eastAsia" w:asciiTheme="minorEastAsia" w:hAnsiTheme="minorEastAsia" w:eastAsiaTheme="minorEastAsia" w:cstheme="minorEastAsia"/>
                <w:color w:val="auto"/>
                <w:kern w:val="0"/>
                <w:sz w:val="18"/>
                <w:szCs w:val="18"/>
                <w:shd w:val="clear" w:color="auto" w:fill="auto"/>
              </w:rPr>
              <w:t>②201英语一</w:t>
            </w:r>
          </w:p>
          <w:p>
            <w:pPr>
              <w:keepNext w:val="0"/>
              <w:keepLines w:val="0"/>
              <w:pageBreakBefore w:val="0"/>
              <w:shd w:val="solid" w:color="FFFFFF" w:fill="auto"/>
              <w:kinsoku/>
              <w:wordWrap/>
              <w:overflowPunct/>
              <w:topLinePunct w:val="0"/>
              <w:autoSpaceDE/>
              <w:autoSpaceDN w:val="0"/>
              <w:bidi w:val="0"/>
              <w:adjustRightInd/>
              <w:snapToGrid/>
              <w:spacing w:line="0" w:lineRule="atLeast"/>
              <w:jc w:val="both"/>
              <w:textAlignment w:val="auto"/>
              <w:outlineLvl w:val="9"/>
              <w:rPr>
                <w:rFonts w:hint="eastAsia" w:asciiTheme="minorEastAsia" w:hAnsiTheme="minorEastAsia" w:eastAsiaTheme="minorEastAsia" w:cstheme="minorEastAsia"/>
                <w:color w:val="auto"/>
                <w:sz w:val="18"/>
                <w:szCs w:val="18"/>
                <w:shd w:val="clear" w:color="auto" w:fill="auto"/>
                <w:lang w:eastAsia="zh-CN"/>
              </w:rPr>
            </w:pPr>
            <w:r>
              <w:rPr>
                <w:rFonts w:hint="eastAsia" w:asciiTheme="minorEastAsia" w:hAnsiTheme="minorEastAsia" w:eastAsiaTheme="minorEastAsia" w:cstheme="minorEastAsia"/>
                <w:color w:val="auto"/>
                <w:sz w:val="18"/>
                <w:szCs w:val="18"/>
                <w:shd w:val="clear" w:color="auto" w:fill="auto"/>
              </w:rPr>
              <w:t>③</w:t>
            </w:r>
            <w:r>
              <w:rPr>
                <w:rFonts w:hint="eastAsia" w:asciiTheme="minorEastAsia" w:hAnsiTheme="minorEastAsia" w:eastAsiaTheme="minorEastAsia" w:cstheme="minorEastAsia"/>
                <w:color w:val="auto"/>
                <w:sz w:val="18"/>
                <w:szCs w:val="18"/>
                <w:shd w:val="clear" w:color="auto" w:fill="auto"/>
                <w:lang w:val="en-US" w:eastAsia="zh-CN"/>
              </w:rPr>
              <w:t>710</w:t>
            </w:r>
            <w:r>
              <w:rPr>
                <w:rFonts w:hint="eastAsia" w:asciiTheme="minorEastAsia" w:hAnsiTheme="minorEastAsia" w:eastAsiaTheme="minorEastAsia" w:cstheme="minorEastAsia"/>
                <w:color w:val="auto"/>
                <w:sz w:val="18"/>
                <w:szCs w:val="18"/>
                <w:shd w:val="clear" w:color="auto" w:fill="auto"/>
                <w:lang w:eastAsia="zh-CN"/>
              </w:rPr>
              <w:t>生物化学二</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sz w:val="18"/>
                <w:szCs w:val="18"/>
                <w:shd w:val="clear" w:color="auto" w:fill="FFFFFF"/>
              </w:rPr>
            </w:pPr>
            <w:r>
              <w:rPr>
                <w:rFonts w:hint="eastAsia" w:asciiTheme="minorEastAsia" w:hAnsiTheme="minorEastAsia" w:eastAsiaTheme="minorEastAsia" w:cstheme="minorEastAsia"/>
                <w:color w:val="auto"/>
                <w:sz w:val="18"/>
                <w:szCs w:val="18"/>
                <w:shd w:val="clear" w:color="auto" w:fill="auto"/>
              </w:rPr>
              <w:t>④805有机化学</w:t>
            </w:r>
          </w:p>
        </w:tc>
        <w:tc>
          <w:tcPr>
            <w:tcW w:w="2919" w:type="dxa"/>
            <w:vAlign w:val="center"/>
          </w:tcPr>
          <w:p>
            <w:pPr>
              <w:keepNext w:val="0"/>
              <w:keepLines w:val="0"/>
              <w:pageBreakBefore w:val="0"/>
              <w:widowControl/>
              <w:kinsoku/>
              <w:wordWrap/>
              <w:overflowPunct/>
              <w:topLinePunct w:val="0"/>
              <w:autoSpaceDE/>
              <w:bidi w:val="0"/>
              <w:adjustRightInd/>
              <w:snapToGrid/>
              <w:spacing w:line="0" w:lineRule="atLeast"/>
              <w:textAlignment w:val="auto"/>
              <w:outlineLvl w:val="9"/>
              <w:rPr>
                <w:rFonts w:hint="eastAsia"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复试笔试科目：</w:t>
            </w:r>
          </w:p>
          <w:p>
            <w:pPr>
              <w:keepNext w:val="0"/>
              <w:keepLines w:val="0"/>
              <w:pageBreakBefore w:val="0"/>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color w:val="auto"/>
                <w:kern w:val="0"/>
                <w:sz w:val="18"/>
                <w:szCs w:val="18"/>
              </w:rPr>
              <w:t>①</w:t>
            </w:r>
            <w:r>
              <w:rPr>
                <w:rFonts w:hint="eastAsia" w:asciiTheme="minorEastAsia" w:hAnsiTheme="minorEastAsia" w:eastAsiaTheme="minorEastAsia" w:cstheme="minorEastAsia"/>
                <w:color w:val="auto"/>
                <w:kern w:val="0"/>
                <w:sz w:val="18"/>
                <w:szCs w:val="18"/>
                <w:lang w:eastAsia="zh-CN"/>
              </w:rPr>
              <w:t>细胞生物学</w:t>
            </w:r>
          </w:p>
          <w:p>
            <w:pPr>
              <w:keepNext w:val="0"/>
              <w:keepLines w:val="0"/>
              <w:pageBreakBefore w:val="0"/>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同等学力和跨专业考生加试科目：</w:t>
            </w:r>
          </w:p>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①</w:t>
            </w:r>
            <w:r>
              <w:rPr>
                <w:rFonts w:hint="eastAsia" w:asciiTheme="minorEastAsia" w:hAnsiTheme="minorEastAsia" w:eastAsiaTheme="minorEastAsia" w:cstheme="minorEastAsia"/>
                <w:color w:val="auto"/>
                <w:kern w:val="0"/>
                <w:sz w:val="18"/>
                <w:szCs w:val="18"/>
                <w:lang w:eastAsia="zh-CN"/>
              </w:rPr>
              <w:t>基因工程</w:t>
            </w:r>
          </w:p>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sz w:val="18"/>
                <w:szCs w:val="18"/>
                <w:shd w:val="clear" w:color="auto" w:fill="FFFFFF"/>
              </w:rPr>
            </w:pPr>
            <w:r>
              <w:rPr>
                <w:rFonts w:hint="eastAsia" w:asciiTheme="minorEastAsia" w:hAnsiTheme="minorEastAsia" w:eastAsiaTheme="minorEastAsia" w:cstheme="minorEastAsia"/>
                <w:color w:val="auto"/>
                <w:kern w:val="0"/>
                <w:sz w:val="18"/>
                <w:szCs w:val="18"/>
              </w:rPr>
              <w:t>②</w:t>
            </w:r>
            <w:r>
              <w:rPr>
                <w:rFonts w:hint="eastAsia" w:asciiTheme="minorEastAsia" w:hAnsiTheme="minorEastAsia" w:eastAsiaTheme="minorEastAsia" w:cstheme="minorEastAsia"/>
                <w:color w:val="auto"/>
                <w:kern w:val="0"/>
                <w:sz w:val="18"/>
                <w:szCs w:val="18"/>
                <w:lang w:eastAsia="zh-CN"/>
              </w:rPr>
              <w:t>微生物学</w:t>
            </w:r>
          </w:p>
        </w:tc>
        <w:tc>
          <w:tcPr>
            <w:tcW w:w="1808" w:type="dxa"/>
            <w:vMerge w:val="continue"/>
            <w:vAlign w:val="top"/>
          </w:tcPr>
          <w:p>
            <w:pPr>
              <w:keepNext w:val="0"/>
              <w:keepLines w:val="0"/>
              <w:pageBreakBefore w:val="0"/>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505" w:type="dxa"/>
            <w:vMerge w:val="restart"/>
            <w:vAlign w:val="center"/>
          </w:tcPr>
          <w:p>
            <w:pPr>
              <w:keepNext w:val="0"/>
              <w:keepLines w:val="0"/>
              <w:pageBreakBefore w:val="0"/>
              <w:widowControl/>
              <w:kinsoku/>
              <w:wordWrap/>
              <w:overflowPunct/>
              <w:topLinePunct w:val="0"/>
              <w:autoSpaceDE/>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信息与通信工程</w:t>
            </w:r>
          </w:p>
          <w:p>
            <w:pPr>
              <w:keepNext w:val="0"/>
              <w:keepLines w:val="0"/>
              <w:pageBreakBefore w:val="0"/>
              <w:widowControl/>
              <w:kinsoku/>
              <w:wordWrap/>
              <w:overflowPunct/>
              <w:topLinePunct w:val="0"/>
              <w:autoSpaceDE/>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（0810）</w:t>
            </w:r>
          </w:p>
        </w:tc>
        <w:tc>
          <w:tcPr>
            <w:tcW w:w="2185" w:type="dxa"/>
            <w:vAlign w:val="center"/>
          </w:tcPr>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智能信息处理</w:t>
            </w:r>
          </w:p>
        </w:tc>
        <w:tc>
          <w:tcPr>
            <w:tcW w:w="1717" w:type="dxa"/>
            <w:vMerge w:val="restart"/>
            <w:vAlign w:val="center"/>
          </w:tcPr>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①101政治理论</w:t>
            </w:r>
          </w:p>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②201英语一</w:t>
            </w:r>
          </w:p>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③301数学一</w:t>
            </w:r>
          </w:p>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④807电路、808信号与系统、809程序设计基础，任选一门</w:t>
            </w:r>
          </w:p>
        </w:tc>
        <w:tc>
          <w:tcPr>
            <w:tcW w:w="2919" w:type="dxa"/>
            <w:vMerge w:val="restart"/>
            <w:vAlign w:val="center"/>
          </w:tcPr>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复试</w:t>
            </w:r>
            <w:r>
              <w:rPr>
                <w:rFonts w:hint="eastAsia" w:asciiTheme="minorEastAsia" w:hAnsiTheme="minorEastAsia" w:eastAsiaTheme="minorEastAsia" w:cstheme="minorEastAsia"/>
                <w:b/>
                <w:bCs/>
                <w:color w:val="auto"/>
                <w:kern w:val="0"/>
                <w:sz w:val="18"/>
                <w:szCs w:val="18"/>
                <w:lang w:eastAsia="zh-CN"/>
              </w:rPr>
              <w:t>笔试</w:t>
            </w:r>
            <w:r>
              <w:rPr>
                <w:rFonts w:hint="eastAsia" w:asciiTheme="minorEastAsia" w:hAnsiTheme="minorEastAsia" w:eastAsiaTheme="minorEastAsia" w:cstheme="minorEastAsia"/>
                <w:b/>
                <w:bCs/>
                <w:color w:val="auto"/>
                <w:kern w:val="0"/>
                <w:sz w:val="18"/>
                <w:szCs w:val="18"/>
              </w:rPr>
              <w:t>科目（任选一门）：</w:t>
            </w:r>
          </w:p>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①数字信号处理；②电子线路；③计算机网络；④C语言程序设计。</w:t>
            </w:r>
          </w:p>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同等学力</w:t>
            </w:r>
            <w:r>
              <w:rPr>
                <w:rFonts w:hint="eastAsia" w:asciiTheme="minorEastAsia" w:hAnsiTheme="minorEastAsia" w:eastAsiaTheme="minorEastAsia" w:cstheme="minorEastAsia"/>
                <w:b/>
                <w:bCs/>
                <w:color w:val="auto"/>
                <w:kern w:val="0"/>
                <w:sz w:val="18"/>
                <w:szCs w:val="18"/>
                <w:lang w:eastAsia="zh-CN"/>
              </w:rPr>
              <w:t>和跨专业考生</w:t>
            </w:r>
            <w:r>
              <w:rPr>
                <w:rFonts w:hint="eastAsia" w:asciiTheme="minorEastAsia" w:hAnsiTheme="minorEastAsia" w:eastAsiaTheme="minorEastAsia" w:cstheme="minorEastAsia"/>
                <w:b/>
                <w:bCs/>
                <w:color w:val="auto"/>
                <w:kern w:val="0"/>
                <w:sz w:val="18"/>
                <w:szCs w:val="18"/>
              </w:rPr>
              <w:t>加试科目：</w:t>
            </w:r>
          </w:p>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①模拟电子技术</w:t>
            </w:r>
          </w:p>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color w:val="auto"/>
                <w:kern w:val="0"/>
                <w:sz w:val="18"/>
                <w:szCs w:val="18"/>
              </w:rPr>
              <w:t>②单片机原理及应用</w:t>
            </w:r>
          </w:p>
        </w:tc>
        <w:tc>
          <w:tcPr>
            <w:tcW w:w="1808" w:type="dxa"/>
            <w:vMerge w:val="restart"/>
            <w:vAlign w:val="center"/>
          </w:tcPr>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学院：</w:t>
            </w:r>
          </w:p>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spacing w:val="-6"/>
                <w:kern w:val="0"/>
                <w:sz w:val="18"/>
                <w:szCs w:val="18"/>
                <w:lang w:val="en-US" w:eastAsia="zh-CN"/>
              </w:rPr>
            </w:pPr>
            <w:r>
              <w:rPr>
                <w:rFonts w:hint="eastAsia" w:asciiTheme="minorEastAsia" w:hAnsiTheme="minorEastAsia" w:eastAsiaTheme="minorEastAsia" w:cstheme="minorEastAsia"/>
                <w:color w:val="auto"/>
                <w:spacing w:val="-6"/>
                <w:kern w:val="0"/>
                <w:sz w:val="18"/>
                <w:szCs w:val="18"/>
              </w:rPr>
              <w:t>信息</w:t>
            </w:r>
            <w:r>
              <w:rPr>
                <w:rFonts w:hint="eastAsia" w:asciiTheme="minorEastAsia" w:hAnsiTheme="minorEastAsia" w:eastAsiaTheme="minorEastAsia" w:cstheme="minorEastAsia"/>
                <w:color w:val="auto"/>
                <w:spacing w:val="-6"/>
                <w:kern w:val="0"/>
                <w:sz w:val="18"/>
                <w:szCs w:val="18"/>
                <w:lang w:eastAsia="zh-CN"/>
              </w:rPr>
              <w:t>科学与</w:t>
            </w:r>
            <w:r>
              <w:rPr>
                <w:rFonts w:hint="eastAsia" w:asciiTheme="minorEastAsia" w:hAnsiTheme="minorEastAsia" w:eastAsiaTheme="minorEastAsia" w:cstheme="minorEastAsia"/>
                <w:color w:val="auto"/>
                <w:spacing w:val="-6"/>
                <w:kern w:val="0"/>
                <w:sz w:val="18"/>
                <w:szCs w:val="18"/>
              </w:rPr>
              <w:t>工程</w:t>
            </w:r>
            <w:r>
              <w:rPr>
                <w:rFonts w:hint="eastAsia" w:asciiTheme="minorEastAsia" w:hAnsiTheme="minorEastAsia" w:eastAsiaTheme="minorEastAsia" w:cstheme="minorEastAsia"/>
                <w:color w:val="auto"/>
                <w:spacing w:val="-6"/>
                <w:kern w:val="0"/>
                <w:sz w:val="18"/>
                <w:szCs w:val="18"/>
                <w:lang w:val="en-US" w:eastAsia="zh-CN"/>
              </w:rPr>
              <w:t>学院</w:t>
            </w:r>
          </w:p>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rPr>
              <w:t>联系人：</w:t>
            </w:r>
            <w:r>
              <w:rPr>
                <w:rFonts w:hint="eastAsia" w:asciiTheme="minorEastAsia" w:hAnsiTheme="minorEastAsia" w:eastAsiaTheme="minorEastAsia" w:cstheme="minorEastAsia"/>
                <w:color w:val="auto"/>
                <w:kern w:val="0"/>
                <w:sz w:val="18"/>
                <w:szCs w:val="18"/>
                <w:lang w:val="en-US" w:eastAsia="zh-CN"/>
              </w:rPr>
              <w:t>戎丽雅</w:t>
            </w:r>
          </w:p>
          <w:p>
            <w:pPr>
              <w:keepNext w:val="0"/>
              <w:keepLines w:val="0"/>
              <w:pageBreakBefore w:val="0"/>
              <w:kinsoku/>
              <w:wordWrap/>
              <w:overflowPunct/>
              <w:topLinePunct w:val="0"/>
              <w:autoSpaceDE/>
              <w:autoSpaceDN w:val="0"/>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lang w:eastAsia="zh-CN"/>
              </w:rPr>
              <w:t>联系</w:t>
            </w:r>
            <w:r>
              <w:rPr>
                <w:rFonts w:hint="eastAsia" w:asciiTheme="minorEastAsia" w:hAnsiTheme="minorEastAsia" w:eastAsiaTheme="minorEastAsia" w:cstheme="minorEastAsia"/>
                <w:color w:val="auto"/>
                <w:kern w:val="0"/>
                <w:sz w:val="18"/>
                <w:szCs w:val="18"/>
              </w:rPr>
              <w:t>电话：0730-8648870</w:t>
            </w:r>
          </w:p>
          <w:p>
            <w:pPr>
              <w:keepNext w:val="0"/>
              <w:keepLines w:val="0"/>
              <w:pageBreakBefore w:val="0"/>
              <w:kinsoku/>
              <w:wordWrap/>
              <w:overflowPunct/>
              <w:topLinePunct w:val="0"/>
              <w:autoSpaceDE/>
              <w:autoSpaceDN w:val="0"/>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13617409885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505" w:type="dxa"/>
            <w:vMerge w:val="continue"/>
            <w:vAlign w:val="center"/>
          </w:tcPr>
          <w:p>
            <w:pPr>
              <w:keepNext w:val="0"/>
              <w:keepLines w:val="0"/>
              <w:pageBreakBefore w:val="0"/>
              <w:widowControl/>
              <w:kinsoku/>
              <w:wordWrap/>
              <w:overflowPunct/>
              <w:topLinePunct w:val="0"/>
              <w:autoSpaceDE/>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0"/>
                <w:sz w:val="18"/>
                <w:szCs w:val="18"/>
              </w:rPr>
            </w:pPr>
          </w:p>
        </w:tc>
        <w:tc>
          <w:tcPr>
            <w:tcW w:w="2185" w:type="dxa"/>
            <w:vAlign w:val="center"/>
          </w:tcPr>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图像处理与计算机视觉</w:t>
            </w:r>
          </w:p>
        </w:tc>
        <w:tc>
          <w:tcPr>
            <w:tcW w:w="1717" w:type="dxa"/>
            <w:vMerge w:val="continue"/>
            <w:vAlign w:val="top"/>
          </w:tcPr>
          <w:p>
            <w:pPr>
              <w:keepNext w:val="0"/>
              <w:keepLines w:val="0"/>
              <w:pageBreakBefore w:val="0"/>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sz w:val="18"/>
                <w:szCs w:val="18"/>
                <w:shd w:val="clear" w:color="auto" w:fill="FFFFFF"/>
              </w:rPr>
            </w:pPr>
          </w:p>
        </w:tc>
        <w:tc>
          <w:tcPr>
            <w:tcW w:w="2919" w:type="dxa"/>
            <w:vMerge w:val="continue"/>
            <w:vAlign w:val="top"/>
          </w:tcPr>
          <w:p>
            <w:pPr>
              <w:keepNext w:val="0"/>
              <w:keepLines w:val="0"/>
              <w:pageBreakBefore w:val="0"/>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sz w:val="18"/>
                <w:szCs w:val="18"/>
                <w:shd w:val="clear" w:color="auto" w:fill="FFFFFF"/>
              </w:rPr>
            </w:pPr>
          </w:p>
        </w:tc>
        <w:tc>
          <w:tcPr>
            <w:tcW w:w="1808" w:type="dxa"/>
            <w:vMerge w:val="continue"/>
            <w:vAlign w:val="top"/>
          </w:tcPr>
          <w:p>
            <w:pPr>
              <w:keepNext w:val="0"/>
              <w:keepLines w:val="0"/>
              <w:pageBreakBefore w:val="0"/>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505" w:type="dxa"/>
            <w:vMerge w:val="continue"/>
            <w:vAlign w:val="center"/>
          </w:tcPr>
          <w:p>
            <w:pPr>
              <w:keepNext w:val="0"/>
              <w:keepLines w:val="0"/>
              <w:pageBreakBefore w:val="0"/>
              <w:widowControl/>
              <w:kinsoku/>
              <w:wordWrap/>
              <w:overflowPunct/>
              <w:topLinePunct w:val="0"/>
              <w:autoSpaceDE/>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0"/>
                <w:sz w:val="18"/>
                <w:szCs w:val="18"/>
              </w:rPr>
            </w:pPr>
          </w:p>
        </w:tc>
        <w:tc>
          <w:tcPr>
            <w:tcW w:w="2185" w:type="dxa"/>
            <w:vAlign w:val="center"/>
          </w:tcPr>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物联网技术</w:t>
            </w:r>
          </w:p>
        </w:tc>
        <w:tc>
          <w:tcPr>
            <w:tcW w:w="1717" w:type="dxa"/>
            <w:vMerge w:val="continue"/>
            <w:vAlign w:val="top"/>
          </w:tcPr>
          <w:p>
            <w:pPr>
              <w:keepNext w:val="0"/>
              <w:keepLines w:val="0"/>
              <w:pageBreakBefore w:val="0"/>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sz w:val="18"/>
                <w:szCs w:val="18"/>
                <w:shd w:val="clear" w:color="auto" w:fill="FFFFFF"/>
              </w:rPr>
            </w:pPr>
          </w:p>
        </w:tc>
        <w:tc>
          <w:tcPr>
            <w:tcW w:w="2919" w:type="dxa"/>
            <w:vMerge w:val="continue"/>
            <w:vAlign w:val="top"/>
          </w:tcPr>
          <w:p>
            <w:pPr>
              <w:keepNext w:val="0"/>
              <w:keepLines w:val="0"/>
              <w:pageBreakBefore w:val="0"/>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sz w:val="18"/>
                <w:szCs w:val="18"/>
                <w:shd w:val="clear" w:color="auto" w:fill="FFFFFF"/>
              </w:rPr>
            </w:pPr>
          </w:p>
        </w:tc>
        <w:tc>
          <w:tcPr>
            <w:tcW w:w="1808" w:type="dxa"/>
            <w:vMerge w:val="continue"/>
            <w:vAlign w:val="top"/>
          </w:tcPr>
          <w:p>
            <w:pPr>
              <w:keepNext w:val="0"/>
              <w:keepLines w:val="0"/>
              <w:pageBreakBefore w:val="0"/>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505" w:type="dxa"/>
            <w:vMerge w:val="continue"/>
            <w:vAlign w:val="center"/>
          </w:tcPr>
          <w:p>
            <w:pPr>
              <w:keepNext w:val="0"/>
              <w:keepLines w:val="0"/>
              <w:pageBreakBefore w:val="0"/>
              <w:widowControl/>
              <w:kinsoku/>
              <w:wordWrap/>
              <w:overflowPunct/>
              <w:topLinePunct w:val="0"/>
              <w:autoSpaceDE/>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0"/>
                <w:sz w:val="18"/>
                <w:szCs w:val="18"/>
              </w:rPr>
            </w:pPr>
          </w:p>
        </w:tc>
        <w:tc>
          <w:tcPr>
            <w:tcW w:w="2185" w:type="dxa"/>
            <w:vAlign w:val="center"/>
          </w:tcPr>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光通信与光信息处理</w:t>
            </w:r>
          </w:p>
        </w:tc>
        <w:tc>
          <w:tcPr>
            <w:tcW w:w="1717" w:type="dxa"/>
            <w:vMerge w:val="continue"/>
            <w:vAlign w:val="top"/>
          </w:tcPr>
          <w:p>
            <w:pPr>
              <w:keepNext w:val="0"/>
              <w:keepLines w:val="0"/>
              <w:pageBreakBefore w:val="0"/>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sz w:val="18"/>
                <w:szCs w:val="18"/>
                <w:shd w:val="clear" w:color="auto" w:fill="FFFFFF"/>
              </w:rPr>
            </w:pPr>
          </w:p>
        </w:tc>
        <w:tc>
          <w:tcPr>
            <w:tcW w:w="2919" w:type="dxa"/>
            <w:vMerge w:val="continue"/>
            <w:vAlign w:val="top"/>
          </w:tcPr>
          <w:p>
            <w:pPr>
              <w:keepNext w:val="0"/>
              <w:keepLines w:val="0"/>
              <w:pageBreakBefore w:val="0"/>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sz w:val="18"/>
                <w:szCs w:val="18"/>
                <w:shd w:val="clear" w:color="auto" w:fill="FFFFFF"/>
              </w:rPr>
            </w:pPr>
          </w:p>
        </w:tc>
        <w:tc>
          <w:tcPr>
            <w:tcW w:w="1808" w:type="dxa"/>
            <w:vMerge w:val="continue"/>
            <w:vAlign w:val="top"/>
          </w:tcPr>
          <w:p>
            <w:pPr>
              <w:keepNext w:val="0"/>
              <w:keepLines w:val="0"/>
              <w:pageBreakBefore w:val="0"/>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505" w:type="dxa"/>
            <w:vMerge w:val="restart"/>
            <w:vAlign w:val="center"/>
          </w:tcPr>
          <w:p>
            <w:pPr>
              <w:keepNext w:val="0"/>
              <w:keepLines w:val="0"/>
              <w:pageBreakBefore w:val="0"/>
              <w:widowControl/>
              <w:kinsoku/>
              <w:wordWrap/>
              <w:overflowPunct/>
              <w:topLinePunct w:val="0"/>
              <w:autoSpaceDE/>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color w:val="auto"/>
                <w:kern w:val="0"/>
                <w:sz w:val="18"/>
                <w:szCs w:val="18"/>
                <w:lang w:eastAsia="zh-CN"/>
              </w:rPr>
              <w:t>化学工程与技术</w:t>
            </w:r>
          </w:p>
          <w:p>
            <w:pPr>
              <w:keepNext w:val="0"/>
              <w:keepLines w:val="0"/>
              <w:pageBreakBefore w:val="0"/>
              <w:widowControl/>
              <w:kinsoku/>
              <w:wordWrap/>
              <w:overflowPunct/>
              <w:topLinePunct w:val="0"/>
              <w:autoSpaceDE/>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lang w:eastAsia="zh-CN"/>
              </w:rPr>
              <w:t>（0817）</w:t>
            </w:r>
          </w:p>
        </w:tc>
        <w:tc>
          <w:tcPr>
            <w:tcW w:w="2185" w:type="dxa"/>
            <w:vAlign w:val="center"/>
          </w:tcPr>
          <w:p>
            <w:pPr>
              <w:keepNext w:val="0"/>
              <w:keepLines w:val="0"/>
              <w:pageBreakBefore w:val="0"/>
              <w:kinsoku/>
              <w:wordWrap/>
              <w:overflowPunct/>
              <w:topLinePunct w:val="0"/>
              <w:autoSpaceDE/>
              <w:autoSpaceDN w:val="0"/>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lang w:val="en-US" w:eastAsia="zh-CN"/>
              </w:rPr>
              <w:t>化学工程（081701）</w:t>
            </w:r>
          </w:p>
        </w:tc>
        <w:tc>
          <w:tcPr>
            <w:tcW w:w="1717" w:type="dxa"/>
            <w:vMerge w:val="restart"/>
            <w:vAlign w:val="center"/>
          </w:tcPr>
          <w:p>
            <w:pPr>
              <w:keepNext w:val="0"/>
              <w:keepLines w:val="0"/>
              <w:pageBreakBefore w:val="0"/>
              <w:shd w:val="solid" w:color="FFFFFF" w:fill="auto"/>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sz w:val="18"/>
                <w:szCs w:val="18"/>
                <w:shd w:val="clear" w:color="auto" w:fill="auto"/>
              </w:rPr>
            </w:pPr>
            <w:r>
              <w:rPr>
                <w:rFonts w:hint="eastAsia" w:asciiTheme="minorEastAsia" w:hAnsiTheme="minorEastAsia" w:eastAsiaTheme="minorEastAsia" w:cstheme="minorEastAsia"/>
                <w:color w:val="auto"/>
                <w:kern w:val="0"/>
                <w:sz w:val="18"/>
                <w:szCs w:val="18"/>
              </w:rPr>
              <w:t>①</w:t>
            </w:r>
            <w:r>
              <w:rPr>
                <w:rFonts w:hint="eastAsia" w:asciiTheme="minorEastAsia" w:hAnsiTheme="minorEastAsia" w:eastAsiaTheme="minorEastAsia" w:cstheme="minorEastAsia"/>
                <w:color w:val="auto"/>
                <w:sz w:val="18"/>
                <w:szCs w:val="18"/>
                <w:shd w:val="clear" w:color="auto" w:fill="auto"/>
              </w:rPr>
              <w:t>101政治理论</w:t>
            </w:r>
          </w:p>
          <w:p>
            <w:pPr>
              <w:keepNext w:val="0"/>
              <w:keepLines w:val="0"/>
              <w:pageBreakBefore w:val="0"/>
              <w:shd w:val="solid" w:color="FFFFFF" w:fill="auto"/>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sz w:val="18"/>
                <w:szCs w:val="18"/>
                <w:shd w:val="clear" w:color="auto" w:fill="auto"/>
              </w:rPr>
            </w:pPr>
            <w:r>
              <w:rPr>
                <w:rFonts w:hint="eastAsia" w:asciiTheme="minorEastAsia" w:hAnsiTheme="minorEastAsia" w:eastAsiaTheme="minorEastAsia" w:cstheme="minorEastAsia"/>
                <w:color w:val="auto"/>
                <w:sz w:val="18"/>
                <w:szCs w:val="18"/>
                <w:shd w:val="clear" w:color="auto" w:fill="auto"/>
              </w:rPr>
              <w:t>②201英语一</w:t>
            </w:r>
          </w:p>
          <w:p>
            <w:pPr>
              <w:keepNext w:val="0"/>
              <w:keepLines w:val="0"/>
              <w:pageBreakBefore w:val="0"/>
              <w:shd w:val="solid" w:color="FFFFFF" w:fill="auto"/>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sz w:val="18"/>
                <w:szCs w:val="18"/>
                <w:shd w:val="clear" w:color="auto" w:fill="auto"/>
              </w:rPr>
            </w:pPr>
            <w:r>
              <w:rPr>
                <w:rFonts w:hint="eastAsia" w:asciiTheme="minorEastAsia" w:hAnsiTheme="minorEastAsia" w:eastAsiaTheme="minorEastAsia" w:cstheme="minorEastAsia"/>
                <w:color w:val="auto"/>
                <w:sz w:val="18"/>
                <w:szCs w:val="18"/>
                <w:shd w:val="clear" w:color="auto" w:fill="auto"/>
              </w:rPr>
              <w:t>③302数学二</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sz w:val="18"/>
                <w:szCs w:val="18"/>
                <w:shd w:val="clear" w:color="auto" w:fill="auto"/>
              </w:rPr>
              <w:t>④805有机化学</w:t>
            </w:r>
          </w:p>
        </w:tc>
        <w:tc>
          <w:tcPr>
            <w:tcW w:w="2919" w:type="dxa"/>
            <w:vAlign w:val="center"/>
          </w:tcPr>
          <w:p>
            <w:pPr>
              <w:keepNext w:val="0"/>
              <w:keepLines w:val="0"/>
              <w:pageBreakBefore w:val="0"/>
              <w:kinsoku/>
              <w:wordWrap/>
              <w:overflowPunct/>
              <w:topLinePunct w:val="0"/>
              <w:autoSpaceDE/>
              <w:autoSpaceDN w:val="0"/>
              <w:bidi w:val="0"/>
              <w:adjustRightInd/>
              <w:snapToGrid/>
              <w:spacing w:line="0" w:lineRule="atLeast"/>
              <w:jc w:val="left"/>
              <w:textAlignment w:val="auto"/>
              <w:outlineLvl w:val="9"/>
              <w:rPr>
                <w:rFonts w:hint="eastAsia"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复试笔试科目：</w:t>
            </w:r>
          </w:p>
          <w:p>
            <w:pPr>
              <w:keepNext w:val="0"/>
              <w:keepLines w:val="0"/>
              <w:pageBreakBefore w:val="0"/>
              <w:kinsoku/>
              <w:wordWrap/>
              <w:overflowPunct/>
              <w:topLinePunct w:val="0"/>
              <w:autoSpaceDE/>
              <w:autoSpaceDN w:val="0"/>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①化工原理</w:t>
            </w:r>
          </w:p>
          <w:p>
            <w:pPr>
              <w:keepNext w:val="0"/>
              <w:keepLines w:val="0"/>
              <w:pageBreakBefore w:val="0"/>
              <w:kinsoku/>
              <w:wordWrap/>
              <w:overflowPunct/>
              <w:topLinePunct w:val="0"/>
              <w:autoSpaceDE/>
              <w:autoSpaceDN w:val="0"/>
              <w:bidi w:val="0"/>
              <w:adjustRightInd/>
              <w:snapToGrid/>
              <w:spacing w:line="0" w:lineRule="atLeast"/>
              <w:jc w:val="left"/>
              <w:textAlignment w:val="auto"/>
              <w:outlineLvl w:val="9"/>
              <w:rPr>
                <w:rFonts w:hint="eastAsia"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同等学力和跨专业考生加试科目：</w:t>
            </w:r>
          </w:p>
          <w:p>
            <w:pPr>
              <w:keepNext w:val="0"/>
              <w:keepLines w:val="0"/>
              <w:pageBreakBefore w:val="0"/>
              <w:kinsoku/>
              <w:wordWrap/>
              <w:overflowPunct/>
              <w:topLinePunct w:val="0"/>
              <w:autoSpaceDE/>
              <w:autoSpaceDN w:val="0"/>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①化学反应工程</w:t>
            </w:r>
          </w:p>
          <w:p>
            <w:pPr>
              <w:keepNext w:val="0"/>
              <w:keepLines w:val="0"/>
              <w:pageBreakBefore w:val="0"/>
              <w:kinsoku/>
              <w:wordWrap/>
              <w:overflowPunct/>
              <w:topLinePunct w:val="0"/>
              <w:autoSpaceDE/>
              <w:autoSpaceDN w:val="0"/>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②仪器分析</w:t>
            </w:r>
          </w:p>
        </w:tc>
        <w:tc>
          <w:tcPr>
            <w:tcW w:w="1808" w:type="dxa"/>
            <w:vMerge w:val="restart"/>
            <w:vAlign w:val="center"/>
          </w:tcPr>
          <w:p>
            <w:pPr>
              <w:keepNext w:val="0"/>
              <w:keepLines w:val="0"/>
              <w:pageBreakBefore w:val="0"/>
              <w:kinsoku/>
              <w:wordWrap/>
              <w:overflowPunct/>
              <w:topLinePunct w:val="0"/>
              <w:autoSpaceDE/>
              <w:autoSpaceDN w:val="0"/>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学院：</w:t>
            </w:r>
          </w:p>
          <w:p>
            <w:pPr>
              <w:keepNext w:val="0"/>
              <w:keepLines w:val="0"/>
              <w:pageBreakBefore w:val="0"/>
              <w:kinsoku/>
              <w:wordWrap/>
              <w:overflowPunct/>
              <w:topLinePunct w:val="0"/>
              <w:autoSpaceDE/>
              <w:autoSpaceDN w:val="0"/>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rPr>
              <w:t>化学化工</w:t>
            </w:r>
            <w:r>
              <w:rPr>
                <w:rFonts w:hint="eastAsia" w:asciiTheme="minorEastAsia" w:hAnsiTheme="minorEastAsia" w:eastAsiaTheme="minorEastAsia" w:cstheme="minorEastAsia"/>
                <w:color w:val="auto"/>
                <w:kern w:val="0"/>
                <w:sz w:val="18"/>
                <w:szCs w:val="18"/>
                <w:lang w:val="en-US" w:eastAsia="zh-CN"/>
              </w:rPr>
              <w:t>学院</w:t>
            </w:r>
          </w:p>
          <w:p>
            <w:pPr>
              <w:keepNext w:val="0"/>
              <w:keepLines w:val="0"/>
              <w:pageBreakBefore w:val="0"/>
              <w:kinsoku/>
              <w:wordWrap/>
              <w:overflowPunct/>
              <w:topLinePunct w:val="0"/>
              <w:autoSpaceDE/>
              <w:autoSpaceDN w:val="0"/>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联系人：薛雨清</w:t>
            </w:r>
          </w:p>
          <w:p>
            <w:pPr>
              <w:keepNext w:val="0"/>
              <w:keepLines w:val="0"/>
              <w:pageBreakBefore w:val="0"/>
              <w:kinsoku/>
              <w:wordWrap/>
              <w:overflowPunct/>
              <w:topLinePunct w:val="0"/>
              <w:autoSpaceDE/>
              <w:autoSpaceDN w:val="0"/>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联系电话：</w:t>
            </w:r>
            <w:r>
              <w:rPr>
                <w:rFonts w:hint="eastAsia" w:asciiTheme="minorEastAsia" w:hAnsiTheme="minorEastAsia" w:eastAsiaTheme="minorEastAsia" w:cstheme="minorEastAsia"/>
                <w:color w:val="auto"/>
                <w:kern w:val="0"/>
                <w:sz w:val="18"/>
                <w:szCs w:val="18"/>
                <w:shd w:val="clear" w:color="auto" w:fill="auto"/>
              </w:rPr>
              <w:t xml:space="preserve">0730-8640122           </w:t>
            </w:r>
            <w:r>
              <w:rPr>
                <w:rFonts w:hint="eastAsia" w:asciiTheme="minorEastAsia" w:hAnsiTheme="minorEastAsia" w:eastAsiaTheme="minorEastAsia" w:cstheme="minorEastAsia"/>
                <w:color w:val="auto"/>
                <w:kern w:val="0"/>
                <w:sz w:val="18"/>
                <w:szCs w:val="18"/>
                <w:shd w:val="clear" w:color="auto" w:fill="auto"/>
                <w:lang w:val="en-US" w:eastAsia="zh-CN"/>
              </w:rPr>
              <w:t>13707301539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05" w:type="dxa"/>
            <w:vMerge w:val="continue"/>
            <w:vAlign w:val="top"/>
          </w:tcPr>
          <w:p>
            <w:pPr>
              <w:keepNext w:val="0"/>
              <w:keepLines w:val="0"/>
              <w:pageBreakBefore w:val="0"/>
              <w:widowControl/>
              <w:kinsoku/>
              <w:wordWrap/>
              <w:overflowPunct/>
              <w:topLinePunct w:val="0"/>
              <w:autoSpaceDE/>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0"/>
                <w:sz w:val="18"/>
                <w:szCs w:val="18"/>
                <w:lang w:eastAsia="zh-CN"/>
              </w:rPr>
            </w:pPr>
          </w:p>
        </w:tc>
        <w:tc>
          <w:tcPr>
            <w:tcW w:w="2185" w:type="dxa"/>
            <w:vAlign w:val="center"/>
          </w:tcPr>
          <w:p>
            <w:pPr>
              <w:keepNext w:val="0"/>
              <w:keepLines w:val="0"/>
              <w:pageBreakBefore w:val="0"/>
              <w:kinsoku/>
              <w:wordWrap/>
              <w:overflowPunct/>
              <w:topLinePunct w:val="0"/>
              <w:autoSpaceDE/>
              <w:autoSpaceDN w:val="0"/>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lang w:eastAsia="zh-CN"/>
              </w:rPr>
              <w:t>制药与精细化工</w:t>
            </w:r>
          </w:p>
        </w:tc>
        <w:tc>
          <w:tcPr>
            <w:tcW w:w="1717" w:type="dxa"/>
            <w:vMerge w:val="continue"/>
            <w:vAlign w:val="top"/>
          </w:tcPr>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p>
        </w:tc>
        <w:tc>
          <w:tcPr>
            <w:tcW w:w="2919" w:type="dxa"/>
            <w:vAlign w:val="center"/>
          </w:tcPr>
          <w:p>
            <w:pPr>
              <w:keepNext w:val="0"/>
              <w:keepLines w:val="0"/>
              <w:pageBreakBefore w:val="0"/>
              <w:kinsoku/>
              <w:wordWrap/>
              <w:overflowPunct/>
              <w:topLinePunct w:val="0"/>
              <w:autoSpaceDE/>
              <w:autoSpaceDN w:val="0"/>
              <w:bidi w:val="0"/>
              <w:adjustRightInd/>
              <w:snapToGrid/>
              <w:spacing w:line="0" w:lineRule="atLeast"/>
              <w:jc w:val="left"/>
              <w:textAlignment w:val="auto"/>
              <w:outlineLvl w:val="9"/>
              <w:rPr>
                <w:rFonts w:hint="eastAsia"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复试笔试科目：</w:t>
            </w:r>
          </w:p>
          <w:p>
            <w:pPr>
              <w:keepNext w:val="0"/>
              <w:keepLines w:val="0"/>
              <w:pageBreakBefore w:val="0"/>
              <w:kinsoku/>
              <w:wordWrap/>
              <w:overflowPunct/>
              <w:topLinePunct w:val="0"/>
              <w:autoSpaceDE/>
              <w:autoSpaceDN w:val="0"/>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①化工原理</w:t>
            </w:r>
          </w:p>
          <w:p>
            <w:pPr>
              <w:keepNext w:val="0"/>
              <w:keepLines w:val="0"/>
              <w:pageBreakBefore w:val="0"/>
              <w:kinsoku/>
              <w:wordWrap/>
              <w:overflowPunct/>
              <w:topLinePunct w:val="0"/>
              <w:autoSpaceDE/>
              <w:autoSpaceDN w:val="0"/>
              <w:bidi w:val="0"/>
              <w:adjustRightInd/>
              <w:snapToGrid/>
              <w:spacing w:line="0" w:lineRule="atLeast"/>
              <w:jc w:val="left"/>
              <w:textAlignment w:val="auto"/>
              <w:outlineLvl w:val="9"/>
              <w:rPr>
                <w:rFonts w:hint="eastAsia"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同等学力和跨专业考生加试科目：</w:t>
            </w:r>
          </w:p>
          <w:p>
            <w:pPr>
              <w:keepNext w:val="0"/>
              <w:keepLines w:val="0"/>
              <w:pageBreakBefore w:val="0"/>
              <w:numPr>
                <w:ilvl w:val="0"/>
                <w:numId w:val="0"/>
              </w:numPr>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①化学反应工程</w:t>
            </w:r>
          </w:p>
          <w:p>
            <w:pPr>
              <w:keepNext w:val="0"/>
              <w:keepLines w:val="0"/>
              <w:pageBreakBefore w:val="0"/>
              <w:kinsoku/>
              <w:wordWrap/>
              <w:overflowPunct/>
              <w:topLinePunct w:val="0"/>
              <w:autoSpaceDE/>
              <w:autoSpaceDN w:val="0"/>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②无机化学</w:t>
            </w:r>
          </w:p>
        </w:tc>
        <w:tc>
          <w:tcPr>
            <w:tcW w:w="1808" w:type="dxa"/>
            <w:vMerge w:val="continue"/>
            <w:vAlign w:val="top"/>
          </w:tcPr>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1505" w:type="dxa"/>
            <w:vMerge w:val="continue"/>
            <w:vAlign w:val="top"/>
          </w:tcPr>
          <w:p>
            <w:pPr>
              <w:keepNext w:val="0"/>
              <w:keepLines w:val="0"/>
              <w:pageBreakBefore w:val="0"/>
              <w:widowControl/>
              <w:kinsoku/>
              <w:wordWrap/>
              <w:overflowPunct/>
              <w:topLinePunct w:val="0"/>
              <w:autoSpaceDE/>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0"/>
                <w:sz w:val="18"/>
                <w:szCs w:val="18"/>
                <w:lang w:eastAsia="zh-CN"/>
              </w:rPr>
            </w:pPr>
          </w:p>
        </w:tc>
        <w:tc>
          <w:tcPr>
            <w:tcW w:w="2185" w:type="dxa"/>
            <w:vAlign w:val="center"/>
          </w:tcPr>
          <w:p>
            <w:pPr>
              <w:keepNext w:val="0"/>
              <w:keepLines w:val="0"/>
              <w:pageBreakBefore w:val="0"/>
              <w:kinsoku/>
              <w:wordWrap/>
              <w:overflowPunct/>
              <w:topLinePunct w:val="0"/>
              <w:autoSpaceDE/>
              <w:autoSpaceDN w:val="0"/>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应用化学</w:t>
            </w:r>
            <w:r>
              <w:rPr>
                <w:rFonts w:hint="eastAsia" w:asciiTheme="minorEastAsia" w:hAnsiTheme="minorEastAsia" w:eastAsiaTheme="minorEastAsia" w:cstheme="minorEastAsia"/>
                <w:color w:val="auto"/>
                <w:kern w:val="0"/>
                <w:sz w:val="18"/>
                <w:szCs w:val="18"/>
                <w:lang w:eastAsia="zh-CN"/>
              </w:rPr>
              <w:t>（081704）</w:t>
            </w:r>
          </w:p>
        </w:tc>
        <w:tc>
          <w:tcPr>
            <w:tcW w:w="1717" w:type="dxa"/>
            <w:vMerge w:val="continue"/>
            <w:vAlign w:val="top"/>
          </w:tcPr>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p>
        </w:tc>
        <w:tc>
          <w:tcPr>
            <w:tcW w:w="2919" w:type="dxa"/>
            <w:vAlign w:val="center"/>
          </w:tcPr>
          <w:p>
            <w:pPr>
              <w:keepNext w:val="0"/>
              <w:keepLines w:val="0"/>
              <w:pageBreakBefore w:val="0"/>
              <w:widowControl/>
              <w:kinsoku/>
              <w:wordWrap/>
              <w:overflowPunct/>
              <w:topLinePunct w:val="0"/>
              <w:autoSpaceDE/>
              <w:bidi w:val="0"/>
              <w:adjustRightInd/>
              <w:snapToGrid/>
              <w:spacing w:line="0" w:lineRule="atLeast"/>
              <w:textAlignment w:val="auto"/>
              <w:outlineLvl w:val="9"/>
              <w:rPr>
                <w:rFonts w:hint="eastAsia"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复试笔试科目：</w:t>
            </w:r>
          </w:p>
          <w:p>
            <w:pPr>
              <w:keepNext w:val="0"/>
              <w:keepLines w:val="0"/>
              <w:pageBreakBefore w:val="0"/>
              <w:widowControl/>
              <w:kinsoku/>
              <w:wordWrap/>
              <w:overflowPunct/>
              <w:topLinePunct w:val="0"/>
              <w:autoSpaceDE/>
              <w:bidi w:val="0"/>
              <w:adjustRightInd/>
              <w:snapToGrid/>
              <w:spacing w:line="0" w:lineRule="atLeas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①综合化学</w:t>
            </w:r>
          </w:p>
          <w:p>
            <w:pPr>
              <w:keepNext w:val="0"/>
              <w:keepLines w:val="0"/>
              <w:pageBreakBefore w:val="0"/>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同等学力和跨专业考生加试科目：</w:t>
            </w:r>
          </w:p>
          <w:p>
            <w:pPr>
              <w:keepNext w:val="0"/>
              <w:keepLines w:val="0"/>
              <w:pageBreakBefore w:val="0"/>
              <w:numPr>
                <w:ilvl w:val="0"/>
                <w:numId w:val="0"/>
              </w:numPr>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①化学反应工程</w:t>
            </w:r>
          </w:p>
          <w:p>
            <w:pPr>
              <w:keepNext w:val="0"/>
              <w:keepLines w:val="0"/>
              <w:pageBreakBefore w:val="0"/>
              <w:numPr>
                <w:ilvl w:val="0"/>
                <w:numId w:val="0"/>
              </w:numPr>
              <w:kinsoku/>
              <w:wordWrap/>
              <w:overflowPunct/>
              <w:topLinePunct w:val="0"/>
              <w:autoSpaceDE/>
              <w:autoSpaceDN w:val="0"/>
              <w:bidi w:val="0"/>
              <w:adjustRightInd/>
              <w:snapToGrid/>
              <w:spacing w:line="0" w:lineRule="atLeast"/>
              <w:ind w:left="0" w:leftChars="0" w:firstLine="0" w:firstLineChars="0"/>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②无机化学</w:t>
            </w:r>
          </w:p>
        </w:tc>
        <w:tc>
          <w:tcPr>
            <w:tcW w:w="1808" w:type="dxa"/>
            <w:vMerge w:val="continue"/>
            <w:vAlign w:val="top"/>
          </w:tcPr>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505" w:type="dxa"/>
            <w:vMerge w:val="restart"/>
            <w:vAlign w:val="center"/>
          </w:tcPr>
          <w:p>
            <w:pPr>
              <w:keepNext w:val="0"/>
              <w:keepLines w:val="0"/>
              <w:pageBreakBefore w:val="0"/>
              <w:widowControl/>
              <w:kinsoku/>
              <w:wordWrap/>
              <w:overflowPunct/>
              <w:topLinePunct w:val="0"/>
              <w:autoSpaceDE/>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xml:space="preserve">设计学 </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eastAsia="zh-CN"/>
              </w:rPr>
              <w:t>（</w:t>
            </w:r>
            <w:r>
              <w:rPr>
                <w:rFonts w:hint="eastAsia" w:asciiTheme="minorEastAsia" w:hAnsiTheme="minorEastAsia" w:eastAsiaTheme="minorEastAsia" w:cstheme="minorEastAsia"/>
                <w:color w:val="auto"/>
                <w:kern w:val="0"/>
                <w:sz w:val="18"/>
                <w:szCs w:val="18"/>
              </w:rPr>
              <w:t>1305</w:t>
            </w:r>
            <w:r>
              <w:rPr>
                <w:rFonts w:hint="eastAsia" w:asciiTheme="minorEastAsia" w:hAnsiTheme="minorEastAsia" w:eastAsiaTheme="minorEastAsia" w:cstheme="minorEastAsia"/>
                <w:color w:val="auto"/>
                <w:kern w:val="0"/>
                <w:sz w:val="18"/>
                <w:szCs w:val="18"/>
                <w:lang w:eastAsia="zh-CN"/>
              </w:rPr>
              <w:t>）</w:t>
            </w:r>
          </w:p>
        </w:tc>
        <w:tc>
          <w:tcPr>
            <w:tcW w:w="2185" w:type="dxa"/>
            <w:vAlign w:val="center"/>
          </w:tcPr>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rPr>
              <w:t>设计历史与理论</w:t>
            </w:r>
          </w:p>
        </w:tc>
        <w:tc>
          <w:tcPr>
            <w:tcW w:w="1717" w:type="dxa"/>
            <w:vMerge w:val="restart"/>
            <w:vAlign w:val="center"/>
          </w:tcPr>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①101政治理论</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②201英语一</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③</w:t>
            </w:r>
            <w:r>
              <w:rPr>
                <w:rFonts w:hint="eastAsia" w:asciiTheme="minorEastAsia" w:hAnsiTheme="minorEastAsia" w:eastAsiaTheme="minorEastAsia" w:cstheme="minorEastAsia"/>
                <w:color w:val="auto"/>
                <w:kern w:val="0"/>
                <w:sz w:val="18"/>
                <w:szCs w:val="18"/>
                <w:lang w:val="en-US" w:eastAsia="zh-CN"/>
              </w:rPr>
              <w:t>707</w:t>
            </w:r>
            <w:r>
              <w:rPr>
                <w:rFonts w:hint="eastAsia" w:asciiTheme="minorEastAsia" w:hAnsiTheme="minorEastAsia" w:eastAsiaTheme="minorEastAsia" w:cstheme="minorEastAsia"/>
                <w:color w:val="auto"/>
                <w:kern w:val="0"/>
                <w:sz w:val="18"/>
                <w:szCs w:val="18"/>
              </w:rPr>
              <w:t>设计理论</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④</w:t>
            </w:r>
            <w:r>
              <w:rPr>
                <w:rFonts w:hint="eastAsia" w:asciiTheme="minorEastAsia" w:hAnsiTheme="minorEastAsia" w:eastAsiaTheme="minorEastAsia" w:cstheme="minorEastAsia"/>
                <w:color w:val="auto"/>
                <w:kern w:val="0"/>
                <w:sz w:val="18"/>
                <w:szCs w:val="18"/>
                <w:lang w:val="en-US" w:eastAsia="zh-CN"/>
              </w:rPr>
              <w:t>903</w:t>
            </w:r>
            <w:r>
              <w:rPr>
                <w:rFonts w:hint="eastAsia" w:asciiTheme="minorEastAsia" w:hAnsiTheme="minorEastAsia" w:eastAsiaTheme="minorEastAsia" w:cstheme="minorEastAsia"/>
                <w:color w:val="auto"/>
                <w:kern w:val="0"/>
                <w:sz w:val="18"/>
                <w:szCs w:val="18"/>
              </w:rPr>
              <w:t>设计创作</w:t>
            </w:r>
          </w:p>
        </w:tc>
        <w:tc>
          <w:tcPr>
            <w:tcW w:w="2919" w:type="dxa"/>
            <w:vMerge w:val="restart"/>
            <w:vAlign w:val="center"/>
          </w:tcPr>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复试</w:t>
            </w:r>
            <w:r>
              <w:rPr>
                <w:rFonts w:hint="eastAsia" w:asciiTheme="minorEastAsia" w:hAnsiTheme="minorEastAsia" w:eastAsiaTheme="minorEastAsia" w:cstheme="minorEastAsia"/>
                <w:b/>
                <w:bCs/>
                <w:color w:val="auto"/>
                <w:kern w:val="0"/>
                <w:sz w:val="18"/>
                <w:szCs w:val="18"/>
                <w:lang w:eastAsia="zh-CN"/>
              </w:rPr>
              <w:t>笔试</w:t>
            </w:r>
            <w:r>
              <w:rPr>
                <w:rFonts w:hint="eastAsia" w:asciiTheme="minorEastAsia" w:hAnsiTheme="minorEastAsia" w:eastAsiaTheme="minorEastAsia" w:cstheme="minorEastAsia"/>
                <w:b/>
                <w:bCs/>
                <w:color w:val="auto"/>
                <w:kern w:val="0"/>
                <w:sz w:val="18"/>
                <w:szCs w:val="18"/>
              </w:rPr>
              <w:t>科目：</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① 专题设计及专业设计论述</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b/>
                <w:bCs/>
                <w:color w:val="auto"/>
                <w:kern w:val="0"/>
                <w:sz w:val="18"/>
                <w:szCs w:val="18"/>
                <w:lang w:eastAsia="zh-CN"/>
              </w:rPr>
            </w:pPr>
            <w:r>
              <w:rPr>
                <w:rFonts w:hint="eastAsia" w:asciiTheme="minorEastAsia" w:hAnsiTheme="minorEastAsia" w:eastAsiaTheme="minorEastAsia" w:cstheme="minorEastAsia"/>
                <w:b/>
                <w:bCs/>
                <w:color w:val="auto"/>
                <w:kern w:val="0"/>
                <w:sz w:val="18"/>
                <w:szCs w:val="18"/>
                <w:lang w:eastAsia="zh-CN"/>
              </w:rPr>
              <w:t>同等学力和跨专业考生加试科目：</w:t>
            </w:r>
          </w:p>
          <w:p>
            <w:pPr>
              <w:keepNext w:val="0"/>
              <w:keepLines w:val="0"/>
              <w:pageBreakBefore w:val="0"/>
              <w:widowControl/>
              <w:numPr>
                <w:ilvl w:val="0"/>
                <w:numId w:val="0"/>
              </w:numPr>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color w:val="auto"/>
                <w:kern w:val="0"/>
                <w:sz w:val="18"/>
                <w:szCs w:val="18"/>
              </w:rPr>
              <w:t>①</w:t>
            </w:r>
            <w:r>
              <w:rPr>
                <w:rFonts w:hint="eastAsia" w:asciiTheme="minorEastAsia" w:hAnsiTheme="minorEastAsia" w:eastAsiaTheme="minorEastAsia" w:cstheme="minorEastAsia"/>
                <w:color w:val="auto"/>
                <w:kern w:val="0"/>
                <w:sz w:val="18"/>
                <w:szCs w:val="18"/>
                <w:lang w:eastAsia="zh-CN"/>
              </w:rPr>
              <w:t>设计基础</w:t>
            </w:r>
          </w:p>
          <w:p>
            <w:pPr>
              <w:keepNext w:val="0"/>
              <w:keepLines w:val="0"/>
              <w:pageBreakBefore w:val="0"/>
              <w:widowControl/>
              <w:numPr>
                <w:ilvl w:val="0"/>
                <w:numId w:val="0"/>
              </w:numPr>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color w:val="auto"/>
                <w:kern w:val="0"/>
                <w:sz w:val="18"/>
                <w:szCs w:val="18"/>
              </w:rPr>
              <w:t>②</w:t>
            </w:r>
            <w:r>
              <w:rPr>
                <w:rFonts w:hint="eastAsia" w:asciiTheme="minorEastAsia" w:hAnsiTheme="minorEastAsia" w:eastAsiaTheme="minorEastAsia" w:cstheme="minorEastAsia"/>
                <w:color w:val="auto"/>
                <w:kern w:val="0"/>
                <w:sz w:val="18"/>
                <w:szCs w:val="18"/>
                <w:lang w:eastAsia="zh-CN"/>
              </w:rPr>
              <w:t>造型基础</w:t>
            </w:r>
          </w:p>
          <w:p>
            <w:pPr>
              <w:keepNext w:val="0"/>
              <w:keepLines w:val="0"/>
              <w:pageBreakBefore w:val="0"/>
              <w:widowControl w:val="0"/>
              <w:numPr>
                <w:ilvl w:val="0"/>
                <w:numId w:val="0"/>
              </w:numPr>
              <w:kinsoku/>
              <w:wordWrap/>
              <w:overflowPunct/>
              <w:topLinePunct w:val="0"/>
              <w:autoSpaceDE/>
              <w:bidi w:val="0"/>
              <w:adjustRightInd/>
              <w:snapToGrid/>
              <w:spacing w:line="0" w:lineRule="atLeast"/>
              <w:textAlignment w:val="auto"/>
              <w:rPr>
                <w:rFonts w:hint="eastAsia"/>
                <w:color w:val="auto"/>
                <w:sz w:val="18"/>
                <w:szCs w:val="18"/>
                <w:shd w:val="clear" w:color="auto" w:fill="FFFFFF"/>
              </w:rPr>
            </w:pPr>
            <w:r>
              <w:rPr>
                <w:rFonts w:hint="eastAsia"/>
                <w:b/>
                <w:bCs/>
                <w:color w:val="auto"/>
                <w:sz w:val="18"/>
                <w:szCs w:val="18"/>
                <w:shd w:val="clear" w:color="auto" w:fill="FFFFFF"/>
                <w:lang w:val="en-US" w:eastAsia="zh-CN"/>
              </w:rPr>
              <w:t>备注</w:t>
            </w:r>
            <w:r>
              <w:rPr>
                <w:rFonts w:hint="eastAsia"/>
                <w:b/>
                <w:bCs/>
                <w:color w:val="auto"/>
                <w:sz w:val="18"/>
                <w:szCs w:val="18"/>
                <w:shd w:val="clear" w:color="auto" w:fill="FFFFFF"/>
                <w:lang w:eastAsia="zh-CN"/>
              </w:rPr>
              <w:t>：</w:t>
            </w:r>
            <w:r>
              <w:rPr>
                <w:rFonts w:hint="eastAsia"/>
                <w:color w:val="auto"/>
                <w:sz w:val="18"/>
                <w:szCs w:val="18"/>
                <w:shd w:val="clear" w:color="auto" w:fill="FFFFFF"/>
              </w:rPr>
              <w:t>同等学力</w:t>
            </w:r>
            <w:r>
              <w:rPr>
                <w:rFonts w:hint="eastAsia"/>
                <w:color w:val="auto"/>
                <w:sz w:val="18"/>
                <w:szCs w:val="18"/>
                <w:shd w:val="clear" w:color="auto" w:fill="FFFFFF"/>
                <w:lang w:eastAsia="zh-CN"/>
              </w:rPr>
              <w:t>和跨专业</w:t>
            </w:r>
            <w:r>
              <w:rPr>
                <w:rFonts w:hint="eastAsia"/>
                <w:color w:val="auto"/>
                <w:sz w:val="18"/>
                <w:szCs w:val="18"/>
                <w:shd w:val="clear" w:color="auto" w:fill="FFFFFF"/>
              </w:rPr>
              <w:t>考生需满足下列要求中任意一项：</w:t>
            </w:r>
          </w:p>
          <w:p>
            <w:pPr>
              <w:keepNext w:val="0"/>
              <w:keepLines w:val="0"/>
              <w:pageBreakBefore w:val="0"/>
              <w:widowControl w:val="0"/>
              <w:numPr>
                <w:ilvl w:val="0"/>
                <w:numId w:val="0"/>
              </w:numPr>
              <w:kinsoku/>
              <w:wordWrap/>
              <w:overflowPunct/>
              <w:topLinePunct w:val="0"/>
              <w:autoSpaceDE/>
              <w:bidi w:val="0"/>
              <w:adjustRightInd/>
              <w:snapToGrid/>
              <w:spacing w:line="0" w:lineRule="atLeast"/>
              <w:textAlignment w:val="auto"/>
              <w:rPr>
                <w:rFonts w:hint="eastAsia" w:eastAsia="宋体"/>
                <w:color w:val="auto"/>
                <w:sz w:val="18"/>
                <w:szCs w:val="18"/>
                <w:shd w:val="clear" w:color="auto" w:fill="FFFFFF"/>
                <w:lang w:eastAsia="zh-CN"/>
              </w:rPr>
            </w:pPr>
            <w:r>
              <w:rPr>
                <w:rFonts w:hint="eastAsia"/>
                <w:color w:val="auto"/>
                <w:sz w:val="18"/>
                <w:szCs w:val="18"/>
                <w:shd w:val="clear" w:color="auto" w:fill="FFFFFF"/>
              </w:rPr>
              <w:t>①参加省级或以上的艺术设计专业赛事入选或获奖（出具由省文联、省文化厅、省美协、省教育厅等政府部门颁发的获奖证书原件）</w:t>
            </w:r>
            <w:r>
              <w:rPr>
                <w:rFonts w:hint="eastAsia"/>
                <w:color w:val="auto"/>
                <w:sz w:val="18"/>
                <w:szCs w:val="18"/>
                <w:shd w:val="clear" w:color="auto" w:fill="FFFFFF"/>
                <w:lang w:eastAsia="zh-CN"/>
              </w:rPr>
              <w:t>；</w:t>
            </w:r>
          </w:p>
          <w:p>
            <w:pPr>
              <w:keepNext w:val="0"/>
              <w:keepLines w:val="0"/>
              <w:pageBreakBefore w:val="0"/>
              <w:widowControl w:val="0"/>
              <w:numPr>
                <w:ilvl w:val="0"/>
                <w:numId w:val="0"/>
              </w:numPr>
              <w:kinsoku/>
              <w:wordWrap/>
              <w:overflowPunct/>
              <w:topLinePunct w:val="0"/>
              <w:autoSpaceDE/>
              <w:bidi w:val="0"/>
              <w:adjustRightInd/>
              <w:snapToGrid/>
              <w:spacing w:line="0" w:lineRule="atLeast"/>
              <w:textAlignment w:val="auto"/>
              <w:rPr>
                <w:rFonts w:hint="eastAsia" w:asciiTheme="minorEastAsia" w:hAnsiTheme="minorEastAsia" w:eastAsiaTheme="minorEastAsia" w:cstheme="minorEastAsia"/>
                <w:color w:val="auto"/>
                <w:kern w:val="0"/>
                <w:sz w:val="18"/>
                <w:szCs w:val="18"/>
                <w:lang w:eastAsia="zh-CN"/>
              </w:rPr>
            </w:pPr>
            <w:r>
              <w:rPr>
                <w:rFonts w:hint="eastAsia"/>
                <w:color w:val="auto"/>
                <w:sz w:val="18"/>
                <w:szCs w:val="18"/>
                <w:shd w:val="clear" w:color="auto" w:fill="FFFFFF"/>
              </w:rPr>
              <w:t>②以第一作者公开发表与艺术设计学科相关的学术论文一篇或设计作品一幅。</w:t>
            </w:r>
          </w:p>
        </w:tc>
        <w:tc>
          <w:tcPr>
            <w:tcW w:w="1808" w:type="dxa"/>
            <w:vMerge w:val="restart"/>
            <w:vAlign w:val="center"/>
          </w:tcPr>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spacing w:val="-6"/>
                <w:kern w:val="0"/>
                <w:sz w:val="18"/>
                <w:szCs w:val="18"/>
              </w:rPr>
            </w:pPr>
            <w:r>
              <w:rPr>
                <w:rFonts w:hint="eastAsia" w:asciiTheme="minorEastAsia" w:hAnsiTheme="minorEastAsia" w:eastAsiaTheme="minorEastAsia" w:cstheme="minorEastAsia"/>
                <w:color w:val="auto"/>
                <w:spacing w:val="-6"/>
                <w:kern w:val="0"/>
                <w:sz w:val="18"/>
                <w:szCs w:val="18"/>
              </w:rPr>
              <w:t>学院：</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spacing w:val="-6"/>
                <w:kern w:val="0"/>
                <w:sz w:val="18"/>
                <w:szCs w:val="18"/>
              </w:rPr>
            </w:pPr>
            <w:r>
              <w:rPr>
                <w:rFonts w:hint="eastAsia" w:asciiTheme="minorEastAsia" w:hAnsiTheme="minorEastAsia" w:eastAsiaTheme="minorEastAsia" w:cstheme="minorEastAsia"/>
                <w:color w:val="auto"/>
                <w:spacing w:val="-6"/>
                <w:kern w:val="0"/>
                <w:sz w:val="18"/>
                <w:szCs w:val="18"/>
              </w:rPr>
              <w:t>美术与设计学院</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联系人：侯鹏飞</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联系电话：</w:t>
            </w:r>
          </w:p>
          <w:p>
            <w:pPr>
              <w:keepNext w:val="0"/>
              <w:keepLines w:val="0"/>
              <w:pageBreakBefore w:val="0"/>
              <w:widowControl/>
              <w:kinsoku/>
              <w:wordWrap/>
              <w:overflowPunct/>
              <w:topLinePunct w:val="0"/>
              <w:autoSpaceDE/>
              <w:bidi w:val="0"/>
              <w:adjustRightInd/>
              <w:snapToGrid/>
              <w:spacing w:line="0" w:lineRule="atLeast"/>
              <w:jc w:val="both"/>
              <w:textAlignment w:val="auto"/>
              <w:outlineLvl w:val="9"/>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18307302334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505" w:type="dxa"/>
            <w:vMerge w:val="continue"/>
            <w:vAlign w:val="top"/>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0"/>
                <w:sz w:val="18"/>
                <w:szCs w:val="18"/>
                <w:lang w:val="en-US" w:eastAsia="zh-CN"/>
              </w:rPr>
            </w:pPr>
          </w:p>
        </w:tc>
        <w:tc>
          <w:tcPr>
            <w:tcW w:w="2185" w:type="dxa"/>
            <w:vAlign w:val="center"/>
          </w:tcPr>
          <w:p>
            <w:pPr>
              <w:keepNext w:val="0"/>
              <w:keepLines w:val="0"/>
              <w:pageBreakBefore w:val="0"/>
              <w:widowControl/>
              <w:kinsoku/>
              <w:wordWrap/>
              <w:overflowPunct/>
              <w:topLinePunct w:val="0"/>
              <w:autoSpaceDE/>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spacing w:val="-6"/>
                <w:kern w:val="0"/>
                <w:sz w:val="18"/>
                <w:szCs w:val="18"/>
              </w:rPr>
              <w:t>环洞庭湖可持续设计研究</w:t>
            </w:r>
          </w:p>
        </w:tc>
        <w:tc>
          <w:tcPr>
            <w:tcW w:w="1717" w:type="dxa"/>
            <w:vMerge w:val="continue"/>
            <w:vAlign w:val="top"/>
          </w:tcPr>
          <w:p>
            <w:pPr>
              <w:keepNext w:val="0"/>
              <w:keepLines w:val="0"/>
              <w:pageBreakBefore w:val="0"/>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sz w:val="18"/>
                <w:szCs w:val="18"/>
                <w:shd w:val="clear" w:color="auto" w:fill="F3F7FC"/>
              </w:rPr>
            </w:pPr>
          </w:p>
        </w:tc>
        <w:tc>
          <w:tcPr>
            <w:tcW w:w="2919" w:type="dxa"/>
            <w:vMerge w:val="continue"/>
            <w:vAlign w:val="top"/>
          </w:tcPr>
          <w:p>
            <w:pPr>
              <w:keepNext w:val="0"/>
              <w:keepLines w:val="0"/>
              <w:pageBreakBefore w:val="0"/>
              <w:kinsoku/>
              <w:wordWrap/>
              <w:overflowPunct/>
              <w:topLinePunct w:val="0"/>
              <w:autoSpaceDE/>
              <w:autoSpaceDN w:val="0"/>
              <w:bidi w:val="0"/>
              <w:adjustRightInd/>
              <w:snapToGrid/>
              <w:spacing w:line="0" w:lineRule="atLeast"/>
              <w:jc w:val="center"/>
              <w:textAlignment w:val="auto"/>
              <w:outlineLvl w:val="9"/>
              <w:rPr>
                <w:rFonts w:hint="eastAsia" w:asciiTheme="minorEastAsia" w:hAnsiTheme="minorEastAsia" w:eastAsiaTheme="minorEastAsia" w:cstheme="minorEastAsia"/>
                <w:b/>
                <w:color w:val="auto"/>
                <w:sz w:val="18"/>
                <w:szCs w:val="18"/>
              </w:rPr>
            </w:pPr>
          </w:p>
        </w:tc>
        <w:tc>
          <w:tcPr>
            <w:tcW w:w="1808" w:type="dxa"/>
            <w:vMerge w:val="continue"/>
            <w:vAlign w:val="top"/>
          </w:tcPr>
          <w:p>
            <w:pPr>
              <w:keepNext w:val="0"/>
              <w:keepLines w:val="0"/>
              <w:pageBreakBefore w:val="0"/>
              <w:kinsoku/>
              <w:wordWrap/>
              <w:overflowPunct/>
              <w:topLinePunct w:val="0"/>
              <w:autoSpaceDE/>
              <w:autoSpaceDN w:val="0"/>
              <w:bidi w:val="0"/>
              <w:adjustRightInd/>
              <w:snapToGrid/>
              <w:spacing w:line="0" w:lineRule="atLeast"/>
              <w:textAlignment w:val="auto"/>
              <w:outlineLvl w:val="9"/>
              <w:rPr>
                <w:rFonts w:hint="eastAsia" w:asciiTheme="minorEastAsia" w:hAnsiTheme="minorEastAsia" w:eastAsiaTheme="minorEastAsia" w:cstheme="minorEastAsia"/>
                <w:color w:val="auto"/>
                <w:sz w:val="18"/>
                <w:szCs w:val="18"/>
                <w:shd w:val="clear" w:color="auto" w:fill="F3F7FC"/>
                <w:lang w:val="en-US" w:eastAsia="zh-CN"/>
              </w:rPr>
            </w:pPr>
          </w:p>
        </w:tc>
      </w:tr>
      <w:bookmarkEnd w:id="0"/>
    </w:tbl>
    <w:p>
      <w:pPr>
        <w:keepNext w:val="0"/>
        <w:keepLines w:val="0"/>
        <w:pageBreakBefore w:val="0"/>
        <w:widowControl w:val="0"/>
        <w:kinsoku/>
        <w:wordWrap/>
        <w:overflowPunct/>
        <w:topLinePunct w:val="0"/>
        <w:autoSpaceDE/>
        <w:autoSpaceDN/>
        <w:bidi w:val="0"/>
        <w:adjustRightInd/>
        <w:snapToGrid/>
        <w:spacing w:line="0" w:lineRule="atLeast"/>
        <w:textAlignment w:val="auto"/>
        <w:outlineLvl w:val="9"/>
        <w:rPr>
          <w:color w:val="auto"/>
        </w:rPr>
      </w:pPr>
      <w:r>
        <w:rPr>
          <w:rFonts w:hint="eastAsia"/>
          <w:color w:val="auto"/>
          <w:sz w:val="18"/>
          <w:szCs w:val="18"/>
          <w:shd w:val="clear" w:color="auto" w:fill="FFFFFF"/>
          <w:lang w:val="en-US" w:eastAsia="zh-CN"/>
        </w:rPr>
        <w:t>*最终招生专业目录以教育部公布为准</w:t>
      </w: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9C3CF8"/>
    <w:rsid w:val="0226775D"/>
    <w:rsid w:val="0AD22E61"/>
    <w:rsid w:val="1141470B"/>
    <w:rsid w:val="1A7D09CF"/>
    <w:rsid w:val="2AA70557"/>
    <w:rsid w:val="341B37AA"/>
    <w:rsid w:val="398F2384"/>
    <w:rsid w:val="40262FBD"/>
    <w:rsid w:val="4565306F"/>
    <w:rsid w:val="459413F9"/>
    <w:rsid w:val="476A0840"/>
    <w:rsid w:val="49B67815"/>
    <w:rsid w:val="4C1733AE"/>
    <w:rsid w:val="4D9A5F2E"/>
    <w:rsid w:val="529C3CF8"/>
    <w:rsid w:val="569B2348"/>
    <w:rsid w:val="67DC66D3"/>
    <w:rsid w:val="6D535020"/>
    <w:rsid w:val="70B553AE"/>
    <w:rsid w:val="72684064"/>
    <w:rsid w:val="73C62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c\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1043</Words>
  <Characters>1300</Characters>
  <Lines>0</Lines>
  <Paragraphs>0</Paragraphs>
  <TotalTime>3</TotalTime>
  <ScaleCrop>false</ScaleCrop>
  <LinksUpToDate>false</LinksUpToDate>
  <CharactersWithSpaces>1335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2018-09-12T07:26:00Z</dcterms:created>
  <dc:creator>沙星缘</dc:creator>
  <cp:lastModifiedBy>沙星缘</cp:lastModifiedBy>
  <dcterms:modified xsi:type="dcterms:W3CDTF">2019-09-16T02:55:00Z</dcterms:modified>
  <dc:title>湖南理工学院2019全日制学术型硕士研究生招生专业目录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