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869"/>
        <w:gridCol w:w="6407"/>
      </w:tblGrid>
      <w:tr w:rsidR="00287CC5" w:rsidRPr="00287CC5" w:rsidTr="00287CC5">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287CC5" w:rsidRPr="00557D50" w:rsidRDefault="00287CC5" w:rsidP="00287CC5">
            <w:pPr>
              <w:widowControl/>
              <w:jc w:val="center"/>
              <w:rPr>
                <w:rFonts w:ascii="Times New Roman" w:eastAsia="宋体" w:hAnsi="Times New Roman" w:cs="Times New Roman"/>
                <w:kern w:val="0"/>
                <w:szCs w:val="21"/>
              </w:rPr>
            </w:pPr>
            <w:bookmarkStart w:id="0" w:name="_GoBack"/>
            <w:bookmarkEnd w:id="0"/>
            <w:r w:rsidRPr="00557D50">
              <w:rPr>
                <w:rFonts w:ascii="宋体" w:eastAsia="宋体" w:hAnsi="宋体" w:cs="Times New Roman" w:hint="eastAsia"/>
                <w:kern w:val="0"/>
                <w:szCs w:val="21"/>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287CC5" w:rsidRPr="00557D50" w:rsidRDefault="00287CC5" w:rsidP="00287CC5">
            <w:pPr>
              <w:widowControl/>
              <w:ind w:firstLine="480"/>
              <w:rPr>
                <w:rFonts w:ascii="Times New Roman" w:eastAsia="宋体" w:hAnsi="Times New Roman" w:cs="Times New Roman"/>
                <w:kern w:val="0"/>
                <w:szCs w:val="21"/>
              </w:rPr>
            </w:pPr>
            <w:r w:rsidRPr="00557D50">
              <w:rPr>
                <w:rFonts w:ascii="宋体" w:eastAsia="宋体" w:hAnsi="宋体" w:cs="Times New Roman" w:hint="eastAsia"/>
                <w:kern w:val="0"/>
                <w:szCs w:val="21"/>
              </w:rPr>
              <w:t>比较文学与世界文学</w:t>
            </w:r>
          </w:p>
        </w:tc>
      </w:tr>
      <w:tr w:rsidR="00287CC5" w:rsidRPr="001E7EE1" w:rsidTr="001E7EE1">
        <w:trPr>
          <w:cantSplit/>
          <w:trHeight w:val="12844"/>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87CC5" w:rsidRPr="001E7EE1" w:rsidRDefault="00287CC5" w:rsidP="00557D50">
            <w:pPr>
              <w:widowControl/>
              <w:adjustRightInd w:val="0"/>
              <w:snapToGrid w:val="0"/>
              <w:spacing w:line="360" w:lineRule="exact"/>
              <w:ind w:left="1680" w:hanging="1680"/>
              <w:rPr>
                <w:rFonts w:ascii="Times New Roman" w:eastAsia="宋体" w:hAnsi="Times New Roman" w:cs="Times New Roman"/>
                <w:kern w:val="0"/>
                <w:sz w:val="18"/>
                <w:szCs w:val="18"/>
              </w:rPr>
            </w:pPr>
            <w:r w:rsidRPr="001E7EE1">
              <w:rPr>
                <w:rFonts w:ascii="宋体" w:eastAsia="宋体" w:hAnsi="宋体" w:cs="Times New Roman" w:hint="eastAsia"/>
                <w:kern w:val="0"/>
                <w:sz w:val="18"/>
                <w:szCs w:val="18"/>
              </w:rPr>
              <w:t>学科、专业简介（导师、研究方向及其特色、学术地位、研究成果、在研项目、课程设置、就业去向等方面）：</w:t>
            </w:r>
          </w:p>
          <w:p w:rsidR="001E7EE1" w:rsidRPr="001E7EE1" w:rsidRDefault="001E7EE1" w:rsidP="001E7EE1">
            <w:pPr>
              <w:spacing w:line="360" w:lineRule="auto"/>
              <w:ind w:firstLineChars="200" w:firstLine="360"/>
              <w:rPr>
                <w:sz w:val="18"/>
                <w:szCs w:val="18"/>
              </w:rPr>
            </w:pPr>
            <w:r w:rsidRPr="001E7EE1">
              <w:rPr>
                <w:rFonts w:hint="eastAsia"/>
                <w:sz w:val="18"/>
                <w:szCs w:val="18"/>
              </w:rPr>
              <w:t>上海师范大学比较文学与世界文学学科由著名外国文学史家朱雯教授、朱乃长教授等奠定根基。该学科在比较文学专家孙景尧教授（</w:t>
            </w:r>
            <w:r w:rsidRPr="001E7EE1">
              <w:rPr>
                <w:rFonts w:hint="eastAsia"/>
                <w:sz w:val="18"/>
                <w:szCs w:val="18"/>
              </w:rPr>
              <w:t>1942-2012</w:t>
            </w:r>
            <w:r w:rsidRPr="001E7EE1">
              <w:rPr>
                <w:rFonts w:hint="eastAsia"/>
                <w:sz w:val="18"/>
                <w:szCs w:val="18"/>
              </w:rPr>
              <w:t>）、外国文学史学家和翻译家郑克鲁教授、东亚文学关系专家孙逊教授所率领之学术团队的共同努力下，于</w:t>
            </w:r>
            <w:r w:rsidRPr="001E7EE1">
              <w:rPr>
                <w:rFonts w:hint="eastAsia"/>
                <w:sz w:val="18"/>
                <w:szCs w:val="18"/>
              </w:rPr>
              <w:t>2007</w:t>
            </w:r>
            <w:r w:rsidRPr="001E7EE1">
              <w:rPr>
                <w:rFonts w:hint="eastAsia"/>
                <w:sz w:val="18"/>
                <w:szCs w:val="18"/>
              </w:rPr>
              <w:t>年</w:t>
            </w:r>
            <w:r w:rsidRPr="001E7EE1">
              <w:rPr>
                <w:rFonts w:hint="eastAsia"/>
                <w:sz w:val="18"/>
                <w:szCs w:val="18"/>
              </w:rPr>
              <w:t>10</w:t>
            </w:r>
            <w:r w:rsidRPr="001E7EE1">
              <w:rPr>
                <w:rFonts w:hint="eastAsia"/>
                <w:sz w:val="18"/>
                <w:szCs w:val="18"/>
              </w:rPr>
              <w:t>月获批成为国家重点学科，成为继北京大学、四川大学之后，我国第三个国家重点学科。该学科设有二级学科博士点</w:t>
            </w:r>
            <w:r w:rsidRPr="001E7EE1">
              <w:rPr>
                <w:rFonts w:hint="eastAsia"/>
                <w:sz w:val="18"/>
                <w:szCs w:val="18"/>
              </w:rPr>
              <w:t>1</w:t>
            </w:r>
            <w:r w:rsidRPr="001E7EE1">
              <w:rPr>
                <w:rFonts w:hint="eastAsia"/>
                <w:sz w:val="18"/>
                <w:szCs w:val="18"/>
              </w:rPr>
              <w:t>个、海外名校“</w:t>
            </w:r>
            <w:r w:rsidRPr="001E7EE1">
              <w:rPr>
                <w:rFonts w:hint="eastAsia"/>
                <w:sz w:val="18"/>
                <w:szCs w:val="18"/>
              </w:rPr>
              <w:t>2+2</w:t>
            </w:r>
            <w:r w:rsidRPr="001E7EE1">
              <w:rPr>
                <w:rFonts w:hint="eastAsia"/>
                <w:sz w:val="18"/>
                <w:szCs w:val="18"/>
              </w:rPr>
              <w:t>”博士生联合培养项目</w:t>
            </w:r>
            <w:r w:rsidRPr="001E7EE1">
              <w:rPr>
                <w:rFonts w:hint="eastAsia"/>
                <w:sz w:val="18"/>
                <w:szCs w:val="18"/>
              </w:rPr>
              <w:t>1</w:t>
            </w:r>
            <w:r w:rsidRPr="001E7EE1">
              <w:rPr>
                <w:rFonts w:hint="eastAsia"/>
                <w:sz w:val="18"/>
                <w:szCs w:val="18"/>
              </w:rPr>
              <w:t>个、主办《国际比较文学（中英文）》季刊以及英文国际刊物《世界文学研究论坛》，并建有“比较文学与世界文学特藏室”</w:t>
            </w:r>
            <w:r w:rsidRPr="001E7EE1">
              <w:rPr>
                <w:rFonts w:hint="eastAsia"/>
                <w:sz w:val="18"/>
                <w:szCs w:val="18"/>
              </w:rPr>
              <w:t>1</w:t>
            </w:r>
            <w:r w:rsidRPr="001E7EE1">
              <w:rPr>
                <w:rFonts w:hint="eastAsia"/>
                <w:sz w:val="18"/>
                <w:szCs w:val="18"/>
              </w:rPr>
              <w:t>个，拥有国外原版图书</w:t>
            </w:r>
            <w:r w:rsidRPr="001E7EE1">
              <w:rPr>
                <w:rFonts w:hint="eastAsia"/>
                <w:sz w:val="18"/>
                <w:szCs w:val="18"/>
              </w:rPr>
              <w:t>6000</w:t>
            </w:r>
            <w:r w:rsidRPr="001E7EE1">
              <w:rPr>
                <w:rFonts w:hint="eastAsia"/>
                <w:sz w:val="18"/>
                <w:szCs w:val="18"/>
              </w:rPr>
              <w:t>余册，中文图书</w:t>
            </w:r>
            <w:r w:rsidRPr="001E7EE1">
              <w:rPr>
                <w:rFonts w:hint="eastAsia"/>
                <w:sz w:val="18"/>
                <w:szCs w:val="18"/>
              </w:rPr>
              <w:t>10000</w:t>
            </w:r>
            <w:r w:rsidRPr="001E7EE1">
              <w:rPr>
                <w:rFonts w:hint="eastAsia"/>
                <w:sz w:val="18"/>
                <w:szCs w:val="18"/>
              </w:rPr>
              <w:t>余册。经过十多年的建设，已搭建成一个老中青三结合、研究特色鲜明、优秀成果迭出的国际化教研团队。</w:t>
            </w:r>
          </w:p>
          <w:p w:rsidR="001E7EE1" w:rsidRPr="001E7EE1" w:rsidRDefault="001E7EE1" w:rsidP="001E7EE1">
            <w:pPr>
              <w:spacing w:line="360" w:lineRule="auto"/>
              <w:ind w:firstLineChars="200" w:firstLine="360"/>
              <w:rPr>
                <w:sz w:val="18"/>
                <w:szCs w:val="18"/>
              </w:rPr>
            </w:pPr>
            <w:r w:rsidRPr="001E7EE1">
              <w:rPr>
                <w:rFonts w:hint="eastAsia"/>
                <w:sz w:val="18"/>
                <w:szCs w:val="18"/>
              </w:rPr>
              <w:t>目前，重点学科负责人为刘耘华教授和朱振武教授，博士点负责人为陈红教授，硕士点负责人为朱振武教授（兼），孙逊教授和郑克鲁教授为学术顾问。该学科现有专职教研人员</w:t>
            </w:r>
            <w:r w:rsidRPr="001E7EE1">
              <w:rPr>
                <w:rFonts w:hint="eastAsia"/>
                <w:sz w:val="18"/>
                <w:szCs w:val="18"/>
              </w:rPr>
              <w:t>21</w:t>
            </w:r>
            <w:r w:rsidRPr="001E7EE1">
              <w:rPr>
                <w:rFonts w:hint="eastAsia"/>
                <w:sz w:val="18"/>
                <w:szCs w:val="18"/>
              </w:rPr>
              <w:t>人（含学术秘书</w:t>
            </w:r>
            <w:r w:rsidRPr="001E7EE1">
              <w:rPr>
                <w:rFonts w:hint="eastAsia"/>
                <w:sz w:val="18"/>
                <w:szCs w:val="18"/>
              </w:rPr>
              <w:t>1</w:t>
            </w:r>
            <w:r w:rsidRPr="001E7EE1">
              <w:rPr>
                <w:rFonts w:hint="eastAsia"/>
                <w:sz w:val="18"/>
                <w:szCs w:val="18"/>
              </w:rPr>
              <w:t>人），其中，教授</w:t>
            </w:r>
            <w:r w:rsidRPr="001E7EE1">
              <w:rPr>
                <w:rFonts w:hint="eastAsia"/>
                <w:sz w:val="18"/>
                <w:szCs w:val="18"/>
              </w:rPr>
              <w:t>7</w:t>
            </w:r>
            <w:r w:rsidRPr="001E7EE1">
              <w:rPr>
                <w:rFonts w:hint="eastAsia"/>
                <w:sz w:val="18"/>
                <w:szCs w:val="18"/>
              </w:rPr>
              <w:t>人（均为博士生导师），副教授</w:t>
            </w:r>
            <w:r w:rsidRPr="001E7EE1">
              <w:rPr>
                <w:rFonts w:hint="eastAsia"/>
                <w:sz w:val="18"/>
                <w:szCs w:val="18"/>
              </w:rPr>
              <w:t>9</w:t>
            </w:r>
            <w:r w:rsidRPr="001E7EE1">
              <w:rPr>
                <w:rFonts w:hint="eastAsia"/>
                <w:sz w:val="18"/>
                <w:szCs w:val="18"/>
              </w:rPr>
              <w:t>人，讲师</w:t>
            </w:r>
            <w:r w:rsidRPr="001E7EE1">
              <w:rPr>
                <w:rFonts w:hint="eastAsia"/>
                <w:sz w:val="18"/>
                <w:szCs w:val="18"/>
              </w:rPr>
              <w:t>5</w:t>
            </w:r>
            <w:r w:rsidRPr="001E7EE1">
              <w:rPr>
                <w:rFonts w:hint="eastAsia"/>
                <w:sz w:val="18"/>
                <w:szCs w:val="18"/>
              </w:rPr>
              <w:t>人，全部具有博士学位（其中</w:t>
            </w:r>
            <w:r w:rsidRPr="001E7EE1">
              <w:rPr>
                <w:rFonts w:hint="eastAsia"/>
                <w:sz w:val="18"/>
                <w:szCs w:val="18"/>
              </w:rPr>
              <w:t>1</w:t>
            </w:r>
            <w:r w:rsidRPr="001E7EE1">
              <w:rPr>
                <w:rFonts w:hint="eastAsia"/>
                <w:sz w:val="18"/>
                <w:szCs w:val="18"/>
              </w:rPr>
              <w:t>人为博士生在读）。此外，学科点还长期聘用了参与学科人才培养以及教学科研活动的美、法、韩、台湾等海内外名校比较文学专业教授</w:t>
            </w:r>
            <w:r w:rsidRPr="001E7EE1">
              <w:rPr>
                <w:rFonts w:hint="eastAsia"/>
                <w:sz w:val="18"/>
                <w:szCs w:val="18"/>
              </w:rPr>
              <w:t>8</w:t>
            </w:r>
            <w:r w:rsidRPr="001E7EE1">
              <w:rPr>
                <w:rFonts w:hint="eastAsia"/>
                <w:sz w:val="18"/>
                <w:szCs w:val="18"/>
              </w:rPr>
              <w:t>人。</w:t>
            </w:r>
          </w:p>
          <w:p w:rsidR="001E7EE1" w:rsidRPr="001E7EE1" w:rsidRDefault="001E7EE1" w:rsidP="001E7EE1">
            <w:pPr>
              <w:spacing w:line="360" w:lineRule="auto"/>
              <w:ind w:firstLineChars="200" w:firstLine="360"/>
              <w:rPr>
                <w:sz w:val="18"/>
                <w:szCs w:val="18"/>
              </w:rPr>
            </w:pPr>
            <w:r w:rsidRPr="001E7EE1">
              <w:rPr>
                <w:rFonts w:hint="eastAsia"/>
                <w:sz w:val="18"/>
                <w:szCs w:val="18"/>
              </w:rPr>
              <w:t>该学科科研实力雄厚，成果斐然。目前有</w:t>
            </w:r>
            <w:r w:rsidRPr="001E7EE1">
              <w:rPr>
                <w:rFonts w:hint="eastAsia"/>
                <w:sz w:val="18"/>
                <w:szCs w:val="18"/>
              </w:rPr>
              <w:t>10</w:t>
            </w:r>
            <w:r w:rsidRPr="001E7EE1">
              <w:rPr>
                <w:rFonts w:hint="eastAsia"/>
                <w:sz w:val="18"/>
                <w:szCs w:val="18"/>
              </w:rPr>
              <w:t>余项国家社科基金项目（含重大项目</w:t>
            </w:r>
            <w:r w:rsidRPr="001E7EE1">
              <w:rPr>
                <w:rFonts w:hint="eastAsia"/>
                <w:sz w:val="18"/>
                <w:szCs w:val="18"/>
              </w:rPr>
              <w:t>1</w:t>
            </w:r>
            <w:r w:rsidRPr="001E7EE1">
              <w:rPr>
                <w:rFonts w:hint="eastAsia"/>
                <w:sz w:val="18"/>
                <w:szCs w:val="18"/>
              </w:rPr>
              <w:t>项，重点项目</w:t>
            </w:r>
            <w:r w:rsidRPr="001E7EE1">
              <w:rPr>
                <w:rFonts w:hint="eastAsia"/>
                <w:sz w:val="18"/>
                <w:szCs w:val="18"/>
              </w:rPr>
              <w:t>1</w:t>
            </w:r>
            <w:r w:rsidRPr="001E7EE1">
              <w:rPr>
                <w:rFonts w:hint="eastAsia"/>
                <w:sz w:val="18"/>
                <w:szCs w:val="18"/>
              </w:rPr>
              <w:t>项）在研。近年来，成员不仅在《中国社会科学》《文学评论》《外国文学评论》《文艺研究》《文艺理论研究》《中国翻译》《中国比较文学》等国内权威期刊发表论文</w:t>
            </w:r>
            <w:r w:rsidRPr="001E7EE1">
              <w:rPr>
                <w:rFonts w:hint="eastAsia"/>
                <w:sz w:val="18"/>
                <w:szCs w:val="18"/>
              </w:rPr>
              <w:t>50</w:t>
            </w:r>
            <w:r w:rsidRPr="001E7EE1">
              <w:rPr>
                <w:rFonts w:hint="eastAsia"/>
                <w:sz w:val="18"/>
                <w:szCs w:val="18"/>
              </w:rPr>
              <w:t>余篇，还在国际权威学刊《基督教学术论评》《道风》《通报》以及</w:t>
            </w:r>
            <w:r w:rsidRPr="001E7EE1">
              <w:rPr>
                <w:rFonts w:ascii="Times New Roman" w:hAnsi="Times New Roman" w:cs="Times New Roman"/>
                <w:i/>
                <w:sz w:val="18"/>
                <w:szCs w:val="18"/>
              </w:rPr>
              <w:t>ISLE:Interdisciplinary Studies in Literature and Environment</w:t>
            </w:r>
            <w:r w:rsidRPr="001E7EE1">
              <w:rPr>
                <w:rFonts w:hint="eastAsia"/>
                <w:sz w:val="18"/>
                <w:szCs w:val="18"/>
              </w:rPr>
              <w:t>，</w:t>
            </w:r>
            <w:r w:rsidRPr="001E7EE1">
              <w:rPr>
                <w:rFonts w:ascii="Times New Roman" w:hAnsi="Times New Roman" w:cs="Times New Roman"/>
                <w:i/>
                <w:sz w:val="18"/>
                <w:szCs w:val="18"/>
              </w:rPr>
              <w:t>Revue de Littérature comparée</w:t>
            </w:r>
            <w:r w:rsidRPr="001E7EE1">
              <w:rPr>
                <w:rFonts w:hint="eastAsia"/>
                <w:sz w:val="18"/>
                <w:szCs w:val="18"/>
              </w:rPr>
              <w:t>（均为</w:t>
            </w:r>
            <w:r w:rsidRPr="001E7EE1">
              <w:rPr>
                <w:rFonts w:hint="eastAsia"/>
                <w:sz w:val="18"/>
                <w:szCs w:val="18"/>
              </w:rPr>
              <w:t>A&amp;HCI</w:t>
            </w:r>
            <w:r w:rsidRPr="001E7EE1">
              <w:rPr>
                <w:rFonts w:hint="eastAsia"/>
                <w:sz w:val="18"/>
                <w:szCs w:val="18"/>
              </w:rPr>
              <w:t>来源刊物）等发表了长篇专论。郑克鲁教授荣获上海市哲学社会科学学术贡献奖；刘耘华教授、朱振武教授、宋莉华教授、施晔教授、李建英教授等荣获上海市哲学社会科学优秀成果奖一、二等奖。科研各项指标均处于国内同类专业方向的领先地位。</w:t>
            </w:r>
          </w:p>
          <w:p w:rsidR="001E7EE1" w:rsidRPr="001E7EE1" w:rsidRDefault="001E7EE1" w:rsidP="001E7EE1">
            <w:pPr>
              <w:spacing w:line="360" w:lineRule="auto"/>
              <w:ind w:firstLineChars="200" w:firstLine="360"/>
              <w:rPr>
                <w:sz w:val="18"/>
                <w:szCs w:val="18"/>
              </w:rPr>
            </w:pPr>
            <w:r w:rsidRPr="001E7EE1">
              <w:rPr>
                <w:rFonts w:hint="eastAsia"/>
                <w:sz w:val="18"/>
                <w:szCs w:val="18"/>
              </w:rPr>
              <w:t>该学科致力于培养具有开阔的文学文化视野，扎实的理论基础和丰厚的中外文学功底，能以比较文学和世界文学前沿理念和方法开展国别文学研究、比较文学研究和相关课题研究的专门人才，成绩斐然。近年来，在校、院两级领导的支持下，该学科一方面使原有的学术优势及特色、亮点得到不断地展现和巩固，另一方面也努力尝试国际合作新模式，使学科国际化程度得到不断推进与提升。</w:t>
            </w:r>
          </w:p>
          <w:p w:rsidR="00287CC5" w:rsidRPr="001E7EE1" w:rsidRDefault="00287CC5" w:rsidP="00557D50">
            <w:pPr>
              <w:widowControl/>
              <w:adjustRightInd w:val="0"/>
              <w:snapToGrid w:val="0"/>
              <w:spacing w:line="360" w:lineRule="exact"/>
              <w:ind w:firstLine="420"/>
              <w:rPr>
                <w:rFonts w:ascii="Times New Roman" w:eastAsia="宋体" w:hAnsi="Times New Roman" w:cs="Times New Roman"/>
                <w:kern w:val="0"/>
                <w:sz w:val="18"/>
                <w:szCs w:val="18"/>
              </w:rPr>
            </w:pPr>
            <w:r w:rsidRPr="001E7EE1">
              <w:rPr>
                <w:rFonts w:hint="eastAsia"/>
                <w:sz w:val="18"/>
                <w:szCs w:val="18"/>
              </w:rPr>
              <w:t>学生的主要毕业去向是从事教育、文化、宣传和学术研究等方面的工作。近五年来，先后有</w:t>
            </w:r>
            <w:r w:rsidR="008C33A4" w:rsidRPr="001E7EE1">
              <w:rPr>
                <w:rFonts w:hint="eastAsia"/>
                <w:sz w:val="18"/>
                <w:szCs w:val="18"/>
              </w:rPr>
              <w:t>多</w:t>
            </w:r>
            <w:r w:rsidRPr="001E7EE1">
              <w:rPr>
                <w:rFonts w:hint="eastAsia"/>
                <w:sz w:val="18"/>
                <w:szCs w:val="18"/>
              </w:rPr>
              <w:t>名同学考入北京大学、复旦大学、中国人民大学、南开大学以及美国俄亥俄大学等国内外名校继续攻读博士学位。本学科为国家重点学科，故毕业生在申请上海户籍方面享有较大加分优势。</w:t>
            </w:r>
          </w:p>
        </w:tc>
      </w:tr>
    </w:tbl>
    <w:p w:rsidR="00764BEC" w:rsidRPr="001E7EE1" w:rsidRDefault="00764BEC">
      <w:pPr>
        <w:rPr>
          <w:sz w:val="18"/>
          <w:szCs w:val="18"/>
        </w:rPr>
      </w:pPr>
    </w:p>
    <w:sectPr w:rsidR="00764BEC" w:rsidRPr="001E7EE1" w:rsidSect="00AE5A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61" w:rsidRDefault="00C76761" w:rsidP="00A04262">
      <w:r>
        <w:separator/>
      </w:r>
    </w:p>
  </w:endnote>
  <w:endnote w:type="continuationSeparator" w:id="0">
    <w:p w:rsidR="00C76761" w:rsidRDefault="00C76761" w:rsidP="00A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61" w:rsidRDefault="00C76761" w:rsidP="00A04262">
      <w:r>
        <w:separator/>
      </w:r>
    </w:p>
  </w:footnote>
  <w:footnote w:type="continuationSeparator" w:id="0">
    <w:p w:rsidR="00C76761" w:rsidRDefault="00C76761" w:rsidP="00A0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5"/>
    <w:rsid w:val="00103CBA"/>
    <w:rsid w:val="00173A2B"/>
    <w:rsid w:val="001C45FA"/>
    <w:rsid w:val="001E6664"/>
    <w:rsid w:val="001E7EE1"/>
    <w:rsid w:val="00222A15"/>
    <w:rsid w:val="00287CC5"/>
    <w:rsid w:val="003B0BE1"/>
    <w:rsid w:val="0040756F"/>
    <w:rsid w:val="004712D1"/>
    <w:rsid w:val="00557D50"/>
    <w:rsid w:val="00623B9E"/>
    <w:rsid w:val="00684775"/>
    <w:rsid w:val="0069478E"/>
    <w:rsid w:val="006E180D"/>
    <w:rsid w:val="006E3DBA"/>
    <w:rsid w:val="0071518C"/>
    <w:rsid w:val="00730422"/>
    <w:rsid w:val="00764BEC"/>
    <w:rsid w:val="00784EBD"/>
    <w:rsid w:val="007D2355"/>
    <w:rsid w:val="008705D1"/>
    <w:rsid w:val="008B108C"/>
    <w:rsid w:val="008C33A4"/>
    <w:rsid w:val="00901DB1"/>
    <w:rsid w:val="009713D3"/>
    <w:rsid w:val="0097567D"/>
    <w:rsid w:val="00A04262"/>
    <w:rsid w:val="00AE5AA6"/>
    <w:rsid w:val="00B466F3"/>
    <w:rsid w:val="00B52B27"/>
    <w:rsid w:val="00BB5E36"/>
    <w:rsid w:val="00BE7FF5"/>
    <w:rsid w:val="00C37205"/>
    <w:rsid w:val="00C76761"/>
    <w:rsid w:val="00CF77CB"/>
    <w:rsid w:val="00E559BA"/>
    <w:rsid w:val="00E830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48730-A065-419A-AEFC-76FF4605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2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4262"/>
    <w:rPr>
      <w:sz w:val="18"/>
      <w:szCs w:val="18"/>
    </w:rPr>
  </w:style>
  <w:style w:type="paragraph" w:styleId="a5">
    <w:name w:val="footer"/>
    <w:basedOn w:val="a"/>
    <w:link w:val="a6"/>
    <w:uiPriority w:val="99"/>
    <w:unhideWhenUsed/>
    <w:rsid w:val="00A04262"/>
    <w:pPr>
      <w:tabs>
        <w:tab w:val="center" w:pos="4153"/>
        <w:tab w:val="right" w:pos="8306"/>
      </w:tabs>
      <w:snapToGrid w:val="0"/>
      <w:jc w:val="left"/>
    </w:pPr>
    <w:rPr>
      <w:sz w:val="18"/>
      <w:szCs w:val="18"/>
    </w:rPr>
  </w:style>
  <w:style w:type="character" w:customStyle="1" w:styleId="a6">
    <w:name w:val="页脚 字符"/>
    <w:basedOn w:val="a0"/>
    <w:link w:val="a5"/>
    <w:uiPriority w:val="99"/>
    <w:rsid w:val="00A04262"/>
    <w:rPr>
      <w:sz w:val="18"/>
      <w:szCs w:val="18"/>
    </w:rPr>
  </w:style>
  <w:style w:type="paragraph" w:styleId="a7">
    <w:name w:val="Balloon Text"/>
    <w:basedOn w:val="a"/>
    <w:link w:val="a8"/>
    <w:uiPriority w:val="99"/>
    <w:semiHidden/>
    <w:unhideWhenUsed/>
    <w:rsid w:val="001E6664"/>
    <w:rPr>
      <w:sz w:val="18"/>
      <w:szCs w:val="18"/>
    </w:rPr>
  </w:style>
  <w:style w:type="character" w:customStyle="1" w:styleId="a8">
    <w:name w:val="批注框文本 字符"/>
    <w:basedOn w:val="a0"/>
    <w:link w:val="a7"/>
    <w:uiPriority w:val="99"/>
    <w:semiHidden/>
    <w:rsid w:val="001E6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cp:lastModifiedBy>
  <cp:revision>2</cp:revision>
  <dcterms:created xsi:type="dcterms:W3CDTF">2019-07-08T07:55:00Z</dcterms:created>
  <dcterms:modified xsi:type="dcterms:W3CDTF">2019-07-08T07:55:00Z</dcterms:modified>
</cp:coreProperties>
</file>