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管理学院（旅游学院）2020年硕士研究生复试流程考生须知</w:t>
      </w:r>
    </w:p>
    <w:p>
      <w:pPr>
        <w:ind w:firstLine="562" w:firstLineChars="200"/>
        <w:rPr>
          <w:rFonts w:ascii="楷体" w:hAnsi="楷体" w:eastAsia="楷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1.考生资格审查材料、体检报告材料提交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：按要求扫描后保存为PDF文件并命名(手机可下载全能扫描王APP)，学术型硕士研究生和MBA</w:t>
      </w:r>
      <w:r>
        <w:fldChar w:fldCharType="begin"/>
      </w:r>
      <w:r>
        <w:instrText xml:space="preserve"> HYPERLINK "mailto:完成后发送至guanlixueyuan@fafu.edu.cn" </w:instrText>
      </w:r>
      <w:r>
        <w:fldChar w:fldCharType="separate"/>
      </w:r>
      <w:r>
        <w:rPr>
          <w:rFonts w:hint="eastAsia" w:asciiTheme="minorEastAsia" w:hAnsiTheme="minorEastAsia"/>
          <w:color w:val="FF0000"/>
          <w:sz w:val="28"/>
          <w:szCs w:val="28"/>
        </w:rPr>
        <w:t>完成后同时发送至</w:t>
      </w:r>
      <w:r>
        <w:rPr>
          <w:rFonts w:asciiTheme="minorEastAsia" w:hAnsiTheme="minorEastAsia"/>
          <w:color w:val="FF0000"/>
          <w:sz w:val="28"/>
          <w:szCs w:val="28"/>
        </w:rPr>
        <w:t>guanlixueyuan@fafu.edu.cn</w:t>
      </w:r>
      <w:r>
        <w:rPr>
          <w:rFonts w:asciiTheme="minorEastAsia" w:hAnsiTheme="minorEastAsia"/>
          <w:color w:val="FF0000"/>
          <w:sz w:val="28"/>
          <w:szCs w:val="28"/>
        </w:rPr>
        <w:fldChar w:fldCharType="end"/>
      </w:r>
      <w:r>
        <w:rPr>
          <w:rFonts w:hint="eastAsia" w:cs="宋体" w:asciiTheme="minorEastAsia" w:hAnsiTheme="minorEastAsia"/>
          <w:color w:val="FF0000"/>
          <w:sz w:val="28"/>
          <w:szCs w:val="28"/>
          <w:shd w:val="clear" w:color="auto" w:fill="FFFFFF"/>
        </w:rPr>
        <w:t>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fafu_m2020@163.com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，会计专业硕士（MPAcc）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同时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发至两个邮箱：guanlixueyuan@fafu.edu.cn和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FAFUMPAcc@126.com,</w:t>
      </w:r>
      <w:r>
        <w:rPr>
          <w:rFonts w:hint="eastAsia" w:ascii="楷体" w:hAnsi="楷体" w:eastAsia="楷体" w:cs="宋体"/>
          <w:b/>
          <w:color w:val="FF0000"/>
          <w:sz w:val="28"/>
          <w:szCs w:val="28"/>
          <w:shd w:val="clear" w:color="auto" w:fill="FFFFFF"/>
        </w:rPr>
        <w:t>截止时间为5月13日中午12：00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；若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shd w:val="clear" w:color="auto" w:fill="FFFFFF"/>
        </w:rPr>
        <w:t>思想政治情况表和体检报告无法按时提交，需提交承诺申请，拟录取名单公布前务必提交，否则取消拟录取资格。</w:t>
      </w:r>
    </w:p>
    <w:p>
      <w:pPr>
        <w:ind w:firstLine="560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2.复试环境要求：考生应选择独立安静的空间独自参加网络远程复试。复试环境必须保持安静明亮，考生不背光，周围无噪音，麦克风无杂音，能清晰作答。复试过程中，保持面试环境安静、整洁无杂乱物品，除考生外不得有其余人员在场，所有面试环节由考生一人独立完成，视频背景必须是真实环境，不允许使用虚拟背景、更换视频背景。</w:t>
      </w:r>
    </w:p>
    <w:p>
      <w:pPr>
        <w:ind w:firstLine="562" w:firstLineChars="200"/>
        <w:rPr>
          <w:rFonts w:ascii="楷体" w:hAnsi="楷体" w:eastAsia="楷体" w:cs="宋体"/>
          <w:color w:val="FF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3.准备好复试设备。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需要考生准备一台笔记本（或PC+外接摄像头和麦克风,耳机，Windows7以上版本，支持Mac）加上一个手机或两个手机，手机支持安卓或Ios系统。请考生提前上网站进行测试是否能正常使用，并根据网站建议安装相关软件</w:t>
      </w:r>
      <w:r>
        <w:rPr>
          <w:rFonts w:hint="eastAsia" w:ascii="楷体" w:hAnsi="楷体" w:eastAsia="楷体" w:cs="宋体"/>
          <w:color w:val="FF0000"/>
          <w:sz w:val="28"/>
          <w:szCs w:val="28"/>
          <w:shd w:val="clear" w:color="auto" w:fill="FFFFFF"/>
        </w:rPr>
        <w:t>。</w:t>
      </w:r>
    </w:p>
    <w:p>
      <w:pPr>
        <w:jc w:val="center"/>
      </w:pPr>
      <w:r>
        <w:drawing>
          <wp:inline distT="0" distB="0" distL="0" distR="0">
            <wp:extent cx="4007485" cy="13049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center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4.熟悉操作流程。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复试形式：远程视频复试；考生</w:t>
      </w:r>
      <w:r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  <w:t>复试平台：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“招生远程面试系统” （</w:t>
      </w:r>
      <w:r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  <w:t>https://bm.chsi.com.cn/ycms/stu/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），考生需认真阅读“</w:t>
      </w:r>
      <w:r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  <w:t>招生远程面试系统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”登录界面的</w:t>
      </w:r>
      <w:r>
        <w:rPr>
          <w:rFonts w:ascii="楷体" w:hAnsi="楷体" w:eastAsia="楷体" w:cs="宋体"/>
          <w:b/>
          <w:color w:val="000000"/>
          <w:sz w:val="28"/>
          <w:szCs w:val="28"/>
          <w:shd w:val="clear" w:color="auto" w:fill="FFFFFF"/>
        </w:rPr>
        <w:t>考生操作手册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（</w:t>
      </w:r>
      <w:r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  <w:t>下载安装软件；注册登录；账号实人验证；阅读系统须知；选择报考学校及考试；确认准考信息、承诺书；选择面试考场；考场实人验证；进入考场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等），无需在平台缴费和提交面试材料。</w:t>
      </w:r>
      <w:r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86100" cy="264795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188" cy="265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楷体" w:hAnsi="楷体" w:eastAsia="楷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备注：因会计专业硕士(MPAcc)和工商管理硕士（MBA）思想政治理论考试需用到腾讯会议视频，具体操作流程见“思想政治理论考试须知”。</w:t>
      </w:r>
    </w:p>
    <w:p>
      <w:pPr>
        <w:ind w:firstLine="562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5.考生使用二机位要求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，在复试前，学术型硕士研究生和MBA将在</w:t>
      </w:r>
      <w:r>
        <w:rPr>
          <w:rFonts w:hint="eastAsia" w:ascii="楷体" w:hAnsi="楷体" w:eastAsia="楷体" w:cs="宋体"/>
          <w:b/>
          <w:color w:val="FF0000"/>
          <w:sz w:val="28"/>
          <w:szCs w:val="28"/>
          <w:shd w:val="clear" w:color="auto" w:fill="FFFFFF"/>
        </w:rPr>
        <w:t>5月13日上午8:30-12:00，下午2:00-5:00会进行网络测试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，会计专业硕士（MPAcc）将在</w:t>
      </w:r>
      <w:r>
        <w:rPr>
          <w:rFonts w:hint="eastAsia" w:ascii="楷体" w:hAnsi="楷体" w:eastAsia="楷体" w:cs="宋体"/>
          <w:color w:val="FF0000"/>
          <w:sz w:val="28"/>
          <w:szCs w:val="28"/>
          <w:shd w:val="clear" w:color="auto" w:fill="FFFFFF"/>
        </w:rPr>
        <w:t>5月14日</w:t>
      </w:r>
      <w:r>
        <w:rPr>
          <w:rFonts w:hint="eastAsia" w:ascii="楷体" w:hAnsi="楷体" w:eastAsia="楷体" w:cs="宋体"/>
          <w:b/>
          <w:color w:val="FF0000"/>
          <w:sz w:val="28"/>
          <w:szCs w:val="28"/>
          <w:shd w:val="clear" w:color="auto" w:fill="FFFFFF"/>
        </w:rPr>
        <w:t>上午8:30-12:00，下午2:00-5:00</w:t>
      </w:r>
      <w:r>
        <w:rPr>
          <w:rFonts w:hint="eastAsia" w:ascii="楷体" w:hAnsi="楷体" w:eastAsia="楷体" w:cs="宋体"/>
          <w:color w:val="FF0000"/>
          <w:sz w:val="28"/>
          <w:szCs w:val="28"/>
          <w:shd w:val="clear" w:color="auto" w:fill="FFFFFF"/>
        </w:rPr>
        <w:t>会进行网络测试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，保证复试顺利进行。具体要求：</w:t>
      </w:r>
    </w:p>
    <w:p>
      <w:pPr>
        <w:ind w:firstLine="560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“第一机位”用于采集考生音、视频源，放置于考生正前方。要求清晰拍摄到完整的考试桌面和考生上半身，考生全程正面免冠朝向摄像头，保证头肩部出现在视频画面正中间，双手需放置于桌上。考生不得佩戴口罩保证面部清晰可见，头发不可遮挡耳朵，不得戴耳饰，不得使用美颜功能，以免影响身份核验。</w:t>
      </w:r>
    </w:p>
    <w:p>
      <w:pPr>
        <w:ind w:firstLine="560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“第二机位”开启静音模式，用于采集考生所处的环境（远端），放置位置（如从考生后方成45°拍摄）应能够看清考生的周边情况以及“第一机位”显示器的音、视频源。</w:t>
      </w:r>
    </w:p>
    <w:p>
      <w:pPr>
        <w:ind w:firstLine="562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6.签署诚信考试承诺。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考生开始复试前必须签署《考生诚信考试承诺书》。复试过程中禁止录音、录像和录屏，禁止将相关信息泄露或公布；复试全程只允许考生一人在面试房间内，禁止他人进出。若有违反，视同作弊取消录取资格，并记入《考生考试诚信档案》。</w:t>
      </w:r>
    </w:p>
    <w:p>
      <w:pPr>
        <w:ind w:firstLine="562" w:firstLineChars="200"/>
        <w:rPr>
          <w:rFonts w:ascii="楷体" w:hAnsi="楷体" w:eastAsia="楷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7.考生身份核验。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考生远程面试视频连接成功后，复试小组助理人员会再次核验考生身份证、准考证与视频人像，保证考生考试屏幕能清晰地被复试专家组看到。然后向考生提问“你是参加我院2020年XX专业硕士研究生复试XXX本人吗？”，得到考生答复“是”后，由复试组长宣读考场规则，开始复试。</w:t>
      </w:r>
    </w:p>
    <w:p>
      <w:pPr>
        <w:ind w:firstLine="562" w:firstLineChars="200"/>
        <w:rPr>
          <w:rFonts w:ascii="楷体" w:hAnsi="楷体" w:eastAsia="楷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8.特殊情况处理。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复试过程中，若遇到短暂的网络故障、卡顿等情形，请复试考生不要惊慌，复试小组会根据实际情况做出合理判断</w:t>
      </w:r>
      <w:r>
        <w:rPr>
          <w:rFonts w:hint="eastAsia" w:ascii="楷体" w:hAnsi="楷体" w:eastAsia="楷体" w:cs="宋体"/>
          <w:b/>
          <w:bCs/>
          <w:color w:val="000000"/>
          <w:sz w:val="28"/>
          <w:szCs w:val="28"/>
          <w:shd w:val="clear" w:color="auto" w:fill="FFFFFF"/>
        </w:rPr>
        <w:t>.</w:t>
      </w:r>
    </w:p>
    <w:p>
      <w:pPr>
        <w:ind w:firstLine="560" w:firstLineChars="200"/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防止断网情况的发生：（1）插网线：网线链接相对于WiFi是更为稳定的，因此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eastAsia="zh-CN"/>
        </w:rPr>
        <w:t>务必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选择插网线的情况下，完成复试。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val="en-US" w:eastAsia="zh-CN"/>
        </w:rPr>
        <w:t>(2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）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eastAsia="zh-CN"/>
        </w:rPr>
        <w:t>尽量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用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eastAsia="zh-CN"/>
        </w:rPr>
        <w:t>上网流量大的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手机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eastAsia="zh-CN"/>
        </w:rPr>
        <w:t>作为复试工具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。（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）租旅店：有些同学家里本身网络就不稳定，因此与其在家纠结，不如选择旅店来的直接，而且环境还不错。（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宋体"/>
          <w:color w:val="000000"/>
          <w:sz w:val="28"/>
          <w:szCs w:val="28"/>
          <w:shd w:val="clear" w:color="auto" w:fill="FFFFFF"/>
        </w:rPr>
        <w:t>）WiFi预备：可以用手机的wifi当作应急预案，方便快速链接新的网络。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(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</w:rPr>
        <w:t>)为防止意外，请各位考生提前装好腾讯会议系统以备使用。</w:t>
      </w:r>
    </w:p>
    <w:p>
      <w:pPr>
        <w:numPr>
          <w:numId w:val="0"/>
        </w:numPr>
        <w:ind w:firstLine="562" w:firstLineChars="200"/>
        <w:rPr>
          <w:rFonts w:hint="default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9.具体咨询联系方式：0591-22852351；0591-22852163；</w:t>
      </w:r>
    </w:p>
    <w:p>
      <w:pPr>
        <w:numPr>
          <w:ilvl w:val="0"/>
          <w:numId w:val="0"/>
        </w:numPr>
        <w:ind w:firstLine="843" w:firstLineChars="300"/>
        <w:rPr>
          <w:rFonts w:hint="default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工商管理硕士（MBA）张老师：18084725428；</w:t>
      </w:r>
    </w:p>
    <w:p>
      <w:pPr>
        <w:numPr>
          <w:ilvl w:val="0"/>
          <w:numId w:val="0"/>
        </w:numPr>
        <w:ind w:firstLine="843" w:firstLineChars="300"/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会计专业硕士（MPAcc）林老师：13705983848</w:t>
      </w:r>
      <w:bookmarkStart w:id="0" w:name="_GoBack"/>
      <w:bookmarkEnd w:id="0"/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；</w:t>
      </w:r>
    </w:p>
    <w:p>
      <w:pPr>
        <w:numPr>
          <w:numId w:val="0"/>
        </w:numPr>
        <w:ind w:firstLine="843" w:firstLineChars="300"/>
        <w:rPr>
          <w:rFonts w:hint="default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shd w:val="clear" w:color="auto" w:fill="FFFFFF"/>
          <w:lang w:val="en-US" w:eastAsia="zh-CN"/>
        </w:rPr>
        <w:t>学术型硕士研究生赵老师：18259185686；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1459"/>
    <w:rsid w:val="00021A59"/>
    <w:rsid w:val="00064C8B"/>
    <w:rsid w:val="0009160F"/>
    <w:rsid w:val="001143B8"/>
    <w:rsid w:val="00201454"/>
    <w:rsid w:val="00260C23"/>
    <w:rsid w:val="002B34C8"/>
    <w:rsid w:val="00311C08"/>
    <w:rsid w:val="00346D3B"/>
    <w:rsid w:val="00381459"/>
    <w:rsid w:val="003B4FD6"/>
    <w:rsid w:val="003E7941"/>
    <w:rsid w:val="00416BEB"/>
    <w:rsid w:val="004549AA"/>
    <w:rsid w:val="00474CF8"/>
    <w:rsid w:val="004B22B8"/>
    <w:rsid w:val="004B6CBC"/>
    <w:rsid w:val="006007C9"/>
    <w:rsid w:val="006238A5"/>
    <w:rsid w:val="006D23BF"/>
    <w:rsid w:val="006F4B6B"/>
    <w:rsid w:val="007E3FF3"/>
    <w:rsid w:val="007F6031"/>
    <w:rsid w:val="00843410"/>
    <w:rsid w:val="00846048"/>
    <w:rsid w:val="00850457"/>
    <w:rsid w:val="009521F3"/>
    <w:rsid w:val="00971451"/>
    <w:rsid w:val="009A4769"/>
    <w:rsid w:val="00B002D1"/>
    <w:rsid w:val="00B3209B"/>
    <w:rsid w:val="00BC4619"/>
    <w:rsid w:val="00BE25D4"/>
    <w:rsid w:val="00C62D18"/>
    <w:rsid w:val="00C75DC8"/>
    <w:rsid w:val="00C91207"/>
    <w:rsid w:val="00D4345D"/>
    <w:rsid w:val="00D51A56"/>
    <w:rsid w:val="00D71178"/>
    <w:rsid w:val="00D903AC"/>
    <w:rsid w:val="00DB3AD8"/>
    <w:rsid w:val="00E0360C"/>
    <w:rsid w:val="00E36EBE"/>
    <w:rsid w:val="00E4351E"/>
    <w:rsid w:val="00E918BC"/>
    <w:rsid w:val="00E97783"/>
    <w:rsid w:val="00EA0496"/>
    <w:rsid w:val="00EB37CB"/>
    <w:rsid w:val="00F448F9"/>
    <w:rsid w:val="00F659DB"/>
    <w:rsid w:val="00F760A2"/>
    <w:rsid w:val="00FE6D89"/>
    <w:rsid w:val="03AA154E"/>
    <w:rsid w:val="093A0F7C"/>
    <w:rsid w:val="0A8F3161"/>
    <w:rsid w:val="0BF2423D"/>
    <w:rsid w:val="0EC40918"/>
    <w:rsid w:val="10DA503F"/>
    <w:rsid w:val="12621F25"/>
    <w:rsid w:val="19135B30"/>
    <w:rsid w:val="1D88484E"/>
    <w:rsid w:val="1F2F020D"/>
    <w:rsid w:val="26F11BD4"/>
    <w:rsid w:val="2E89325A"/>
    <w:rsid w:val="2FDF3A8A"/>
    <w:rsid w:val="30026D07"/>
    <w:rsid w:val="318A1706"/>
    <w:rsid w:val="368D597E"/>
    <w:rsid w:val="369913CE"/>
    <w:rsid w:val="46195D77"/>
    <w:rsid w:val="4C30729E"/>
    <w:rsid w:val="4ED65BB7"/>
    <w:rsid w:val="54605FC5"/>
    <w:rsid w:val="586858E1"/>
    <w:rsid w:val="6785782C"/>
    <w:rsid w:val="6C37575D"/>
    <w:rsid w:val="77822E8B"/>
    <w:rsid w:val="78951417"/>
    <w:rsid w:val="7DB748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1460</Characters>
  <Lines>12</Lines>
  <Paragraphs>3</Paragraphs>
  <TotalTime>1</TotalTime>
  <ScaleCrop>false</ScaleCrop>
  <LinksUpToDate>false</LinksUpToDate>
  <CharactersWithSpaces>1713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2020-05-07T12:48:00Z</dcterms:created>
  <dc:creator>PC</dc:creator>
  <cp:lastModifiedBy>lenovo</cp:lastModifiedBy>
  <cp:lastPrinted>2020-05-11T09:07:20Z</cp:lastPrinted>
  <dcterms:modified xsi:type="dcterms:W3CDTF">2020-05-11T09:35:09Z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