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浙江财经大学2020年公共管理专业硕士（MPA）研究生复试工作考生须知</w:t>
      </w:r>
    </w:p>
    <w:p>
      <w:pPr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spacing w:line="400" w:lineRule="exact"/>
        <w:ind w:firstLine="482" w:firstLineChars="200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各位考生：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现将浙江财经大学2020年公共管理专业硕士（MPA）研究生复试工作考生</w:t>
      </w:r>
      <w:r>
        <w:rPr>
          <w:rFonts w:ascii="宋体" w:hAnsi="宋体" w:eastAsia="宋体"/>
          <w:sz w:val="24"/>
          <w:szCs w:val="24"/>
        </w:rPr>
        <w:t>有关须知内容发布如下，望考生认真阅读并遵照执行。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一、复试形式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我校</w:t>
      </w:r>
      <w:r>
        <w:rPr>
          <w:rFonts w:ascii="宋体" w:hAnsi="宋体" w:eastAsia="宋体"/>
          <w:sz w:val="24"/>
          <w:szCs w:val="24"/>
        </w:rPr>
        <w:t>2020年硕士研究生复试工作采用网络远程复试。</w:t>
      </w: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二、复试时间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考生复试时间将于</w:t>
      </w:r>
      <w:r>
        <w:rPr>
          <w:rFonts w:ascii="宋体" w:hAnsi="宋体" w:eastAsia="宋体"/>
          <w:sz w:val="24"/>
          <w:szCs w:val="24"/>
        </w:rPr>
        <w:t>5月1</w:t>
      </w: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ascii="宋体" w:hAnsi="宋体" w:eastAsia="宋体"/>
          <w:sz w:val="24"/>
          <w:szCs w:val="24"/>
        </w:rPr>
        <w:t>，一般于5月20日之前完成；调剂考生</w:t>
      </w:r>
      <w:r>
        <w:rPr>
          <w:rFonts w:hint="eastAsia" w:ascii="宋体" w:hAnsi="宋体" w:eastAsia="宋体"/>
          <w:sz w:val="24"/>
          <w:szCs w:val="24"/>
        </w:rPr>
        <w:t>将遵照学校相关要求执行</w:t>
      </w:r>
      <w:r>
        <w:rPr>
          <w:rFonts w:ascii="宋体" w:hAnsi="宋体" w:eastAsia="宋体"/>
          <w:sz w:val="24"/>
          <w:szCs w:val="24"/>
        </w:rPr>
        <w:t>（研招网调剂系统于5月20日左右开放），并于6月10日之前完成。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三、复试要求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1.复试平台。</w:t>
      </w:r>
      <w:r>
        <w:rPr>
          <w:rFonts w:ascii="宋体" w:hAnsi="宋体" w:eastAsia="宋体"/>
          <w:sz w:val="24"/>
          <w:szCs w:val="24"/>
        </w:rPr>
        <w:t>我校网络远程复试拟采用钉钉平台，考生应提前安装相关软件并熟练操作（具体要求安排等另行通知），用研招网报名时填写的手机号注册钉钉账号，进行实名认证，若原报考手机号已不能使用，需向报考学院（研究院）申请更换手机号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2.硬件设备。</w:t>
      </w:r>
      <w:r>
        <w:rPr>
          <w:rFonts w:ascii="宋体" w:hAnsi="宋体" w:eastAsia="宋体"/>
          <w:sz w:val="24"/>
          <w:szCs w:val="24"/>
        </w:rPr>
        <w:t>提前准备好1台电脑（台式机或者笔记本电脑）、高清摄像头、话筒、耳麦等。尽可能使用电脑及有线网络进行视频复试，如确有困难的可仅使用智能手机，手机电量需保持充足。应确保网络信号良好且能满足复试要求，应具有有线宽带、WIFI、4G/5G网络等网络条件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3.环境要求。</w:t>
      </w:r>
      <w:r>
        <w:rPr>
          <w:rFonts w:ascii="宋体" w:hAnsi="宋体" w:eastAsia="宋体"/>
          <w:sz w:val="24"/>
          <w:szCs w:val="24"/>
        </w:rPr>
        <w:t>要求相对安静、独立，光线明亮；考生周围不能有任何与复试内容相关的参考资料，房间内不得有其他人在场。复试前需向考官360度旋转摄像头，展示周围环境，考官认可后方可开始复试。提前熟悉复试流程和软件操作，确保复试全程网络稳定、畅通，视频画面清晰，音频传输流畅。关闭移动设置通话、录屏、外放音乐、闹钟等可能影响面试的应用程序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4.网络测试。</w:t>
      </w:r>
      <w:r>
        <w:rPr>
          <w:rFonts w:hint="eastAsia" w:ascii="宋体" w:hAnsi="宋体" w:eastAsia="宋体"/>
          <w:sz w:val="24"/>
          <w:szCs w:val="24"/>
        </w:rPr>
        <w:t>M</w:t>
      </w:r>
      <w:r>
        <w:rPr>
          <w:rFonts w:ascii="宋体" w:hAnsi="宋体" w:eastAsia="宋体"/>
          <w:sz w:val="24"/>
          <w:szCs w:val="24"/>
        </w:rPr>
        <w:t>PA学院将</w:t>
      </w:r>
      <w:r>
        <w:rPr>
          <w:rFonts w:hint="eastAsia" w:ascii="宋体" w:hAnsi="宋体" w:eastAsia="宋体"/>
          <w:sz w:val="24"/>
          <w:szCs w:val="24"/>
        </w:rPr>
        <w:t>在2020年5月12—14号</w:t>
      </w:r>
      <w:r>
        <w:rPr>
          <w:rFonts w:ascii="宋体" w:hAnsi="宋体" w:eastAsia="宋体"/>
          <w:sz w:val="24"/>
          <w:szCs w:val="24"/>
        </w:rPr>
        <w:t>时间提前开展网络测试，</w:t>
      </w:r>
      <w:r>
        <w:rPr>
          <w:rFonts w:hint="eastAsia" w:ascii="宋体" w:hAnsi="宋体" w:eastAsia="宋体"/>
          <w:sz w:val="24"/>
          <w:szCs w:val="24"/>
        </w:rPr>
        <w:t>5月15号17：30—18：30再次进行网络全真模拟测试。</w:t>
      </w:r>
      <w:r>
        <w:rPr>
          <w:rFonts w:ascii="宋体" w:hAnsi="宋体" w:eastAsia="宋体"/>
          <w:sz w:val="24"/>
          <w:szCs w:val="24"/>
        </w:rPr>
        <w:t>请考生</w:t>
      </w:r>
      <w:r>
        <w:rPr>
          <w:rFonts w:hint="eastAsia" w:ascii="宋体" w:hAnsi="宋体" w:eastAsia="宋体"/>
          <w:sz w:val="24"/>
          <w:szCs w:val="24"/>
        </w:rPr>
        <w:t>提前安排好时间与场地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5.资格审查。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将对所有参加复试的考生进行资格审查。资格审查未通过或未进行资格审查的考生一律不得参加复试。资格审查材料提交的方式和时间以</w:t>
      </w:r>
      <w:r>
        <w:rPr>
          <w:rFonts w:hint="eastAsia" w:ascii="宋体" w:hAnsi="宋体" w:eastAsia="宋体"/>
          <w:kern w:val="0"/>
          <w:sz w:val="24"/>
          <w:szCs w:val="24"/>
        </w:rPr>
        <w:t>2020年公共管理专业硕士（MPA）研究生复试</w:t>
      </w:r>
      <w:r>
        <w:rPr>
          <w:rFonts w:ascii="宋体" w:hAnsi="宋体" w:eastAsia="宋体"/>
          <w:sz w:val="24"/>
          <w:szCs w:val="24"/>
        </w:rPr>
        <w:t>通知为准。考生需如实、准确提交各项材料。如被发现存在弄虚作假行为，考生本人承担由此造成的一切后果。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资格审查需提交材料清单：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1）有效居民身份证件；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2）初试准考证（研招网已开通下载）；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3）学历学籍证明；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①</w:t>
      </w:r>
      <w:r>
        <w:rPr>
          <w:rFonts w:hint="eastAsia" w:ascii="宋体" w:hAnsi="宋体" w:eastAsia="宋体"/>
          <w:sz w:val="24"/>
          <w:szCs w:val="24"/>
        </w:rPr>
        <w:t>考</w:t>
      </w:r>
      <w:r>
        <w:rPr>
          <w:rFonts w:ascii="宋体" w:hAnsi="宋体" w:eastAsia="宋体"/>
          <w:sz w:val="24"/>
          <w:szCs w:val="24"/>
        </w:rPr>
        <w:t>生提供毕业证书及学信网下载的《教育部学历证书电子注册备案表》，不能在线验证的考生提供《中国高等教育学历认证报告》；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②境外学历的考生提供教育部留学服务中心《国外学历学位认证书》；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③同等学力考生需提供专科毕业证书及《教育部学历证书电子注册备案表》。</w:t>
      </w:r>
    </w:p>
    <w:p>
      <w:pPr>
        <w:spacing w:line="40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4）考生须提供《</w:t>
      </w:r>
      <w:r>
        <w:rPr>
          <w:rFonts w:hint="eastAsia" w:ascii="宋体" w:hAnsi="宋体" w:eastAsia="宋体"/>
          <w:kern w:val="0"/>
          <w:sz w:val="24"/>
          <w:szCs w:val="24"/>
        </w:rPr>
        <w:t>浙江财经大学2020年MPA考生表现情况调查表</w:t>
      </w:r>
      <w:r>
        <w:rPr>
          <w:rFonts w:ascii="宋体" w:hAnsi="宋体" w:eastAsia="宋体"/>
          <w:sz w:val="24"/>
          <w:szCs w:val="24"/>
        </w:rPr>
        <w:t>》。由本人档案所在单位的人事部门或者户籍所在地居委会加盖印章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5）科研成果及获奖证明等补充材料。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以上材料须合成为一个</w:t>
      </w:r>
      <w:r>
        <w:rPr>
          <w:rFonts w:ascii="宋体" w:hAnsi="宋体" w:eastAsia="宋体"/>
          <w:sz w:val="24"/>
          <w:szCs w:val="24"/>
        </w:rPr>
        <w:t>PDF文件，以“准考证号+姓名+手机号（钉钉实名认证的号码）+复试材料提交”命名，文件大小为10M以内，按照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复试通知要求提前打包发送至</w:t>
      </w:r>
      <w:r>
        <w:fldChar w:fldCharType="begin"/>
      </w:r>
      <w:r>
        <w:instrText xml:space="preserve"> HYPERLINK "mailto:mpa@zufe.edu.cn" </w:instrText>
      </w:r>
      <w:r>
        <w:fldChar w:fldCharType="separate"/>
      </w:r>
      <w:r>
        <w:rPr>
          <w:rStyle w:val="5"/>
          <w:rFonts w:hint="eastAsia" w:ascii="宋体" w:hAnsi="宋体" w:eastAsia="宋体"/>
          <w:color w:val="3F3F3F"/>
          <w:sz w:val="24"/>
          <w:szCs w:val="24"/>
          <w:u w:val="single"/>
          <w:shd w:val="clear" w:color="auto" w:fill="FFFFFF"/>
        </w:rPr>
        <w:t>mpa@zufe.edu.cn</w:t>
      </w:r>
      <w:r>
        <w:rPr>
          <w:rStyle w:val="5"/>
          <w:rFonts w:hint="eastAsia" w:ascii="宋体" w:hAnsi="宋体" w:eastAsia="宋体"/>
          <w:color w:val="3F3F3F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hint="eastAsia" w:ascii="宋体" w:hAnsi="宋体" w:eastAsia="宋体"/>
          <w:color w:val="3F3F3F"/>
          <w:sz w:val="24"/>
          <w:szCs w:val="24"/>
          <w:shd w:val="clear" w:color="auto" w:fill="FFFFFF"/>
        </w:rPr>
        <w:t>。(已提交材料的考生无需重复提交）</w:t>
      </w:r>
      <w:r>
        <w:rPr>
          <w:rFonts w:ascii="宋体" w:hAnsi="宋体" w:eastAsia="宋体"/>
          <w:sz w:val="24"/>
          <w:szCs w:val="24"/>
        </w:rPr>
        <w:t>。复试前，请登陆复试钉钉平台，按要求签订《浙江财经大学考生诚信复试承诺书》。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6.考生准备。</w:t>
      </w:r>
      <w:r>
        <w:rPr>
          <w:rFonts w:ascii="宋体" w:hAnsi="宋体" w:eastAsia="宋体"/>
          <w:sz w:val="24"/>
          <w:szCs w:val="24"/>
        </w:rPr>
        <w:t>参加网络远程复试考生需准备的用品：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1）本人二代居民身份证；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2）黑色签字笔和空白A4纸；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</w:t>
      </w:r>
      <w:r>
        <w:rPr>
          <w:rFonts w:hint="eastAsia" w:ascii="宋体" w:hAnsi="宋体" w:eastAsia="宋体"/>
          <w:sz w:val="24"/>
          <w:szCs w:val="24"/>
        </w:rPr>
        <w:t>符合网络远程复试的相关硬件与网络设备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7.复试纪律。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1）考生音频视频必须全程开启，全程正面免冠朝向摄像头，距离电脑屏幕1米距离，保证头肩部及双手出现在视频画面正中间。不得佩戴口罩保证面部清晰可见，头发不可遮挡耳朵。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2）考生复试过程要注意仪容仪表，保持干净整洁、言语礼貌等，不得随意转换视频连接界面。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3）考生复试时不得中途离开座位，无关人员不得在考试区域内出现，否则视为违纪。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4）严禁考生对复试过程进行录音录像，严禁将复试相关资料上传网络或提供给他人，一经查实将取消其复试资格并追究相关责任。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5）复试期间不得由他人替考，也不得接受他人或机构以任何方式助考，不得以任何方式查阅资料。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6）复试期间如发生设备或网络故障，应及时与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进行联系，工作人员将会根据实际情况作出安排。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四、其他事项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1.考生须自觉服从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的统一安排，按照规定时间节点参加各项复试环节。若参加网络远程复试确存在特殊困难，请提前与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联系。考生在复试的整个阶段须保持联系畅通，以便</w:t>
      </w:r>
      <w:r>
        <w:rPr>
          <w:rFonts w:hint="eastAsia" w:ascii="宋体" w:hAnsi="宋体" w:eastAsia="宋体"/>
          <w:kern w:val="0"/>
          <w:sz w:val="24"/>
          <w:szCs w:val="24"/>
        </w:rPr>
        <w:t>MPA学院</w:t>
      </w:r>
      <w:r>
        <w:rPr>
          <w:rFonts w:ascii="宋体" w:hAnsi="宋体" w:eastAsia="宋体"/>
          <w:sz w:val="24"/>
          <w:szCs w:val="24"/>
        </w:rPr>
        <w:t>联系。考生无故失联造成无法完成复试的，视为自动放弃本次复试。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复试当天，考生在规定时间登录钉钉网络远程复试平台，向复试秘书发送消息报到后耐心等待。复试秘书会按抽签确定的复试顺序发起视频连线。正常视频连线后，复试秘书会再次进行身份验证（出示身份证、准考证）；考生按照要求，与复试秘书共同进行环境检查。所有检查程序完成后，保持视频的连接状态，等待进入复试环节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特别提示。复试是国家研究生招生考试的一部分，复试内容属于国家机密级。根据相关规定，在法律规定的国家考试中，组织作弊的行为、为他人实施组织作弊提供作弊器材或者其他帮助的行为、为实施考试作弊行为而向他人非法出售或者提供考试的试题、答案的行为，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widowControl/>
        <w:spacing w:line="400" w:lineRule="exact"/>
        <w:ind w:firstLine="482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五、联系方式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咨询电话：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0571-88922732、15868853961（施老师）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         0571-88922739、15757136793（邵老师）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传真：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0571—88922739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邮箱：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mpa@zufe.edu.cn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网站：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http://mpa.zufe.edu.cn/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00" w:lineRule="exact"/>
        <w:ind w:firstLine="480" w:firstLineChars="20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浙江财经大学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MPA学院</w:t>
      </w:r>
    </w:p>
    <w:p>
      <w:pPr>
        <w:widowControl/>
        <w:spacing w:line="400" w:lineRule="exact"/>
        <w:ind w:firstLine="480" w:firstLineChars="20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2020年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24"/>
        </w:rPr>
        <w:t>日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C"/>
    <w:rsid w:val="000117FF"/>
    <w:rsid w:val="001B321C"/>
    <w:rsid w:val="00232BEA"/>
    <w:rsid w:val="002E1695"/>
    <w:rsid w:val="004E6DD8"/>
    <w:rsid w:val="009670B8"/>
    <w:rsid w:val="00C86DB3"/>
    <w:rsid w:val="0ABD283E"/>
    <w:rsid w:val="329228BD"/>
    <w:rsid w:val="73BD3EB5"/>
    <w:rsid w:val="779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timestyle57064"/>
    <w:basedOn w:val="4"/>
    <w:qFormat/>
    <w:uiPriority w:val="0"/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authorstyle57064"/>
    <w:basedOn w:val="4"/>
    <w:qFormat/>
    <w:uiPriority w:val="0"/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otclose6290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367</Words>
  <Characters>2093</Characters>
  <Lines>17</Lines>
  <Paragraphs>4</Paragraphs>
  <TotalTime>43</TotalTime>
  <ScaleCrop>false</ScaleCrop>
  <LinksUpToDate>false</LinksUpToDate>
  <CharactersWithSpaces>2456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2020-05-11T13:21:00Z</dcterms:created>
  <dc:creator>caosh</dc:creator>
  <cp:lastModifiedBy>蜗牛</cp:lastModifiedBy>
  <dcterms:modified xsi:type="dcterms:W3CDTF">2020-05-12T08:56:15Z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