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10" w:rsidRDefault="006F3954">
      <w:pPr>
        <w:jc w:val="center"/>
        <w:rPr>
          <w:b/>
          <w:sz w:val="28"/>
          <w:szCs w:val="28"/>
        </w:rPr>
      </w:pPr>
      <w:r>
        <w:rPr>
          <w:rFonts w:hint="eastAsia"/>
          <w:b/>
          <w:sz w:val="28"/>
          <w:szCs w:val="28"/>
        </w:rPr>
        <w:t>材料学科复试安排</w:t>
      </w:r>
    </w:p>
    <w:p w:rsidR="00E90C10" w:rsidRDefault="006F3954">
      <w:pPr>
        <w:jc w:val="center"/>
        <w:rPr>
          <w:b/>
          <w:sz w:val="28"/>
          <w:szCs w:val="28"/>
        </w:rPr>
      </w:pPr>
      <w:r>
        <w:rPr>
          <w:rFonts w:hint="eastAsia"/>
          <w:b/>
          <w:sz w:val="28"/>
          <w:szCs w:val="28"/>
        </w:rPr>
        <w:t>——材料科学与工程、材料与化工（原材料工程）</w:t>
      </w:r>
    </w:p>
    <w:p w:rsidR="00E90C10" w:rsidRDefault="006F3954">
      <w:pPr>
        <w:widowControl/>
        <w:spacing w:line="360" w:lineRule="auto"/>
        <w:jc w:val="left"/>
        <w:rPr>
          <w:rFonts w:ascii="Times New Roman" w:hAnsi="Times New Roman" w:cs="Times New Roman"/>
          <w:kern w:val="0"/>
          <w:sz w:val="24"/>
          <w:szCs w:val="24"/>
        </w:rPr>
      </w:pPr>
      <w:r>
        <w:rPr>
          <w:rFonts w:ascii="Times New Roman" w:hAnsi="Times New Roman" w:cs="Times New Roman"/>
          <w:b/>
          <w:bCs/>
          <w:kern w:val="0"/>
          <w:sz w:val="24"/>
          <w:szCs w:val="24"/>
        </w:rPr>
        <w:t>一、复试安排</w:t>
      </w:r>
    </w:p>
    <w:p w:rsidR="00E90C10" w:rsidRDefault="006F3954">
      <w:pPr>
        <w:rPr>
          <w:color w:val="333333"/>
        </w:rPr>
      </w:pPr>
      <w:r>
        <w:rPr>
          <w:color w:val="333333"/>
        </w:rPr>
        <w:t>1.</w:t>
      </w:r>
      <w:r>
        <w:rPr>
          <w:rFonts w:hint="eastAsia"/>
          <w:color w:val="333333"/>
        </w:rPr>
        <w:t>接收调剂专业：</w:t>
      </w:r>
    </w:p>
    <w:p w:rsidR="00E90C10" w:rsidRDefault="006F3954">
      <w:r>
        <w:rPr>
          <w:rFonts w:hint="eastAsia"/>
        </w:rPr>
        <w:t>材料科学与工程、材料与化工（原材料工程）</w:t>
      </w:r>
    </w:p>
    <w:p w:rsidR="00E90C10" w:rsidRDefault="006F3954">
      <w:r>
        <w:t>2.</w:t>
      </w:r>
      <w:r>
        <w:rPr>
          <w:rFonts w:hint="eastAsia"/>
        </w:rPr>
        <w:t>时间安排：</w:t>
      </w:r>
    </w:p>
    <w:p w:rsidR="00E90C10" w:rsidRDefault="006F3954">
      <w:r>
        <w:t>系统测试时间：2020年5月</w:t>
      </w:r>
      <w:r>
        <w:rPr>
          <w:rFonts w:hint="eastAsia"/>
        </w:rPr>
        <w:t>21</w:t>
      </w:r>
      <w:r>
        <w:t>日</w:t>
      </w:r>
      <w:r>
        <w:rPr>
          <w:rFonts w:hint="eastAsia"/>
        </w:rPr>
        <w:t>（周四）14</w:t>
      </w:r>
      <w:r>
        <w:t>:00-</w:t>
      </w:r>
      <w:r>
        <w:rPr>
          <w:rFonts w:hint="eastAsia"/>
        </w:rPr>
        <w:t>18</w:t>
      </w:r>
      <w:r>
        <w:t>:00</w:t>
      </w:r>
    </w:p>
    <w:p w:rsidR="00E90C10" w:rsidRDefault="006F3954">
      <w:r>
        <w:t>面试材料审核时间：</w:t>
      </w:r>
      <w:r>
        <w:rPr>
          <w:rFonts w:hint="eastAsia"/>
        </w:rPr>
        <w:t>2</w:t>
      </w:r>
      <w:r>
        <w:t>020年5月</w:t>
      </w:r>
      <w:r>
        <w:rPr>
          <w:rFonts w:hint="eastAsia"/>
        </w:rPr>
        <w:t>21</w:t>
      </w:r>
      <w:r>
        <w:t>日</w:t>
      </w:r>
      <w:r>
        <w:rPr>
          <w:rFonts w:hint="eastAsia"/>
        </w:rPr>
        <w:t>（周四）08</w:t>
      </w:r>
      <w:r>
        <w:t>:00-</w:t>
      </w:r>
      <w:r>
        <w:rPr>
          <w:rFonts w:hint="eastAsia"/>
        </w:rPr>
        <w:t>12</w:t>
      </w:r>
      <w:r>
        <w:t>:00</w:t>
      </w:r>
    </w:p>
    <w:p w:rsidR="00E90C10" w:rsidRDefault="006F3954">
      <w:r>
        <w:t>缴复试费截止时间：2020年5月</w:t>
      </w:r>
      <w:r>
        <w:rPr>
          <w:rFonts w:hint="eastAsia"/>
        </w:rPr>
        <w:t>21</w:t>
      </w:r>
      <w:r>
        <w:t>日</w:t>
      </w:r>
      <w:r>
        <w:rPr>
          <w:rFonts w:hint="eastAsia"/>
        </w:rPr>
        <w:t>（周四）12</w:t>
      </w:r>
      <w:r>
        <w:t>:00</w:t>
      </w:r>
    </w:p>
    <w:p w:rsidR="00E90C10" w:rsidRDefault="006F3954">
      <w:pPr>
        <w:rPr>
          <w:b/>
        </w:rPr>
      </w:pPr>
      <w:r>
        <w:rPr>
          <w:b/>
        </w:rPr>
        <w:t>复试时间：2020年5</w:t>
      </w:r>
      <w:r>
        <w:rPr>
          <w:b/>
          <w:bCs/>
        </w:rPr>
        <w:t>月</w:t>
      </w:r>
      <w:r>
        <w:rPr>
          <w:rFonts w:hint="eastAsia"/>
          <w:b/>
          <w:bCs/>
        </w:rPr>
        <w:t>23</w:t>
      </w:r>
      <w:r>
        <w:rPr>
          <w:b/>
          <w:bCs/>
        </w:rPr>
        <w:t>日</w:t>
      </w:r>
      <w:r>
        <w:rPr>
          <w:rFonts w:hint="eastAsia"/>
          <w:b/>
          <w:bCs/>
        </w:rPr>
        <w:t>（周六）13</w:t>
      </w:r>
      <w:r>
        <w:rPr>
          <w:b/>
          <w:bCs/>
        </w:rPr>
        <w:t>:00-</w:t>
      </w:r>
      <w:r>
        <w:rPr>
          <w:rFonts w:hint="eastAsia"/>
          <w:b/>
          <w:bCs/>
        </w:rPr>
        <w:t>18</w:t>
      </w:r>
      <w:r>
        <w:rPr>
          <w:b/>
          <w:bCs/>
        </w:rPr>
        <w:t>:00</w:t>
      </w:r>
    </w:p>
    <w:p w:rsidR="00E90C10" w:rsidRDefault="006F3954">
      <w:pPr>
        <w:rPr>
          <w:b/>
          <w:bCs/>
          <w:kern w:val="0"/>
          <w:sz w:val="24"/>
          <w:szCs w:val="24"/>
        </w:rPr>
      </w:pPr>
      <w:r>
        <w:rPr>
          <w:b/>
          <w:bCs/>
          <w:kern w:val="0"/>
          <w:sz w:val="24"/>
          <w:szCs w:val="24"/>
        </w:rPr>
        <w:t>二、考生须知</w:t>
      </w:r>
    </w:p>
    <w:p w:rsidR="00E90C10" w:rsidRDefault="006F3954">
      <w:pPr>
        <w:rPr>
          <w:sz w:val="24"/>
          <w:szCs w:val="24"/>
        </w:rPr>
      </w:pPr>
      <w:r>
        <w:rPr>
          <w:sz w:val="24"/>
          <w:szCs w:val="24"/>
        </w:rPr>
        <w:t>1.提前下载并熟悉远程复试平台及操作手册（http://yjs.btbu.edu.cn/zsgz/zsgztzgg/170516.htm）、</w:t>
      </w:r>
      <w:r>
        <w:rPr>
          <w:rFonts w:hint="eastAsia"/>
          <w:sz w:val="24"/>
          <w:szCs w:val="24"/>
        </w:rPr>
        <w:t>备用系统（电脑安装腾讯会议作为一机位，手机安装腾讯会议作为二机位）。</w:t>
      </w:r>
    </w:p>
    <w:p w:rsidR="00E90C10" w:rsidRDefault="006F3954">
      <w:pPr>
        <w:rPr>
          <w:b/>
          <w:bCs/>
          <w:kern w:val="0"/>
          <w:sz w:val="24"/>
          <w:szCs w:val="24"/>
          <w:shd w:val="pct5" w:color="auto" w:fill="FFFFFF"/>
        </w:rPr>
      </w:pPr>
      <w:r>
        <w:rPr>
          <w:sz w:val="24"/>
          <w:szCs w:val="24"/>
        </w:rPr>
        <w:t>2.</w:t>
      </w:r>
      <w:r>
        <w:rPr>
          <w:color w:val="333333"/>
          <w:sz w:val="24"/>
          <w:szCs w:val="24"/>
        </w:rPr>
        <w:t>考生自主选择符合线上复试要求的地点，保证网络畅通，只有考生一人在场。自觉遵守</w:t>
      </w:r>
      <w:r>
        <w:rPr>
          <w:sz w:val="24"/>
          <w:szCs w:val="24"/>
        </w:rPr>
        <w:t>北京工商大学2020年硕士研究生复试考生行为规范（http://yjs.btbu.edu.cn/zsgz/zsgztzgg/170583.htm）。</w:t>
      </w:r>
    </w:p>
    <w:p w:rsidR="00E90C10" w:rsidRDefault="006F3954">
      <w:pPr>
        <w:rPr>
          <w:kern w:val="0"/>
          <w:sz w:val="24"/>
          <w:szCs w:val="24"/>
        </w:rPr>
      </w:pPr>
      <w:r>
        <w:rPr>
          <w:b/>
          <w:bCs/>
          <w:kern w:val="0"/>
          <w:sz w:val="24"/>
          <w:szCs w:val="24"/>
        </w:rPr>
        <w:t>三、面试时间及内容</w:t>
      </w:r>
    </w:p>
    <w:p w:rsidR="00E90C10" w:rsidRDefault="006F3954">
      <w:pPr>
        <w:rPr>
          <w:color w:val="414141"/>
          <w:kern w:val="0"/>
          <w:sz w:val="24"/>
          <w:szCs w:val="24"/>
          <w:bdr w:val="none" w:sz="0" w:space="0" w:color="auto" w:frame="1"/>
        </w:rPr>
      </w:pPr>
      <w:r>
        <w:rPr>
          <w:color w:val="414141"/>
          <w:kern w:val="0"/>
          <w:sz w:val="24"/>
          <w:szCs w:val="24"/>
          <w:bdr w:val="none" w:sz="0" w:space="0" w:color="auto" w:frame="1"/>
        </w:rPr>
        <w:t>每位考生面试</w:t>
      </w:r>
      <w:r>
        <w:rPr>
          <w:kern w:val="0"/>
          <w:sz w:val="24"/>
          <w:szCs w:val="24"/>
        </w:rPr>
        <w:t>时间一般不少于20分钟，</w:t>
      </w:r>
      <w:r>
        <w:rPr>
          <w:color w:val="414141"/>
          <w:kern w:val="0"/>
          <w:sz w:val="24"/>
          <w:szCs w:val="24"/>
          <w:bdr w:val="none" w:sz="0" w:space="0" w:color="auto" w:frame="1"/>
        </w:rPr>
        <w:t>面试主要包括专业综合能力、外语能力和综合素质测试。</w:t>
      </w:r>
    </w:p>
    <w:p w:rsidR="00E90C10" w:rsidRDefault="006F3954">
      <w:pPr>
        <w:rPr>
          <w:color w:val="414141"/>
          <w:kern w:val="0"/>
          <w:sz w:val="24"/>
          <w:szCs w:val="24"/>
          <w:bdr w:val="none" w:sz="0" w:space="0" w:color="auto" w:frame="1"/>
        </w:rPr>
      </w:pPr>
      <w:r>
        <w:rPr>
          <w:rFonts w:hint="eastAsia"/>
          <w:color w:val="414141"/>
          <w:kern w:val="0"/>
          <w:sz w:val="24"/>
          <w:szCs w:val="24"/>
          <w:bdr w:val="none" w:sz="0" w:space="0" w:color="auto" w:frame="1"/>
        </w:rPr>
        <w:t>（</w:t>
      </w:r>
      <w:r>
        <w:rPr>
          <w:color w:val="414141"/>
          <w:kern w:val="0"/>
          <w:sz w:val="24"/>
          <w:szCs w:val="24"/>
          <w:bdr w:val="none" w:sz="0" w:space="0" w:color="auto" w:frame="1"/>
        </w:rPr>
        <w:t>1）学生</w:t>
      </w:r>
      <w:r>
        <w:rPr>
          <w:rFonts w:hint="eastAsia"/>
          <w:color w:val="414141"/>
          <w:kern w:val="0"/>
          <w:sz w:val="24"/>
          <w:szCs w:val="24"/>
          <w:bdr w:val="none" w:sz="0" w:space="0" w:color="auto" w:frame="1"/>
        </w:rPr>
        <w:t>中英文</w:t>
      </w:r>
      <w:r>
        <w:rPr>
          <w:color w:val="414141"/>
          <w:kern w:val="0"/>
          <w:sz w:val="24"/>
          <w:szCs w:val="24"/>
          <w:bdr w:val="none" w:sz="0" w:space="0" w:color="auto" w:frame="1"/>
        </w:rPr>
        <w:t>自我介绍</w:t>
      </w:r>
      <w:r>
        <w:rPr>
          <w:rFonts w:hint="eastAsia"/>
          <w:color w:val="414141"/>
          <w:kern w:val="0"/>
          <w:sz w:val="24"/>
          <w:szCs w:val="24"/>
          <w:bdr w:val="none" w:sz="0" w:space="0" w:color="auto" w:frame="1"/>
        </w:rPr>
        <w:t>；</w:t>
      </w:r>
      <w:r>
        <w:rPr>
          <w:color w:val="414141"/>
          <w:kern w:val="0"/>
          <w:sz w:val="24"/>
          <w:szCs w:val="24"/>
          <w:bdr w:val="none" w:sz="0" w:space="0" w:color="auto" w:frame="1"/>
        </w:rPr>
        <w:t>（2）从</w:t>
      </w:r>
      <w:bookmarkStart w:id="0" w:name="_GoBack"/>
      <w:bookmarkEnd w:id="0"/>
      <w:r>
        <w:rPr>
          <w:rFonts w:hint="eastAsia"/>
          <w:color w:val="414141"/>
          <w:kern w:val="0"/>
          <w:sz w:val="24"/>
          <w:szCs w:val="24"/>
          <w:bdr w:val="none" w:sz="0" w:space="0" w:color="auto" w:frame="1"/>
        </w:rPr>
        <w:t>专业</w:t>
      </w:r>
      <w:r>
        <w:rPr>
          <w:color w:val="414141"/>
          <w:kern w:val="0"/>
          <w:sz w:val="24"/>
          <w:szCs w:val="24"/>
          <w:bdr w:val="none" w:sz="0" w:space="0" w:color="auto" w:frame="1"/>
        </w:rPr>
        <w:t>题库中选择2道试题</w:t>
      </w:r>
      <w:r>
        <w:rPr>
          <w:rFonts w:hint="eastAsia"/>
          <w:color w:val="414141"/>
          <w:kern w:val="0"/>
          <w:sz w:val="24"/>
          <w:szCs w:val="24"/>
          <w:bdr w:val="none" w:sz="0" w:space="0" w:color="auto" w:frame="1"/>
        </w:rPr>
        <w:t>进行</w:t>
      </w:r>
      <w:r>
        <w:rPr>
          <w:color w:val="414141"/>
          <w:kern w:val="0"/>
          <w:sz w:val="24"/>
          <w:szCs w:val="24"/>
          <w:bdr w:val="none" w:sz="0" w:space="0" w:color="auto" w:frame="1"/>
        </w:rPr>
        <w:t>回答</w:t>
      </w:r>
      <w:r>
        <w:rPr>
          <w:rFonts w:hint="eastAsia"/>
          <w:color w:val="414141"/>
          <w:kern w:val="0"/>
          <w:sz w:val="24"/>
          <w:szCs w:val="24"/>
          <w:bdr w:val="none" w:sz="0" w:space="0" w:color="auto" w:frame="1"/>
        </w:rPr>
        <w:t>；（</w:t>
      </w:r>
      <w:r>
        <w:rPr>
          <w:color w:val="414141"/>
          <w:kern w:val="0"/>
          <w:sz w:val="24"/>
          <w:szCs w:val="24"/>
          <w:bdr w:val="none" w:sz="0" w:space="0" w:color="auto" w:frame="1"/>
        </w:rPr>
        <w:t>3）英语题库选择1道</w:t>
      </w:r>
      <w:r>
        <w:rPr>
          <w:rFonts w:hint="eastAsia"/>
          <w:color w:val="414141"/>
          <w:kern w:val="0"/>
          <w:sz w:val="24"/>
          <w:szCs w:val="24"/>
          <w:bdr w:val="none" w:sz="0" w:space="0" w:color="auto" w:frame="1"/>
        </w:rPr>
        <w:t>题进行朗读</w:t>
      </w:r>
      <w:r>
        <w:rPr>
          <w:color w:val="414141"/>
          <w:kern w:val="0"/>
          <w:sz w:val="24"/>
          <w:szCs w:val="24"/>
          <w:bdr w:val="none" w:sz="0" w:space="0" w:color="auto" w:frame="1"/>
        </w:rPr>
        <w:t>、翻译</w:t>
      </w:r>
      <w:r>
        <w:rPr>
          <w:rFonts w:hint="eastAsia"/>
          <w:color w:val="414141"/>
          <w:kern w:val="0"/>
          <w:sz w:val="24"/>
          <w:szCs w:val="24"/>
          <w:bdr w:val="none" w:sz="0" w:space="0" w:color="auto" w:frame="1"/>
        </w:rPr>
        <w:t>；</w:t>
      </w:r>
      <w:r>
        <w:rPr>
          <w:color w:val="414141"/>
          <w:kern w:val="0"/>
          <w:sz w:val="24"/>
          <w:szCs w:val="24"/>
          <w:bdr w:val="none" w:sz="0" w:space="0" w:color="auto" w:frame="1"/>
        </w:rPr>
        <w:t>（4）评委老师结合回答问题提问。</w:t>
      </w:r>
    </w:p>
    <w:p w:rsidR="00E90C10" w:rsidRDefault="00E90C10">
      <w:pPr>
        <w:rPr>
          <w:color w:val="414141"/>
          <w:kern w:val="0"/>
          <w:sz w:val="24"/>
          <w:szCs w:val="24"/>
          <w:bdr w:val="none" w:sz="0" w:space="0" w:color="auto" w:frame="1"/>
          <w:shd w:val="pct5" w:color="auto" w:fill="FFFFFF"/>
        </w:rPr>
      </w:pPr>
    </w:p>
    <w:p w:rsidR="00E90C10" w:rsidRPr="00D875B5" w:rsidRDefault="006F3954">
      <w:pPr>
        <w:rPr>
          <w:b/>
          <w:bCs/>
          <w:kern w:val="0"/>
          <w:sz w:val="24"/>
          <w:szCs w:val="24"/>
        </w:rPr>
      </w:pPr>
      <w:r w:rsidRPr="00D875B5">
        <w:rPr>
          <w:rFonts w:hint="eastAsia"/>
          <w:b/>
          <w:bCs/>
          <w:kern w:val="0"/>
          <w:sz w:val="24"/>
          <w:szCs w:val="24"/>
        </w:rPr>
        <w:t>四</w:t>
      </w:r>
      <w:r w:rsidRPr="00D875B5">
        <w:rPr>
          <w:b/>
          <w:bCs/>
          <w:kern w:val="0"/>
          <w:sz w:val="24"/>
          <w:szCs w:val="24"/>
        </w:rPr>
        <w:t>、最终成绩计算</w:t>
      </w:r>
    </w:p>
    <w:p w:rsidR="00E90C10" w:rsidRDefault="006F3954">
      <w:r>
        <w:rPr>
          <w:rFonts w:hint="eastAsia"/>
        </w:rPr>
        <w:t>复试成绩以面试成绩为主，面试成绩为复试小组各成员的打分去掉最高分和最低分后取的平均值。</w:t>
      </w:r>
    </w:p>
    <w:p w:rsidR="00E90C10" w:rsidRDefault="006F3954">
      <w:r>
        <w:rPr>
          <w:rFonts w:hint="eastAsia"/>
        </w:rPr>
        <w:t>思想政治素质和道德品质考核及体检不作量化计入总成绩。</w:t>
      </w:r>
    </w:p>
    <w:p w:rsidR="00E90C10" w:rsidRDefault="006F3954">
      <w:r>
        <w:rPr>
          <w:rFonts w:hint="eastAsia"/>
        </w:rPr>
        <w:t>考生总成绩为统考初试成绩和复试成绩按权重相加，初试成绩占总成绩的权重为</w:t>
      </w:r>
      <w:r>
        <w:t>70%</w:t>
      </w:r>
      <w:r>
        <w:rPr>
          <w:rFonts w:hint="eastAsia"/>
        </w:rPr>
        <w:t>，复试成绩占</w:t>
      </w:r>
      <w:r>
        <w:t>30%</w:t>
      </w:r>
      <w:r>
        <w:rPr>
          <w:rFonts w:hint="eastAsia"/>
        </w:rPr>
        <w:t>。</w:t>
      </w:r>
    </w:p>
    <w:p w:rsidR="00E90C10" w:rsidRDefault="006F3954">
      <w:pPr>
        <w:rPr>
          <w:kern w:val="0"/>
          <w:sz w:val="24"/>
          <w:szCs w:val="24"/>
        </w:rPr>
      </w:pPr>
      <w:r>
        <w:rPr>
          <w:rFonts w:ascii="等线 Light" w:eastAsia="等线 Light" w:hAnsi="等线 Light"/>
          <w:color w:val="414141"/>
          <w:kern w:val="0"/>
          <w:sz w:val="24"/>
          <w:szCs w:val="24"/>
          <w:bdr w:val="none" w:sz="0" w:space="0" w:color="auto" w:frame="1"/>
        </w:rPr>
        <w:t>复试成绩不合格者（60分以下），不予录取；思想政治素质和道德品质考核及</w:t>
      </w:r>
      <w:r>
        <w:rPr>
          <w:color w:val="414141"/>
          <w:kern w:val="0"/>
          <w:sz w:val="24"/>
          <w:szCs w:val="24"/>
          <w:bdr w:val="none" w:sz="0" w:space="0" w:color="auto" w:frame="1"/>
        </w:rPr>
        <w:t>体检不合格者不予录取。</w:t>
      </w:r>
    </w:p>
    <w:p w:rsidR="00E90C10" w:rsidRDefault="006F3954">
      <w:pPr>
        <w:rPr>
          <w:b/>
          <w:bCs/>
          <w:color w:val="414141"/>
          <w:kern w:val="0"/>
          <w:sz w:val="24"/>
          <w:szCs w:val="24"/>
          <w:bdr w:val="none" w:sz="0" w:space="0" w:color="auto" w:frame="1"/>
        </w:rPr>
      </w:pPr>
      <w:r>
        <w:rPr>
          <w:rFonts w:hint="eastAsia"/>
          <w:b/>
          <w:bCs/>
          <w:color w:val="414141"/>
          <w:kern w:val="0"/>
          <w:sz w:val="24"/>
          <w:szCs w:val="24"/>
          <w:bdr w:val="none" w:sz="0" w:space="0" w:color="auto" w:frame="1"/>
        </w:rPr>
        <w:t>五</w:t>
      </w:r>
      <w:r>
        <w:rPr>
          <w:b/>
          <w:bCs/>
          <w:color w:val="414141"/>
          <w:kern w:val="0"/>
          <w:sz w:val="24"/>
          <w:szCs w:val="24"/>
          <w:bdr w:val="none" w:sz="0" w:space="0" w:color="auto" w:frame="1"/>
        </w:rPr>
        <w:t>、最终结果公布</w:t>
      </w:r>
    </w:p>
    <w:p w:rsidR="00E90C10" w:rsidRDefault="006F3954">
      <w:pPr>
        <w:rPr>
          <w:color w:val="414141"/>
          <w:kern w:val="0"/>
          <w:sz w:val="24"/>
          <w:szCs w:val="24"/>
          <w:bdr w:val="none" w:sz="0" w:space="0" w:color="auto" w:frame="1"/>
        </w:rPr>
      </w:pPr>
      <w:r>
        <w:rPr>
          <w:color w:val="414141"/>
          <w:kern w:val="0"/>
          <w:sz w:val="24"/>
          <w:szCs w:val="24"/>
          <w:bdr w:val="none" w:sz="0" w:space="0" w:color="auto" w:frame="1"/>
        </w:rPr>
        <w:t>复试完毕后，复试结果会尽快在学院和学校网站内公布，请大家注意查看。</w:t>
      </w:r>
    </w:p>
    <w:p w:rsidR="00E90C10" w:rsidRDefault="006F3954">
      <w:pPr>
        <w:rPr>
          <w:color w:val="414141"/>
          <w:kern w:val="0"/>
          <w:sz w:val="24"/>
          <w:szCs w:val="24"/>
        </w:rPr>
      </w:pPr>
      <w:r>
        <w:rPr>
          <w:rFonts w:hint="eastAsia"/>
          <w:b/>
          <w:bCs/>
          <w:color w:val="414141"/>
          <w:kern w:val="0"/>
          <w:sz w:val="24"/>
          <w:szCs w:val="24"/>
          <w:bdr w:val="none" w:sz="0" w:space="0" w:color="auto" w:frame="1"/>
        </w:rPr>
        <w:t>六</w:t>
      </w:r>
      <w:r>
        <w:rPr>
          <w:b/>
          <w:bCs/>
          <w:color w:val="414141"/>
          <w:kern w:val="0"/>
          <w:sz w:val="24"/>
          <w:szCs w:val="24"/>
          <w:bdr w:val="none" w:sz="0" w:space="0" w:color="auto" w:frame="1"/>
        </w:rPr>
        <w:t xml:space="preserve">、联系方式：     </w:t>
      </w:r>
    </w:p>
    <w:p w:rsidR="00E90C10" w:rsidRDefault="006F3954">
      <w:r>
        <w:rPr>
          <w:rFonts w:hint="eastAsia"/>
        </w:rPr>
        <w:t>硕士研究生</w:t>
      </w:r>
      <w:r>
        <w:t>招生信息</w:t>
      </w:r>
      <w:r>
        <w:rPr>
          <w:rFonts w:hint="eastAsia"/>
        </w:rPr>
        <w:t>，咨询电话</w:t>
      </w:r>
      <w:r>
        <w:t>在学院网</w:t>
      </w:r>
      <w:r>
        <w:rPr>
          <w:rFonts w:hint="eastAsia"/>
        </w:rPr>
        <w:t>站（</w:t>
      </w:r>
      <w:r>
        <w:t>http://mme.btbu.edu.cn/</w:t>
      </w:r>
      <w:r>
        <w:rPr>
          <w:rFonts w:hint="eastAsia"/>
        </w:rPr>
        <w:t>）</w:t>
      </w:r>
      <w:r>
        <w:t>发布</w:t>
      </w:r>
      <w:r>
        <w:rPr>
          <w:rFonts w:hint="eastAsia"/>
        </w:rPr>
        <w:t>。</w:t>
      </w:r>
    </w:p>
    <w:p w:rsidR="00E90C10" w:rsidRDefault="006F3954">
      <w:r>
        <w:rPr>
          <w:rFonts w:hint="eastAsia"/>
        </w:rPr>
        <w:t>联系</w:t>
      </w:r>
      <w:r>
        <w:t>电话</w:t>
      </w:r>
      <w:r>
        <w:rPr>
          <w:rFonts w:hint="eastAsia"/>
        </w:rPr>
        <w:t>：</w:t>
      </w:r>
      <w:r>
        <w:t>0</w:t>
      </w:r>
      <w:r>
        <w:rPr>
          <w:rFonts w:hint="eastAsia"/>
        </w:rPr>
        <w:t>10</w:t>
      </w:r>
      <w:r>
        <w:t>-</w:t>
      </w:r>
      <w:r>
        <w:rPr>
          <w:rFonts w:hint="eastAsia"/>
        </w:rPr>
        <w:t>68985233 贺老师</w:t>
      </w:r>
    </w:p>
    <w:p w:rsidR="00E90C10" w:rsidRDefault="006F3954">
      <w:r>
        <w:t>办公地址</w:t>
      </w:r>
      <w:r>
        <w:rPr>
          <w:rFonts w:hint="eastAsia"/>
        </w:rPr>
        <w:t>：</w:t>
      </w:r>
      <w:r>
        <w:t>北京海淀</w:t>
      </w:r>
      <w:r>
        <w:rPr>
          <w:rFonts w:hint="eastAsia"/>
        </w:rPr>
        <w:t>区</w:t>
      </w:r>
      <w:r>
        <w:t>阜成路</w:t>
      </w:r>
      <w:r>
        <w:rPr>
          <w:rFonts w:hint="eastAsia"/>
        </w:rPr>
        <w:t>11</w:t>
      </w:r>
      <w:r>
        <w:t>号北京工商大学</w:t>
      </w:r>
      <w:r>
        <w:rPr>
          <w:rFonts w:hint="eastAsia"/>
        </w:rPr>
        <w:t>东</w:t>
      </w:r>
      <w:r>
        <w:t>校区</w:t>
      </w:r>
      <w:r>
        <w:rPr>
          <w:rFonts w:hint="eastAsia"/>
        </w:rPr>
        <w:t>耕耘楼510</w:t>
      </w:r>
    </w:p>
    <w:p w:rsidR="00E90C10" w:rsidRDefault="006F3954">
      <w:r>
        <w:rPr>
          <w:rFonts w:hint="eastAsia"/>
        </w:rPr>
        <w:t>学校研招办：</w:t>
      </w:r>
      <w:r>
        <w:t xml:space="preserve"> 010-68987086</w:t>
      </w:r>
    </w:p>
    <w:p w:rsidR="00E90C10" w:rsidRDefault="006F3954">
      <w:pPr>
        <w:rPr>
          <w:color w:val="414141"/>
          <w:kern w:val="0"/>
          <w:sz w:val="24"/>
          <w:szCs w:val="24"/>
          <w:bdr w:val="none" w:sz="0" w:space="0" w:color="auto" w:frame="1"/>
        </w:rPr>
      </w:pPr>
      <w:r>
        <w:rPr>
          <w:color w:val="414141"/>
          <w:kern w:val="0"/>
          <w:sz w:val="24"/>
          <w:szCs w:val="24"/>
          <w:bdr w:val="none" w:sz="0" w:space="0" w:color="auto" w:frame="1"/>
        </w:rPr>
        <w:t>   </w:t>
      </w:r>
    </w:p>
    <w:p w:rsidR="00E90C10" w:rsidRDefault="00E90C10"/>
    <w:p w:rsidR="00E90C10" w:rsidRDefault="00E90C10"/>
    <w:sectPr w:rsidR="00E90C10" w:rsidSect="001F0B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87C" w:rsidRDefault="00D0087C" w:rsidP="006F3954">
      <w:r>
        <w:separator/>
      </w:r>
    </w:p>
  </w:endnote>
  <w:endnote w:type="continuationSeparator" w:id="0">
    <w:p w:rsidR="00D0087C" w:rsidRDefault="00D0087C" w:rsidP="006F3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87C" w:rsidRDefault="00D0087C" w:rsidP="006F3954">
      <w:r>
        <w:separator/>
      </w:r>
    </w:p>
  </w:footnote>
  <w:footnote w:type="continuationSeparator" w:id="0">
    <w:p w:rsidR="00D0087C" w:rsidRDefault="00D0087C" w:rsidP="006F3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82E9E"/>
    <w:multiLevelType w:val="hybridMultilevel"/>
    <w:tmpl w:val="B6FED0A4"/>
    <w:lvl w:ilvl="0" w:tplc="8DBE5740">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C10"/>
    <w:rsid w:val="001F0BF0"/>
    <w:rsid w:val="006638AE"/>
    <w:rsid w:val="006F3954"/>
    <w:rsid w:val="00895678"/>
    <w:rsid w:val="00D0087C"/>
    <w:rsid w:val="00D875B5"/>
    <w:rsid w:val="00E90C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BF0"/>
    <w:pPr>
      <w:ind w:firstLineChars="200" w:firstLine="420"/>
    </w:pPr>
  </w:style>
  <w:style w:type="character" w:styleId="a4">
    <w:name w:val="Hyperlink"/>
    <w:basedOn w:val="a0"/>
    <w:uiPriority w:val="99"/>
    <w:rsid w:val="001F0BF0"/>
    <w:rPr>
      <w:color w:val="0563C1"/>
      <w:u w:val="single"/>
    </w:rPr>
  </w:style>
  <w:style w:type="character" w:customStyle="1" w:styleId="UnresolvedMention">
    <w:name w:val="Unresolved Mention"/>
    <w:basedOn w:val="a0"/>
    <w:uiPriority w:val="99"/>
    <w:rsid w:val="001F0BF0"/>
    <w:rPr>
      <w:color w:val="605E5C"/>
      <w:shd w:val="clear" w:color="auto" w:fill="E1DFDD"/>
    </w:rPr>
  </w:style>
  <w:style w:type="paragraph" w:styleId="a5">
    <w:name w:val="header"/>
    <w:basedOn w:val="a"/>
    <w:link w:val="Char"/>
    <w:uiPriority w:val="99"/>
    <w:rsid w:val="001F0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F0BF0"/>
    <w:rPr>
      <w:sz w:val="18"/>
      <w:szCs w:val="18"/>
    </w:rPr>
  </w:style>
  <w:style w:type="paragraph" w:styleId="a6">
    <w:name w:val="footer"/>
    <w:basedOn w:val="a"/>
    <w:link w:val="Char0"/>
    <w:uiPriority w:val="99"/>
    <w:rsid w:val="001F0BF0"/>
    <w:pPr>
      <w:tabs>
        <w:tab w:val="center" w:pos="4153"/>
        <w:tab w:val="right" w:pos="8306"/>
      </w:tabs>
      <w:snapToGrid w:val="0"/>
      <w:jc w:val="left"/>
    </w:pPr>
    <w:rPr>
      <w:sz w:val="18"/>
      <w:szCs w:val="18"/>
    </w:rPr>
  </w:style>
  <w:style w:type="character" w:customStyle="1" w:styleId="Char0">
    <w:name w:val="页脚 Char"/>
    <w:basedOn w:val="a0"/>
    <w:link w:val="a6"/>
    <w:uiPriority w:val="99"/>
    <w:rsid w:val="001F0B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张佳婵</dc:creator>
  <cp:lastModifiedBy>Administrator</cp:lastModifiedBy>
  <cp:revision>4</cp:revision>
  <dcterms:created xsi:type="dcterms:W3CDTF">2020-05-19T05:39:00Z</dcterms:created>
  <dcterms:modified xsi:type="dcterms:W3CDTF">2020-05-19T05:39:00Z</dcterms:modified>
</cp:coreProperties>
</file>