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hint="default"/>
          <w:sz w:val="36"/>
          <w:szCs w:val="36"/>
          <w:vertAlign w:val="baseline"/>
          <w:lang w:val="en-US" w:eastAsia="zh-CN"/>
        </w:rPr>
      </w:pPr>
      <w:r>
        <w:rPr>
          <w:rFonts w:hint="eastAsia"/>
          <w:sz w:val="36"/>
          <w:szCs w:val="36"/>
          <w:vertAlign w:val="baseline"/>
          <w:lang w:val="en-US" w:eastAsia="zh-CN"/>
        </w:rPr>
        <w:t>工商管理专业调剂复试方向及复试科目</w:t>
      </w:r>
    </w:p>
    <w:p>
      <w:pPr>
        <w:spacing w:line="360" w:lineRule="auto"/>
        <w:ind w:firstLine="420"/>
        <w:rPr>
          <w:rFonts w:hint="eastAsia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本人姓名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，准考证号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，身份证号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，2020年硕士研究生考试调剂青岛理工大学商学院工商管理专业，本人在调剂复试中选择（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01财务会计与审计   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02公司金融   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03市场营销与商业模式    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04企业成长与组织战咯）方向，并选择（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专业综合2    </w:t>
      </w:r>
      <w:r>
        <w:rPr>
          <w:rFonts w:hint="eastAsia" w:cstheme="minorBidi"/>
          <w:kern w:val="2"/>
          <w:sz w:val="28"/>
          <w:szCs w:val="28"/>
          <w:u w:val="none"/>
          <w:bdr w:val="single" w:sz="4" w:space="0"/>
          <w:vertAlign w:val="baseline"/>
          <w:lang w:val="en-US" w:eastAsia="zh-CN" w:bidi="ar-SA"/>
        </w:rPr>
        <w:t xml:space="preserve">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专业综合1）为本次调剂复试科目。</w:t>
      </w:r>
    </w:p>
    <w:p>
      <w:pPr>
        <w:spacing w:line="360" w:lineRule="auto"/>
        <w:ind w:firstLine="420"/>
        <w:rPr>
          <w:rFonts w:hint="eastAsia"/>
          <w:sz w:val="28"/>
          <w:szCs w:val="28"/>
          <w:u w:val="none"/>
          <w:vertAlign w:val="baseline"/>
          <w:lang w:val="en-US" w:eastAsia="zh-CN"/>
        </w:rPr>
      </w:pPr>
    </w:p>
    <w:p>
      <w:pPr>
        <w:spacing w:line="360" w:lineRule="auto"/>
        <w:ind w:firstLine="420"/>
        <w:rPr>
          <w:rFonts w:hint="eastAsia"/>
          <w:sz w:val="28"/>
          <w:szCs w:val="28"/>
          <w:u w:val="none"/>
          <w:vertAlign w:val="baseline"/>
          <w:lang w:val="en-US" w:eastAsia="zh-CN"/>
        </w:rPr>
      </w:pPr>
    </w:p>
    <w:p>
      <w:pPr>
        <w:spacing w:line="360" w:lineRule="auto"/>
        <w:ind w:firstLine="420"/>
        <w:rPr>
          <w:rFonts w:hint="eastAsia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                                      本人签名：</w:t>
      </w:r>
    </w:p>
    <w:p>
      <w:pPr>
        <w:spacing w:line="360" w:lineRule="auto"/>
        <w:ind w:firstLine="420"/>
        <w:rPr>
          <w:rFonts w:hint="default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                                      日期：</w:t>
      </w:r>
    </w:p>
    <w:p>
      <w:pPr>
        <w:spacing w:line="360" w:lineRule="auto"/>
        <w:ind w:firstLine="420"/>
        <w:rPr>
          <w:rFonts w:hint="eastAsia"/>
          <w:sz w:val="28"/>
          <w:szCs w:val="28"/>
          <w:u w:val="none"/>
          <w:vertAlign w:val="baseline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u w:val="none"/>
          <w:vertAlign w:val="baseline"/>
          <w:lang w:val="en-US" w:eastAsia="zh-CN"/>
        </w:rPr>
        <w:t>备注：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u w:val="none"/>
          <w:vertAlign w:val="baseline"/>
          <w:lang w:val="en-US" w:eastAsia="zh-CN"/>
        </w:rPr>
        <w:t>（1）01财务会计与审计、02公司金融两个方向，复试科目为专业综合2；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u w:val="none"/>
          <w:vertAlign w:val="baseline"/>
          <w:lang w:val="en-US" w:eastAsia="zh-CN"/>
        </w:rPr>
        <w:t>（2）03市场营销与商业模式、04企业成长与组织战咯两个方向，复试科目为专业综合1。</w:t>
      </w:r>
    </w:p>
    <w:p>
      <w:pPr>
        <w:spacing w:line="360" w:lineRule="auto"/>
        <w:ind w:firstLine="240" w:firstLineChars="100"/>
        <w:rPr>
          <w:rFonts w:hint="default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u w:val="none"/>
          <w:vertAlign w:val="baseline"/>
          <w:lang w:val="en-US" w:eastAsia="zh-CN"/>
        </w:rPr>
        <w:t>（3）按要求填写信息，将纸质版扫描件（含本人签名）发送至qutsxyyjs@163.com，并提交至青岛理工大学研究生系统（资料审核系统），截止时间5月22日上午10点。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06B1A"/>
    <w:rsid w:val="118921A8"/>
    <w:rsid w:val="5F1929FC"/>
    <w:rsid w:val="7DC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王珊</cp:lastModifiedBy>
  <dcterms:modified xsi:type="dcterms:W3CDTF">2020-05-21T06:51:28Z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