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11" w:rsidRPr="00970B11" w:rsidRDefault="00970B11" w:rsidP="00970B11">
      <w:pPr>
        <w:ind w:firstLineChars="200" w:firstLine="643"/>
        <w:jc w:val="center"/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</w:pPr>
      <w:r w:rsidRPr="00970B1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北京交通大学法学院2020年法律(法学)（非全日制）   </w:t>
      </w:r>
    </w:p>
    <w:p w:rsidR="00970B11" w:rsidRDefault="00970B11" w:rsidP="00970B11">
      <w:pPr>
        <w:jc w:val="center"/>
        <w:rPr>
          <w:rFonts w:eastAsia="黑体" w:hint="eastAsia"/>
          <w:sz w:val="44"/>
        </w:rPr>
      </w:pPr>
      <w:r w:rsidRPr="00970B11">
        <w:rPr>
          <w:rFonts w:asciiTheme="minorEastAsia" w:eastAsiaTheme="minorEastAsia" w:hAnsiTheme="minorEastAsia" w:hint="eastAsia"/>
          <w:b/>
          <w:sz w:val="32"/>
          <w:szCs w:val="32"/>
        </w:rPr>
        <w:t>第二批调剂工作通知</w:t>
      </w:r>
      <w:r>
        <w:rPr>
          <w:rFonts w:eastAsia="黑体" w:hint="eastAsia"/>
          <w:sz w:val="44"/>
        </w:rPr>
        <w:t xml:space="preserve"> </w:t>
      </w:r>
    </w:p>
    <w:p w:rsidR="00970B11" w:rsidRPr="00970B11" w:rsidRDefault="00970B11" w:rsidP="00970B11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970B11">
        <w:rPr>
          <w:rFonts w:asciiTheme="minorEastAsia" w:eastAsiaTheme="minorEastAsia" w:hAnsiTheme="minorEastAsia" w:hint="eastAsia"/>
          <w:b/>
          <w:sz w:val="28"/>
          <w:szCs w:val="28"/>
        </w:rPr>
        <w:t>第二批调剂系统开放</w:t>
      </w:r>
      <w:r w:rsidRPr="00970B1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关闭</w:t>
      </w:r>
      <w:r w:rsidRPr="00970B11">
        <w:rPr>
          <w:rFonts w:asciiTheme="minorEastAsia" w:eastAsiaTheme="minorEastAsia" w:hAnsiTheme="minorEastAsia" w:hint="eastAsia"/>
          <w:b/>
          <w:sz w:val="28"/>
          <w:szCs w:val="28"/>
        </w:rPr>
        <w:t>时间</w:t>
      </w:r>
    </w:p>
    <w:p w:rsidR="00970B11" w:rsidRPr="00970B11" w:rsidRDefault="00970B11" w:rsidP="00970B11">
      <w:pPr>
        <w:spacing w:line="360" w:lineRule="auto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970B11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第二批调剂系统开放时间为2020年5月27日中午12：00-5月28日中午12：00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970B11">
        <w:rPr>
          <w:rFonts w:asciiTheme="minorEastAsia" w:eastAsiaTheme="minorEastAsia" w:hAnsiTheme="minorEastAsia" w:hint="eastAsia"/>
          <w:color w:val="000000"/>
          <w:sz w:val="28"/>
          <w:szCs w:val="28"/>
        </w:rPr>
        <w:t>系统关闭后确定复试名单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970B11" w:rsidRPr="00970B11" w:rsidRDefault="00970B11" w:rsidP="00970B11">
      <w:pPr>
        <w:pStyle w:val="a3"/>
        <w:spacing w:line="360" w:lineRule="auto"/>
        <w:ind w:firstLineChars="0" w:firstLine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70B1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二、调剂具体要求</w:t>
      </w:r>
    </w:p>
    <w:p w:rsidR="00970B11" w:rsidRPr="00970B11" w:rsidRDefault="00970B11" w:rsidP="00970B11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 w:rsidRPr="00970B11">
        <w:rPr>
          <w:rFonts w:asciiTheme="minorEastAsia" w:eastAsiaTheme="minorEastAsia" w:hAnsiTheme="minorEastAsia" w:hint="eastAsia"/>
          <w:color w:val="000000"/>
          <w:sz w:val="28"/>
          <w:szCs w:val="28"/>
        </w:rPr>
        <w:t>一</w:t>
      </w:r>
      <w:proofErr w:type="gramEnd"/>
      <w:r w:rsidRPr="00970B11">
        <w:rPr>
          <w:rFonts w:asciiTheme="minorEastAsia" w:eastAsiaTheme="minorEastAsia" w:hAnsiTheme="minorEastAsia" w:hint="eastAsia"/>
          <w:color w:val="000000"/>
          <w:sz w:val="28"/>
          <w:szCs w:val="28"/>
        </w:rPr>
        <w:t>志愿报考专业为法学类（学术型）或者法律硕士（法学）（专业学位），本科所学专业为法学（专业代码为030100）。初试成绩不低于A类地区国家线（一外语种为英语，单科成绩需通过A类地区国家线），有较好的思想政治素质和道德品质，本科专业基础扎实，学习成绩优良，积极参加专业实习和社会实践，有较强的创新意识和创新能力，综合素质比较优秀。有工作单位，如录取，录取类别为非全日制定向，</w:t>
      </w:r>
      <w:proofErr w:type="gramStart"/>
      <w:r w:rsidRPr="00970B11">
        <w:rPr>
          <w:rFonts w:asciiTheme="minorEastAsia" w:eastAsiaTheme="minorEastAsia" w:hAnsiTheme="minorEastAsia" w:hint="eastAsia"/>
          <w:color w:val="000000"/>
          <w:sz w:val="28"/>
          <w:szCs w:val="28"/>
        </w:rPr>
        <w:t>不</w:t>
      </w:r>
      <w:proofErr w:type="gramEnd"/>
      <w:r w:rsidRPr="00970B11">
        <w:rPr>
          <w:rFonts w:asciiTheme="minorEastAsia" w:eastAsiaTheme="minorEastAsia" w:hAnsiTheme="minorEastAsia" w:hint="eastAsia"/>
          <w:color w:val="000000"/>
          <w:sz w:val="28"/>
          <w:szCs w:val="28"/>
        </w:rPr>
        <w:t>转户口和档案，不派遣。</w:t>
      </w:r>
    </w:p>
    <w:p w:rsidR="00970B11" w:rsidRDefault="00970B11" w:rsidP="00970B1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970B1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2020年我院非全日制仅招收在职定向硕士研究生，</w:t>
      </w:r>
      <w:r w:rsidRPr="00970B11">
        <w:rPr>
          <w:rFonts w:asciiTheme="minorEastAsia" w:eastAsiaTheme="minorEastAsia" w:hAnsiTheme="minorEastAsia" w:hint="eastAsia"/>
          <w:sz w:val="28"/>
          <w:szCs w:val="28"/>
        </w:rPr>
        <w:t>调剂考生复试前须提供社保缴纳证明、劳动合同复印件、就业派遣协议、企业出具的已签订就业或劳动合同的证明等其中一项证明材料，用于证明与提交的定向就业企业的工作关系，否则不予录取，</w:t>
      </w:r>
      <w:hyperlink r:id="rId5" w:history="1">
        <w:r w:rsidRPr="00970B11">
          <w:rPr>
            <w:rStyle w:val="a4"/>
            <w:rFonts w:asciiTheme="minorEastAsia" w:eastAsiaTheme="minorEastAsia" w:hAnsiTheme="minorEastAsia" w:hint="eastAsia"/>
            <w:sz w:val="28"/>
            <w:szCs w:val="28"/>
          </w:rPr>
          <w:t>上述相关证明材料的扫描版请务必在5月28日中午12：00前发送至b</w:t>
        </w:r>
        <w:r w:rsidRPr="00970B11">
          <w:rPr>
            <w:rStyle w:val="a4"/>
            <w:rFonts w:asciiTheme="minorEastAsia" w:eastAsiaTheme="minorEastAsia" w:hAnsiTheme="minorEastAsia"/>
            <w:sz w:val="28"/>
            <w:szCs w:val="28"/>
          </w:rPr>
          <w:t>chen@bjtu.edu.cn</w:t>
        </w:r>
      </w:hyperlink>
      <w:r w:rsidRPr="00970B1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70B11" w:rsidRPr="00970B11" w:rsidRDefault="00970B11" w:rsidP="00970B11">
      <w:pPr>
        <w:pStyle w:val="a5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970B11">
        <w:rPr>
          <w:rFonts w:asciiTheme="minorEastAsia" w:eastAsiaTheme="minorEastAsia" w:hAnsiTheme="minorEastAsia" w:hint="eastAsia"/>
          <w:b/>
          <w:sz w:val="28"/>
          <w:szCs w:val="28"/>
        </w:rPr>
        <w:t>复试时间</w:t>
      </w:r>
    </w:p>
    <w:p w:rsidR="00970B11" w:rsidRPr="00970B11" w:rsidRDefault="00970B11" w:rsidP="00970B11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复试时间定于本周六（5月30日），具体安排另行通知。</w:t>
      </w:r>
    </w:p>
    <w:sectPr w:rsidR="00970B11" w:rsidRPr="00970B11" w:rsidSect="00C80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F71"/>
    <w:multiLevelType w:val="hybridMultilevel"/>
    <w:tmpl w:val="4DE4A870"/>
    <w:lvl w:ilvl="0" w:tplc="7E38B4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C43F38"/>
    <w:multiLevelType w:val="hybridMultilevel"/>
    <w:tmpl w:val="02D04C3E"/>
    <w:lvl w:ilvl="0" w:tplc="704C94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FE0A4C"/>
    <w:multiLevelType w:val="hybridMultilevel"/>
    <w:tmpl w:val="51A45DEE"/>
    <w:lvl w:ilvl="0" w:tplc="5F62B67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B11"/>
    <w:rsid w:val="00915DD1"/>
    <w:rsid w:val="00970B11"/>
    <w:rsid w:val="00C8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0B11"/>
    <w:pPr>
      <w:ind w:firstLineChars="200" w:firstLine="600"/>
    </w:pPr>
    <w:rPr>
      <w:sz w:val="30"/>
    </w:rPr>
  </w:style>
  <w:style w:type="character" w:customStyle="1" w:styleId="Char">
    <w:name w:val="正文文本缩进 Char"/>
    <w:basedOn w:val="a0"/>
    <w:link w:val="a3"/>
    <w:rsid w:val="00970B11"/>
    <w:rPr>
      <w:rFonts w:ascii="Times New Roman" w:eastAsia="宋体" w:hAnsi="Times New Roman" w:cs="Times New Roman"/>
      <w:sz w:val="30"/>
      <w:szCs w:val="24"/>
    </w:rPr>
  </w:style>
  <w:style w:type="character" w:styleId="a4">
    <w:name w:val="Hyperlink"/>
    <w:uiPriority w:val="99"/>
    <w:qFormat/>
    <w:rsid w:val="00970B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0B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9978;&#36848;&#30456;&#20851;&#35777;&#26126;&#26448;&#26009;&#30340;&#25195;&#25551;&#29256;&#35831;&#21153;&#24517;&#22312;5&#26376;28&#26085;&#20013;&#21320;12&#65306;00&#21069;&#21457;&#36865;&#33267;bchen@b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2020-05-27T01:45:00Z</dcterms:created>
  <dcterms:modified xsi:type="dcterms:W3CDTF">2020-05-27T02:03:00Z</dcterms:modified>
</cp:coreProperties>
</file>