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E4" w:rsidRDefault="00213A8E">
      <w:pPr>
        <w:jc w:val="center"/>
        <w:rPr>
          <w:b/>
          <w:sz w:val="32"/>
          <w:szCs w:val="32"/>
        </w:rPr>
      </w:pPr>
      <w:r>
        <w:rPr>
          <w:rFonts w:hint="eastAsia"/>
          <w:b/>
          <w:sz w:val="32"/>
          <w:szCs w:val="32"/>
        </w:rPr>
        <w:t>华东师范大学心理</w:t>
      </w:r>
      <w:r>
        <w:rPr>
          <w:b/>
          <w:sz w:val="32"/>
          <w:szCs w:val="32"/>
        </w:rPr>
        <w:t>与认知科学学院</w:t>
      </w:r>
      <w:r>
        <w:rPr>
          <w:rFonts w:hint="eastAsia"/>
          <w:b/>
          <w:sz w:val="32"/>
          <w:szCs w:val="32"/>
        </w:rPr>
        <w:t>2</w:t>
      </w:r>
      <w:r>
        <w:rPr>
          <w:b/>
          <w:sz w:val="32"/>
          <w:szCs w:val="32"/>
        </w:rPr>
        <w:t>020</w:t>
      </w:r>
      <w:r>
        <w:rPr>
          <w:rFonts w:hint="eastAsia"/>
          <w:b/>
          <w:sz w:val="32"/>
          <w:szCs w:val="32"/>
        </w:rPr>
        <w:t>年</w:t>
      </w:r>
    </w:p>
    <w:p w:rsidR="00A72FE4" w:rsidRDefault="00213A8E">
      <w:pPr>
        <w:jc w:val="center"/>
        <w:rPr>
          <w:b/>
          <w:color w:val="000000"/>
          <w:sz w:val="28"/>
          <w:szCs w:val="28"/>
        </w:rPr>
      </w:pPr>
      <w:r>
        <w:rPr>
          <w:rFonts w:hint="eastAsia"/>
          <w:b/>
          <w:sz w:val="32"/>
          <w:szCs w:val="32"/>
        </w:rPr>
        <w:t>硕士研究生调剂复试方案</w:t>
      </w:r>
    </w:p>
    <w:p w:rsidR="00A72FE4" w:rsidRDefault="00213A8E">
      <w:pPr>
        <w:spacing w:line="276" w:lineRule="auto"/>
        <w:ind w:firstLineChars="200" w:firstLine="480"/>
        <w:jc w:val="left"/>
        <w:rPr>
          <w:color w:val="000000"/>
          <w:sz w:val="24"/>
          <w:szCs w:val="24"/>
        </w:rPr>
      </w:pPr>
      <w:r>
        <w:rPr>
          <w:rFonts w:hint="eastAsia"/>
          <w:color w:val="000000"/>
          <w:sz w:val="24"/>
          <w:szCs w:val="24"/>
        </w:rPr>
        <w:t>根据教育部有关文件精神，结合我校和</w:t>
      </w:r>
      <w:r>
        <w:rPr>
          <w:color w:val="000000"/>
          <w:sz w:val="24"/>
          <w:szCs w:val="24"/>
        </w:rPr>
        <w:t>我院</w:t>
      </w:r>
      <w:r>
        <w:rPr>
          <w:rFonts w:hint="eastAsia"/>
          <w:color w:val="000000"/>
          <w:sz w:val="24"/>
          <w:szCs w:val="24"/>
        </w:rPr>
        <w:t>实际情况，现将我院</w:t>
      </w:r>
      <w:r>
        <w:rPr>
          <w:rFonts w:hint="eastAsia"/>
          <w:color w:val="000000"/>
          <w:sz w:val="24"/>
          <w:szCs w:val="24"/>
        </w:rPr>
        <w:t>20</w:t>
      </w:r>
      <w:r>
        <w:rPr>
          <w:color w:val="000000"/>
          <w:sz w:val="24"/>
          <w:szCs w:val="24"/>
        </w:rPr>
        <w:t>20</w:t>
      </w:r>
      <w:r>
        <w:rPr>
          <w:rFonts w:hint="eastAsia"/>
          <w:color w:val="000000"/>
          <w:sz w:val="24"/>
          <w:szCs w:val="24"/>
        </w:rPr>
        <w:t>年硕士研究生调剂复试工作的有关事项公告如下：</w:t>
      </w:r>
    </w:p>
    <w:p w:rsidR="00A72FE4" w:rsidRDefault="00213A8E">
      <w:pPr>
        <w:spacing w:line="276" w:lineRule="auto"/>
        <w:ind w:firstLineChars="200" w:firstLine="480"/>
        <w:rPr>
          <w:color w:val="000000"/>
          <w:sz w:val="24"/>
          <w:szCs w:val="24"/>
        </w:rPr>
      </w:pPr>
      <w:r>
        <w:rPr>
          <w:rFonts w:hint="eastAsia"/>
          <w:color w:val="000000"/>
          <w:sz w:val="24"/>
          <w:szCs w:val="24"/>
        </w:rPr>
        <w:t>一、我院</w:t>
      </w:r>
      <w:r>
        <w:rPr>
          <w:rFonts w:hint="eastAsia"/>
          <w:b/>
          <w:color w:val="000000"/>
          <w:sz w:val="24"/>
          <w:szCs w:val="24"/>
        </w:rPr>
        <w:t>应用心理</w:t>
      </w:r>
      <w:r>
        <w:rPr>
          <w:b/>
          <w:color w:val="000000"/>
          <w:sz w:val="24"/>
          <w:szCs w:val="24"/>
        </w:rPr>
        <w:t>（</w:t>
      </w:r>
      <w:r>
        <w:rPr>
          <w:rFonts w:hint="eastAsia"/>
          <w:b/>
          <w:color w:val="000000"/>
          <w:sz w:val="24"/>
          <w:szCs w:val="24"/>
        </w:rPr>
        <w:t>非</w:t>
      </w:r>
      <w:r>
        <w:rPr>
          <w:b/>
          <w:color w:val="000000"/>
          <w:sz w:val="24"/>
          <w:szCs w:val="24"/>
        </w:rPr>
        <w:t>全日制）</w:t>
      </w:r>
      <w:r>
        <w:rPr>
          <w:color w:val="000000"/>
          <w:sz w:val="24"/>
          <w:szCs w:val="24"/>
        </w:rPr>
        <w:t>专业</w:t>
      </w:r>
      <w:r>
        <w:rPr>
          <w:rFonts w:hint="eastAsia"/>
          <w:color w:val="000000"/>
          <w:sz w:val="24"/>
          <w:szCs w:val="24"/>
        </w:rPr>
        <w:t>接受</w:t>
      </w:r>
      <w:r>
        <w:rPr>
          <w:color w:val="000000"/>
          <w:sz w:val="24"/>
          <w:szCs w:val="24"/>
        </w:rPr>
        <w:t>调剂生，</w:t>
      </w:r>
      <w:r>
        <w:rPr>
          <w:rFonts w:hint="eastAsia"/>
          <w:color w:val="000000"/>
          <w:sz w:val="24"/>
          <w:szCs w:val="24"/>
        </w:rPr>
        <w:t>调剂条件</w:t>
      </w:r>
      <w:r>
        <w:rPr>
          <w:color w:val="000000"/>
          <w:sz w:val="24"/>
          <w:szCs w:val="24"/>
        </w:rPr>
        <w:t>如下：</w:t>
      </w:r>
    </w:p>
    <w:p w:rsidR="00A72FE4" w:rsidRDefault="00213A8E">
      <w:pPr>
        <w:spacing w:line="276" w:lineRule="auto"/>
        <w:ind w:firstLineChars="200" w:firstLine="480"/>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）符合我校调入专业的报考条件；</w:t>
      </w:r>
    </w:p>
    <w:p w:rsidR="00A72FE4" w:rsidRDefault="00213A8E">
      <w:pPr>
        <w:spacing w:line="276" w:lineRule="auto"/>
        <w:ind w:firstLineChars="200" w:firstLine="480"/>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）仅招收</w:t>
      </w:r>
      <w:r w:rsidR="00FA0889">
        <w:rPr>
          <w:rFonts w:hint="eastAsia"/>
          <w:color w:val="000000"/>
          <w:sz w:val="24"/>
          <w:szCs w:val="24"/>
        </w:rPr>
        <w:t>在职</w:t>
      </w:r>
      <w:r>
        <w:rPr>
          <w:rFonts w:hint="eastAsia"/>
          <w:color w:val="000000"/>
          <w:sz w:val="24"/>
          <w:szCs w:val="24"/>
        </w:rPr>
        <w:t>定向考生；</w:t>
      </w:r>
    </w:p>
    <w:p w:rsidR="00A72FE4" w:rsidRDefault="00213A8E">
      <w:pPr>
        <w:spacing w:line="276" w:lineRule="auto"/>
        <w:ind w:firstLineChars="200" w:firstLine="480"/>
        <w:rPr>
          <w:color w:val="000000"/>
          <w:sz w:val="24"/>
          <w:szCs w:val="24"/>
        </w:rPr>
      </w:pPr>
      <w:r>
        <w:rPr>
          <w:rFonts w:hint="eastAsia"/>
          <w:color w:val="000000"/>
          <w:sz w:val="24"/>
          <w:szCs w:val="24"/>
        </w:rPr>
        <w:t>（</w:t>
      </w:r>
      <w:r>
        <w:rPr>
          <w:color w:val="000000"/>
          <w:sz w:val="24"/>
          <w:szCs w:val="24"/>
        </w:rPr>
        <w:t>3</w:t>
      </w:r>
      <w:r>
        <w:rPr>
          <w:rFonts w:hint="eastAsia"/>
          <w:color w:val="000000"/>
          <w:sz w:val="24"/>
          <w:szCs w:val="24"/>
        </w:rPr>
        <w:t>）初试分数不低于</w:t>
      </w:r>
      <w:r>
        <w:rPr>
          <w:rFonts w:hint="eastAsia"/>
          <w:color w:val="000000"/>
          <w:sz w:val="24"/>
          <w:szCs w:val="24"/>
        </w:rPr>
        <w:t>336</w:t>
      </w:r>
      <w:r>
        <w:rPr>
          <w:rFonts w:hint="eastAsia"/>
          <w:color w:val="000000"/>
          <w:sz w:val="24"/>
          <w:szCs w:val="24"/>
        </w:rPr>
        <w:t>分；</w:t>
      </w:r>
    </w:p>
    <w:p w:rsidR="00A72FE4" w:rsidRPr="00967747" w:rsidRDefault="00213A8E">
      <w:pPr>
        <w:spacing w:line="276" w:lineRule="auto"/>
        <w:ind w:firstLineChars="200" w:firstLine="480"/>
        <w:rPr>
          <w:sz w:val="24"/>
          <w:szCs w:val="24"/>
        </w:rPr>
      </w:pPr>
      <w:r w:rsidRPr="00967747">
        <w:rPr>
          <w:rFonts w:hint="eastAsia"/>
          <w:sz w:val="24"/>
          <w:szCs w:val="24"/>
        </w:rPr>
        <w:t>（</w:t>
      </w:r>
      <w:r w:rsidRPr="00967747">
        <w:rPr>
          <w:rFonts w:hint="eastAsia"/>
          <w:sz w:val="24"/>
          <w:szCs w:val="24"/>
        </w:rPr>
        <w:t>4</w:t>
      </w:r>
      <w:r w:rsidRPr="00967747">
        <w:rPr>
          <w:rFonts w:hint="eastAsia"/>
          <w:sz w:val="24"/>
          <w:szCs w:val="24"/>
        </w:rPr>
        <w:t>）依据原报考专业，调剂</w:t>
      </w:r>
      <w:r w:rsidR="00757E3C" w:rsidRPr="00967747">
        <w:rPr>
          <w:rFonts w:hint="eastAsia"/>
          <w:sz w:val="24"/>
          <w:szCs w:val="24"/>
        </w:rPr>
        <w:t>按照</w:t>
      </w:r>
      <w:r w:rsidRPr="00967747">
        <w:rPr>
          <w:rFonts w:hint="eastAsia"/>
          <w:sz w:val="24"/>
          <w:szCs w:val="24"/>
        </w:rPr>
        <w:t>接收优先顺序依次为应用心理专业硕士、应用心理学学术型硕士、发展与教育心理学学术型硕士、基础心理学学术硕士。</w:t>
      </w:r>
    </w:p>
    <w:p w:rsidR="00A72FE4" w:rsidRPr="00967747" w:rsidRDefault="00213A8E">
      <w:pPr>
        <w:spacing w:line="276" w:lineRule="auto"/>
        <w:ind w:firstLineChars="200" w:firstLine="480"/>
        <w:rPr>
          <w:sz w:val="24"/>
          <w:szCs w:val="24"/>
        </w:rPr>
      </w:pPr>
      <w:r w:rsidRPr="00967747">
        <w:rPr>
          <w:rFonts w:hint="eastAsia"/>
          <w:sz w:val="24"/>
          <w:szCs w:val="24"/>
        </w:rPr>
        <w:t>二、拟录取名单确定：</w:t>
      </w:r>
    </w:p>
    <w:p w:rsidR="00A72FE4" w:rsidRPr="00967747" w:rsidRDefault="00213A8E">
      <w:pPr>
        <w:spacing w:line="276" w:lineRule="auto"/>
        <w:ind w:firstLineChars="200" w:firstLine="480"/>
        <w:rPr>
          <w:sz w:val="24"/>
          <w:szCs w:val="24"/>
        </w:rPr>
      </w:pPr>
      <w:r w:rsidRPr="00967747">
        <w:rPr>
          <w:rFonts w:hint="eastAsia"/>
          <w:sz w:val="24"/>
          <w:szCs w:val="24"/>
        </w:rPr>
        <w:t xml:space="preserve">1. </w:t>
      </w:r>
      <w:r w:rsidRPr="00967747">
        <w:rPr>
          <w:rFonts w:hint="eastAsia"/>
          <w:sz w:val="24"/>
          <w:szCs w:val="24"/>
        </w:rPr>
        <w:t>复试成绩构成：由综合素质成绩和外语能力成绩两部分组成。</w:t>
      </w:r>
    </w:p>
    <w:p w:rsidR="00A72FE4" w:rsidRPr="00967747" w:rsidRDefault="00213A8E">
      <w:pPr>
        <w:spacing w:line="276" w:lineRule="auto"/>
        <w:ind w:firstLineChars="200" w:firstLine="480"/>
        <w:rPr>
          <w:sz w:val="24"/>
          <w:szCs w:val="24"/>
        </w:rPr>
      </w:pPr>
      <w:r w:rsidRPr="00967747">
        <w:rPr>
          <w:rFonts w:hint="eastAsia"/>
          <w:sz w:val="24"/>
          <w:szCs w:val="24"/>
        </w:rPr>
        <w:t>（</w:t>
      </w:r>
      <w:r w:rsidRPr="00967747">
        <w:rPr>
          <w:rFonts w:hint="eastAsia"/>
          <w:sz w:val="24"/>
          <w:szCs w:val="24"/>
        </w:rPr>
        <w:t>1</w:t>
      </w:r>
      <w:r w:rsidRPr="00967747">
        <w:rPr>
          <w:rFonts w:hint="eastAsia"/>
          <w:sz w:val="24"/>
          <w:szCs w:val="24"/>
        </w:rPr>
        <w:t>）</w:t>
      </w:r>
      <w:r w:rsidRPr="00967747">
        <w:rPr>
          <w:rFonts w:hint="eastAsia"/>
          <w:sz w:val="24"/>
          <w:szCs w:val="24"/>
        </w:rPr>
        <w:t> </w:t>
      </w:r>
      <w:r w:rsidRPr="00967747">
        <w:rPr>
          <w:rFonts w:hint="eastAsia"/>
          <w:sz w:val="24"/>
          <w:szCs w:val="24"/>
        </w:rPr>
        <w:t>综合素质成绩：考查考生全面素质（科研创新能力、逻辑能力，批判性思维能力、表达能力，想象能力、实验技能等），满分为</w:t>
      </w:r>
      <w:r w:rsidRPr="00967747">
        <w:rPr>
          <w:rFonts w:hint="eastAsia"/>
          <w:sz w:val="24"/>
          <w:szCs w:val="24"/>
        </w:rPr>
        <w:t>300</w:t>
      </w:r>
      <w:r w:rsidRPr="00967747">
        <w:rPr>
          <w:rFonts w:hint="eastAsia"/>
          <w:sz w:val="24"/>
          <w:szCs w:val="24"/>
        </w:rPr>
        <w:t>分。</w:t>
      </w:r>
    </w:p>
    <w:p w:rsidR="00A72FE4" w:rsidRPr="00967747" w:rsidRDefault="00213A8E">
      <w:pPr>
        <w:spacing w:line="276" w:lineRule="auto"/>
        <w:ind w:firstLineChars="200" w:firstLine="480"/>
        <w:rPr>
          <w:sz w:val="24"/>
          <w:szCs w:val="24"/>
        </w:rPr>
      </w:pPr>
      <w:r w:rsidRPr="00967747">
        <w:rPr>
          <w:rFonts w:hint="eastAsia"/>
          <w:sz w:val="24"/>
          <w:szCs w:val="24"/>
        </w:rPr>
        <w:t>（</w:t>
      </w:r>
      <w:r w:rsidRPr="00967747">
        <w:rPr>
          <w:rFonts w:hint="eastAsia"/>
          <w:sz w:val="24"/>
          <w:szCs w:val="24"/>
        </w:rPr>
        <w:t>2</w:t>
      </w:r>
      <w:r w:rsidRPr="00967747">
        <w:rPr>
          <w:rFonts w:hint="eastAsia"/>
          <w:sz w:val="24"/>
          <w:szCs w:val="24"/>
        </w:rPr>
        <w:t>）外语能力成绩：考核考生听力与口语能力的准确性、连贯性、得体性等，满分为</w:t>
      </w:r>
      <w:r w:rsidRPr="00967747">
        <w:rPr>
          <w:rFonts w:hint="eastAsia"/>
          <w:sz w:val="24"/>
          <w:szCs w:val="24"/>
        </w:rPr>
        <w:t>200</w:t>
      </w:r>
      <w:r w:rsidRPr="00967747">
        <w:rPr>
          <w:rFonts w:hint="eastAsia"/>
          <w:sz w:val="24"/>
          <w:szCs w:val="24"/>
        </w:rPr>
        <w:t>分。</w:t>
      </w:r>
    </w:p>
    <w:p w:rsidR="00A72FE4" w:rsidRPr="00967747" w:rsidRDefault="00213A8E">
      <w:pPr>
        <w:spacing w:line="276" w:lineRule="auto"/>
        <w:ind w:firstLineChars="200" w:firstLine="480"/>
        <w:rPr>
          <w:sz w:val="24"/>
          <w:szCs w:val="24"/>
        </w:rPr>
      </w:pPr>
      <w:r w:rsidRPr="00967747">
        <w:rPr>
          <w:rFonts w:hint="eastAsia"/>
          <w:sz w:val="24"/>
          <w:szCs w:val="24"/>
        </w:rPr>
        <w:t xml:space="preserve">2. </w:t>
      </w:r>
      <w:r w:rsidRPr="00967747">
        <w:rPr>
          <w:rFonts w:hint="eastAsia"/>
          <w:sz w:val="24"/>
          <w:szCs w:val="24"/>
        </w:rPr>
        <w:t>拟录取名单确定：最终</w:t>
      </w:r>
      <w:r w:rsidRPr="00967747">
        <w:rPr>
          <w:sz w:val="24"/>
          <w:szCs w:val="24"/>
        </w:rPr>
        <w:t>以复试成绩</w:t>
      </w:r>
      <w:r w:rsidRPr="00967747">
        <w:rPr>
          <w:rFonts w:hint="eastAsia"/>
          <w:sz w:val="24"/>
          <w:szCs w:val="24"/>
        </w:rPr>
        <w:t>进行排序后，从高到</w:t>
      </w:r>
      <w:proofErr w:type="gramStart"/>
      <w:r w:rsidRPr="00967747">
        <w:rPr>
          <w:rFonts w:hint="eastAsia"/>
          <w:sz w:val="24"/>
          <w:szCs w:val="24"/>
        </w:rPr>
        <w:t>低确定拟</w:t>
      </w:r>
      <w:proofErr w:type="gramEnd"/>
      <w:r w:rsidRPr="00967747">
        <w:rPr>
          <w:rFonts w:hint="eastAsia"/>
          <w:sz w:val="24"/>
          <w:szCs w:val="24"/>
        </w:rPr>
        <w:t>录取名单。</w:t>
      </w:r>
      <w:r w:rsidR="00DD5C8F" w:rsidRPr="00967747">
        <w:rPr>
          <w:rFonts w:hint="eastAsia"/>
          <w:sz w:val="24"/>
          <w:szCs w:val="24"/>
        </w:rPr>
        <w:t>如复试成绩相同，则按照复试成绩中的综合素质成绩排名</w:t>
      </w:r>
      <w:r w:rsidR="00757514" w:rsidRPr="00967747">
        <w:rPr>
          <w:rFonts w:hint="eastAsia"/>
          <w:sz w:val="24"/>
          <w:szCs w:val="24"/>
        </w:rPr>
        <w:t>从高到</w:t>
      </w:r>
      <w:proofErr w:type="gramStart"/>
      <w:r w:rsidR="00757514" w:rsidRPr="00967747">
        <w:rPr>
          <w:rFonts w:hint="eastAsia"/>
          <w:sz w:val="24"/>
          <w:szCs w:val="24"/>
        </w:rPr>
        <w:t>低确定拟</w:t>
      </w:r>
      <w:proofErr w:type="gramEnd"/>
      <w:r w:rsidR="00757514" w:rsidRPr="00967747">
        <w:rPr>
          <w:rFonts w:hint="eastAsia"/>
          <w:sz w:val="24"/>
          <w:szCs w:val="24"/>
        </w:rPr>
        <w:t>录取名单</w:t>
      </w:r>
      <w:r w:rsidR="00DD5C8F" w:rsidRPr="00967747">
        <w:rPr>
          <w:rFonts w:hint="eastAsia"/>
          <w:sz w:val="24"/>
          <w:szCs w:val="24"/>
        </w:rPr>
        <w:t>。</w:t>
      </w:r>
      <w:r w:rsidR="00474B6B" w:rsidRPr="00967747">
        <w:rPr>
          <w:rFonts w:hint="eastAsia"/>
          <w:sz w:val="24"/>
          <w:szCs w:val="24"/>
        </w:rPr>
        <w:t>复试成绩不合格（低于</w:t>
      </w:r>
      <w:r w:rsidR="00474B6B" w:rsidRPr="00967747">
        <w:rPr>
          <w:rFonts w:hint="eastAsia"/>
          <w:sz w:val="24"/>
          <w:szCs w:val="24"/>
        </w:rPr>
        <w:t>3</w:t>
      </w:r>
      <w:r w:rsidR="00474B6B" w:rsidRPr="00967747">
        <w:rPr>
          <w:sz w:val="24"/>
          <w:szCs w:val="24"/>
        </w:rPr>
        <w:t>00</w:t>
      </w:r>
      <w:r w:rsidR="00474B6B" w:rsidRPr="00967747">
        <w:rPr>
          <w:rFonts w:hint="eastAsia"/>
          <w:sz w:val="24"/>
          <w:szCs w:val="24"/>
        </w:rPr>
        <w:t>分）不予录取。</w:t>
      </w:r>
      <w:r w:rsidR="00AA239C" w:rsidRPr="00967747">
        <w:rPr>
          <w:rFonts w:hint="eastAsia"/>
          <w:sz w:val="24"/>
          <w:szCs w:val="24"/>
        </w:rPr>
        <w:t>思想政治素质和品德考核不合格的考生不予录取。</w:t>
      </w:r>
    </w:p>
    <w:p w:rsidR="00A72FE4" w:rsidRDefault="00213A8E">
      <w:pPr>
        <w:spacing w:line="276" w:lineRule="auto"/>
        <w:ind w:firstLineChars="200" w:firstLine="420"/>
        <w:rPr>
          <w:color w:val="000000"/>
        </w:rPr>
      </w:pPr>
      <w:r>
        <w:rPr>
          <w:rFonts w:hint="eastAsia"/>
          <w:color w:val="000000"/>
        </w:rPr>
        <w:t>三、</w:t>
      </w:r>
      <w:r w:rsidRPr="00AC640D">
        <w:rPr>
          <w:rFonts w:hint="eastAsia"/>
          <w:color w:val="000000"/>
          <w:sz w:val="24"/>
          <w:szCs w:val="24"/>
        </w:rPr>
        <w:t>调剂信息将按照教育部要求发布在我校</w:t>
      </w:r>
      <w:proofErr w:type="gramStart"/>
      <w:r w:rsidRPr="00AC640D">
        <w:rPr>
          <w:rFonts w:hint="eastAsia"/>
          <w:color w:val="000000"/>
          <w:sz w:val="24"/>
          <w:szCs w:val="24"/>
        </w:rPr>
        <w:t>研招网</w:t>
      </w:r>
      <w:proofErr w:type="gramEnd"/>
      <w:r w:rsidRPr="00AC640D">
        <w:rPr>
          <w:rFonts w:hint="eastAsia"/>
          <w:color w:val="000000"/>
          <w:sz w:val="24"/>
          <w:szCs w:val="24"/>
        </w:rPr>
        <w:t>和中国研究生招生信息网“全国硕士生招生调剂服务系统”。</w:t>
      </w:r>
    </w:p>
    <w:p w:rsidR="00A72FE4" w:rsidRDefault="00213A8E">
      <w:pPr>
        <w:pStyle w:val="a7"/>
        <w:shd w:val="clear" w:color="auto" w:fill="FFFFFF"/>
        <w:spacing w:before="0" w:beforeAutospacing="0" w:after="0" w:afterAutospacing="0" w:line="276" w:lineRule="auto"/>
        <w:ind w:firstLineChars="200" w:firstLine="480"/>
        <w:rPr>
          <w:rFonts w:ascii="Calibri" w:hAnsi="Calibri" w:cs="Times New Roman"/>
          <w:color w:val="000000"/>
          <w:kern w:val="2"/>
        </w:rPr>
      </w:pPr>
      <w:r>
        <w:rPr>
          <w:rFonts w:ascii="Calibri" w:hAnsi="Calibri" w:cs="Times New Roman" w:hint="eastAsia"/>
          <w:color w:val="000000"/>
          <w:kern w:val="2"/>
        </w:rPr>
        <w:t>四、考虑到考生在填报调剂志愿时可以同时填报并接受多所其他高校的复试，所以调剂复试比例可以适当扩大，但最高一般不超过</w:t>
      </w:r>
      <w:r>
        <w:rPr>
          <w:rFonts w:ascii="Calibri" w:hAnsi="Calibri" w:cs="Times New Roman" w:hint="eastAsia"/>
          <w:color w:val="000000"/>
          <w:kern w:val="2"/>
        </w:rPr>
        <w:t>1:3</w:t>
      </w:r>
      <w:r>
        <w:rPr>
          <w:rFonts w:ascii="Calibri" w:hAnsi="Calibri" w:cs="Times New Roman" w:hint="eastAsia"/>
          <w:color w:val="000000"/>
          <w:kern w:val="2"/>
        </w:rPr>
        <w:t>。</w:t>
      </w:r>
    </w:p>
    <w:p w:rsidR="003C5246" w:rsidRPr="00967747" w:rsidRDefault="00B31C13">
      <w:pPr>
        <w:pStyle w:val="a7"/>
        <w:shd w:val="clear" w:color="auto" w:fill="FFFFFF"/>
        <w:spacing w:before="0" w:beforeAutospacing="0" w:after="0" w:afterAutospacing="0" w:line="276" w:lineRule="auto"/>
        <w:ind w:firstLineChars="200" w:firstLine="480"/>
        <w:rPr>
          <w:rFonts w:ascii="Calibri" w:hAnsi="Calibri" w:cs="Times New Roman"/>
          <w:kern w:val="2"/>
        </w:rPr>
      </w:pPr>
      <w:r>
        <w:rPr>
          <w:rFonts w:ascii="Calibri" w:hAnsi="Calibri" w:cs="Times New Roman" w:hint="eastAsia"/>
          <w:color w:val="000000"/>
          <w:kern w:val="2"/>
        </w:rPr>
        <w:t>五、</w:t>
      </w:r>
      <w:r w:rsidRPr="007419A2">
        <w:rPr>
          <w:rFonts w:ascii="Times New Roman" w:hAnsi="Times New Roman"/>
          <w:color w:val="000000"/>
        </w:rPr>
        <w:t>2020</w:t>
      </w:r>
      <w:r w:rsidRPr="007419A2">
        <w:rPr>
          <w:rFonts w:ascii="Times New Roman" w:hAnsi="Times New Roman"/>
          <w:color w:val="000000"/>
        </w:rPr>
        <w:t>年我</w:t>
      </w:r>
      <w:r>
        <w:rPr>
          <w:rFonts w:ascii="Times New Roman" w:hAnsi="Times New Roman" w:hint="eastAsia"/>
          <w:color w:val="000000"/>
        </w:rPr>
        <w:t>院</w:t>
      </w:r>
      <w:r w:rsidRPr="007419A2">
        <w:rPr>
          <w:rFonts w:ascii="Times New Roman" w:hAnsi="Times New Roman"/>
          <w:color w:val="000000"/>
        </w:rPr>
        <w:t>非全日制硕士研究生只招收定向考生</w:t>
      </w:r>
      <w:r>
        <w:rPr>
          <w:rFonts w:ascii="Times New Roman" w:hAnsi="Times New Roman" w:hint="eastAsia"/>
          <w:color w:val="000000"/>
        </w:rPr>
        <w:t>，</w:t>
      </w:r>
      <w:r w:rsidRPr="00595BE1">
        <w:rPr>
          <w:rFonts w:ascii="Times New Roman" w:hAnsi="Times New Roman" w:hint="eastAsia"/>
          <w:color w:val="000000"/>
        </w:rPr>
        <w:t>申请调剂的考生需要</w:t>
      </w:r>
      <w:r w:rsidRPr="00595BE1">
        <w:rPr>
          <w:rFonts w:ascii="Times New Roman" w:hAnsi="Times New Roman" w:cs="Times New Roman" w:hint="eastAsia"/>
          <w:color w:val="000000"/>
        </w:rPr>
        <w:t>填写《华东师范大学</w:t>
      </w:r>
      <w:r w:rsidRPr="00595BE1">
        <w:rPr>
          <w:rFonts w:ascii="Times New Roman" w:hAnsi="Times New Roman" w:cs="Times New Roman"/>
          <w:color w:val="000000"/>
        </w:rPr>
        <w:t>2020</w:t>
      </w:r>
      <w:r w:rsidRPr="00595BE1">
        <w:rPr>
          <w:rFonts w:ascii="Times New Roman" w:hAnsi="Times New Roman" w:cs="Times New Roman" w:hint="eastAsia"/>
          <w:color w:val="000000"/>
        </w:rPr>
        <w:t>年非全日</w:t>
      </w:r>
      <w:r w:rsidRPr="00595BE1">
        <w:rPr>
          <w:rFonts w:ascii="Times New Roman" w:hAnsi="Times New Roman" w:hint="eastAsia"/>
          <w:color w:val="000000"/>
        </w:rPr>
        <w:t>制硕士研究生调剂复试申请表》</w:t>
      </w:r>
      <w:r w:rsidRPr="00595BE1">
        <w:rPr>
          <w:rFonts w:ascii="Times New Roman" w:hAnsi="Times New Roman"/>
          <w:color w:val="000000"/>
        </w:rPr>
        <w:t xml:space="preserve"> </w:t>
      </w:r>
      <w:r w:rsidRPr="00595BE1">
        <w:rPr>
          <w:rFonts w:ascii="Times New Roman" w:hAnsi="Times New Roman" w:hint="eastAsia"/>
          <w:color w:val="000000"/>
        </w:rPr>
        <w:t>（见附件），提交时间及方式另行通知。</w:t>
      </w:r>
      <w:r w:rsidRPr="007419A2">
        <w:rPr>
          <w:rFonts w:ascii="Times New Roman" w:hAnsi="Times New Roman"/>
          <w:color w:val="000000"/>
        </w:rPr>
        <w:t>非全日制的考生在拟录取时</w:t>
      </w:r>
      <w:r w:rsidR="002F77BC">
        <w:rPr>
          <w:rFonts w:ascii="Times New Roman" w:hAnsi="Times New Roman" w:hint="eastAsia"/>
          <w:color w:val="000000"/>
        </w:rPr>
        <w:t>必须</w:t>
      </w:r>
      <w:r w:rsidRPr="007419A2">
        <w:rPr>
          <w:rFonts w:ascii="Times New Roman" w:hAnsi="Times New Roman"/>
          <w:color w:val="000000"/>
        </w:rPr>
        <w:t>向招生单位提供定向单位信息（如定向工作单位所在地、单位名称等），并签订</w:t>
      </w:r>
      <w:r w:rsidR="00BA479F" w:rsidRPr="00BA479F">
        <w:rPr>
          <w:rFonts w:ascii="Times New Roman" w:hAnsi="Times New Roman" w:hint="eastAsia"/>
          <w:color w:val="000000"/>
        </w:rPr>
        <w:t>华东师范大学非全日制硕士研究生录取知情书</w:t>
      </w:r>
      <w:proofErr w:type="gramStart"/>
      <w:r w:rsidR="00BA479F">
        <w:rPr>
          <w:rFonts w:ascii="Times New Roman" w:hAnsi="Times New Roman" w:hint="eastAsia"/>
          <w:color w:val="000000"/>
        </w:rPr>
        <w:t>》</w:t>
      </w:r>
      <w:proofErr w:type="gramEnd"/>
      <w:r w:rsidR="00BA479F">
        <w:rPr>
          <w:rFonts w:ascii="Times New Roman" w:hAnsi="Times New Roman" w:hint="eastAsia"/>
          <w:color w:val="000000"/>
        </w:rPr>
        <w:t>以及</w:t>
      </w:r>
      <w:r w:rsidRPr="007419A2">
        <w:rPr>
          <w:rFonts w:ascii="Times New Roman" w:hAnsi="Times New Roman"/>
          <w:color w:val="000000"/>
        </w:rPr>
        <w:t>《</w:t>
      </w:r>
      <w:r w:rsidR="00967747" w:rsidRPr="00967747">
        <w:rPr>
          <w:rFonts w:ascii="Times New Roman" w:hAnsi="Times New Roman" w:hint="eastAsia"/>
          <w:color w:val="000000"/>
        </w:rPr>
        <w:t>非全日制硕士研究生调剂复试申请表</w:t>
      </w:r>
      <w:bookmarkStart w:id="0" w:name="_GoBack"/>
      <w:bookmarkEnd w:id="0"/>
      <w:r w:rsidRPr="00967747">
        <w:rPr>
          <w:rFonts w:ascii="Times New Roman" w:hAnsi="Times New Roman"/>
        </w:rPr>
        <w:t>》</w:t>
      </w:r>
      <w:r w:rsidR="002F77BC" w:rsidRPr="00967747">
        <w:rPr>
          <w:rFonts w:ascii="Times New Roman" w:hAnsi="Times New Roman" w:hint="eastAsia"/>
        </w:rPr>
        <w:t>（见附件）</w:t>
      </w:r>
      <w:r w:rsidRPr="00967747">
        <w:rPr>
          <w:rFonts w:ascii="Times New Roman" w:hAnsi="Times New Roman"/>
        </w:rPr>
        <w:t>。</w:t>
      </w:r>
    </w:p>
    <w:p w:rsidR="00B31C13" w:rsidRPr="007419A2" w:rsidRDefault="003C5246" w:rsidP="00B31C13">
      <w:pPr>
        <w:spacing w:line="276" w:lineRule="auto"/>
        <w:ind w:firstLineChars="200" w:firstLine="480"/>
        <w:rPr>
          <w:rFonts w:ascii="Times New Roman" w:hAnsi="Times New Roman"/>
          <w:color w:val="000000"/>
          <w:sz w:val="24"/>
          <w:szCs w:val="24"/>
        </w:rPr>
      </w:pPr>
      <w:r w:rsidRPr="00967747">
        <w:rPr>
          <w:rFonts w:hint="eastAsia"/>
          <w:sz w:val="24"/>
          <w:szCs w:val="24"/>
        </w:rPr>
        <w:t>六</w:t>
      </w:r>
      <w:r w:rsidR="00213A8E" w:rsidRPr="00967747">
        <w:rPr>
          <w:rFonts w:hint="eastAsia"/>
          <w:sz w:val="24"/>
          <w:szCs w:val="24"/>
        </w:rPr>
        <w:t>、</w:t>
      </w:r>
      <w:r w:rsidR="00BA479F" w:rsidRPr="00967747">
        <w:rPr>
          <w:rFonts w:hint="eastAsia"/>
          <w:sz w:val="24"/>
          <w:szCs w:val="24"/>
        </w:rPr>
        <w:t>我院会在</w:t>
      </w:r>
      <w:r w:rsidR="00BA479F" w:rsidRPr="00967747">
        <w:rPr>
          <w:rFonts w:hint="eastAsia"/>
          <w:sz w:val="24"/>
          <w:szCs w:val="24"/>
        </w:rPr>
        <w:t>2</w:t>
      </w:r>
      <w:r w:rsidR="00BA479F" w:rsidRPr="00967747">
        <w:rPr>
          <w:sz w:val="24"/>
          <w:szCs w:val="24"/>
        </w:rPr>
        <w:t>020</w:t>
      </w:r>
      <w:r w:rsidR="00BA479F" w:rsidRPr="00967747">
        <w:rPr>
          <w:rFonts w:hint="eastAsia"/>
          <w:sz w:val="24"/>
          <w:szCs w:val="24"/>
        </w:rPr>
        <w:t>-</w:t>
      </w:r>
      <w:r w:rsidR="00BA479F" w:rsidRPr="00967747">
        <w:rPr>
          <w:sz w:val="24"/>
          <w:szCs w:val="24"/>
        </w:rPr>
        <w:t>5</w:t>
      </w:r>
      <w:r w:rsidR="00BA479F" w:rsidRPr="00967747">
        <w:rPr>
          <w:rFonts w:hint="eastAsia"/>
          <w:sz w:val="24"/>
          <w:szCs w:val="24"/>
        </w:rPr>
        <w:t>-</w:t>
      </w:r>
      <w:r w:rsidR="00BA479F" w:rsidRPr="00967747">
        <w:rPr>
          <w:sz w:val="24"/>
          <w:szCs w:val="24"/>
        </w:rPr>
        <w:t xml:space="preserve">20 </w:t>
      </w:r>
      <w:r w:rsidR="00B54209" w:rsidRPr="00967747">
        <w:rPr>
          <w:sz w:val="24"/>
          <w:szCs w:val="24"/>
        </w:rPr>
        <w:t>0</w:t>
      </w:r>
      <w:r w:rsidR="00BA479F" w:rsidRPr="00967747">
        <w:rPr>
          <w:rFonts w:hint="eastAsia"/>
          <w:sz w:val="24"/>
          <w:szCs w:val="24"/>
        </w:rPr>
        <w:t>:0</w:t>
      </w:r>
      <w:r w:rsidR="00BA479F" w:rsidRPr="00967747">
        <w:rPr>
          <w:sz w:val="24"/>
          <w:szCs w:val="24"/>
        </w:rPr>
        <w:t>0</w:t>
      </w:r>
      <w:r w:rsidR="00BA479F" w:rsidRPr="00967747">
        <w:rPr>
          <w:rFonts w:hint="eastAsia"/>
          <w:sz w:val="24"/>
          <w:szCs w:val="24"/>
        </w:rPr>
        <w:t>~</w:t>
      </w:r>
      <w:r w:rsidR="00E105A4" w:rsidRPr="00967747">
        <w:rPr>
          <w:sz w:val="24"/>
          <w:szCs w:val="24"/>
        </w:rPr>
        <w:t>16</w:t>
      </w:r>
      <w:r w:rsidR="00BA479F" w:rsidRPr="00967747">
        <w:rPr>
          <w:rFonts w:hint="eastAsia"/>
          <w:sz w:val="24"/>
          <w:szCs w:val="24"/>
        </w:rPr>
        <w:t>:0</w:t>
      </w:r>
      <w:r w:rsidR="00BA479F" w:rsidRPr="00967747">
        <w:rPr>
          <w:sz w:val="24"/>
          <w:szCs w:val="24"/>
        </w:rPr>
        <w:t>0</w:t>
      </w:r>
      <w:r w:rsidR="00BA479F" w:rsidRPr="00967747">
        <w:rPr>
          <w:rFonts w:hint="eastAsia"/>
          <w:sz w:val="24"/>
          <w:szCs w:val="24"/>
        </w:rPr>
        <w:t>开放调剂系统</w:t>
      </w:r>
      <w:r w:rsidR="00803C5A" w:rsidRPr="00967747">
        <w:rPr>
          <w:rFonts w:hint="eastAsia"/>
          <w:sz w:val="24"/>
          <w:szCs w:val="24"/>
        </w:rPr>
        <w:t>，接受</w:t>
      </w:r>
      <w:r w:rsidR="004C6688" w:rsidRPr="00967747">
        <w:rPr>
          <w:rFonts w:hint="eastAsia"/>
          <w:sz w:val="24"/>
          <w:szCs w:val="24"/>
        </w:rPr>
        <w:t>调剂报名</w:t>
      </w:r>
      <w:r w:rsidR="00BA479F" w:rsidRPr="00967747">
        <w:rPr>
          <w:rFonts w:hint="eastAsia"/>
          <w:sz w:val="24"/>
          <w:szCs w:val="24"/>
        </w:rPr>
        <w:t>。</w:t>
      </w:r>
      <w:r w:rsidR="00DA063A">
        <w:rPr>
          <w:rFonts w:hint="eastAsia"/>
          <w:color w:val="000000"/>
          <w:sz w:val="24"/>
          <w:szCs w:val="24"/>
        </w:rPr>
        <w:t>请调剂考生仔细查看相关</w:t>
      </w:r>
      <w:r w:rsidR="00213A8E">
        <w:rPr>
          <w:rFonts w:hint="eastAsia"/>
          <w:color w:val="000000"/>
          <w:sz w:val="24"/>
          <w:szCs w:val="24"/>
        </w:rPr>
        <w:t>调剂要求及操作流程，查询我校专业</w:t>
      </w:r>
      <w:proofErr w:type="gramStart"/>
      <w:r w:rsidR="00213A8E">
        <w:rPr>
          <w:rFonts w:hint="eastAsia"/>
          <w:color w:val="000000"/>
          <w:sz w:val="24"/>
          <w:szCs w:val="24"/>
        </w:rPr>
        <w:t>计划余额</w:t>
      </w:r>
      <w:proofErr w:type="gramEnd"/>
      <w:r w:rsidR="00213A8E">
        <w:rPr>
          <w:rFonts w:hint="eastAsia"/>
          <w:color w:val="000000"/>
          <w:sz w:val="24"/>
          <w:szCs w:val="24"/>
        </w:rPr>
        <w:t>信息、调剂录取规则，并填报调剂志愿。学院将根据调剂规则择优确定调剂复试名单，</w:t>
      </w:r>
      <w:r w:rsidR="00B31C13" w:rsidRPr="007419A2">
        <w:rPr>
          <w:rFonts w:ascii="Times New Roman" w:hAnsi="Times New Roman"/>
          <w:color w:val="000000"/>
          <w:sz w:val="24"/>
          <w:szCs w:val="24"/>
        </w:rPr>
        <w:t>调剂</w:t>
      </w:r>
      <w:r w:rsidR="00B31C13">
        <w:rPr>
          <w:rFonts w:ascii="Times New Roman" w:hAnsi="Times New Roman" w:hint="eastAsia"/>
          <w:color w:val="000000"/>
          <w:sz w:val="24"/>
          <w:szCs w:val="24"/>
        </w:rPr>
        <w:t>复试名单</w:t>
      </w:r>
      <w:r w:rsidR="00B31C13" w:rsidRPr="007419A2">
        <w:rPr>
          <w:rFonts w:ascii="Times New Roman" w:hAnsi="Times New Roman"/>
          <w:color w:val="000000"/>
          <w:sz w:val="24"/>
          <w:szCs w:val="24"/>
        </w:rPr>
        <w:t>经我院招生工作小组审核同意后，</w:t>
      </w:r>
      <w:r w:rsidR="00B31C13">
        <w:rPr>
          <w:rFonts w:ascii="Times New Roman" w:hAnsi="Times New Roman" w:hint="eastAsia"/>
          <w:color w:val="000000"/>
          <w:sz w:val="24"/>
          <w:szCs w:val="24"/>
        </w:rPr>
        <w:t>在</w:t>
      </w:r>
      <w:r w:rsidR="00B31C13" w:rsidRPr="00841A6A">
        <w:rPr>
          <w:rFonts w:hint="eastAsia"/>
          <w:color w:val="000000"/>
          <w:sz w:val="24"/>
          <w:szCs w:val="24"/>
        </w:rPr>
        <w:t>全国硕士生招生调剂服务系统</w:t>
      </w:r>
      <w:r w:rsidR="00B31C13">
        <w:rPr>
          <w:rFonts w:ascii="Times New Roman" w:hAnsi="Times New Roman" w:hint="eastAsia"/>
          <w:color w:val="000000"/>
          <w:sz w:val="24"/>
          <w:szCs w:val="24"/>
        </w:rPr>
        <w:t>中</w:t>
      </w:r>
      <w:r w:rsidR="00B31C13" w:rsidRPr="007419A2">
        <w:rPr>
          <w:rFonts w:ascii="Times New Roman" w:hAnsi="Times New Roman"/>
          <w:color w:val="000000"/>
          <w:sz w:val="24"/>
          <w:szCs w:val="24"/>
        </w:rPr>
        <w:t>通知考生参加复试</w:t>
      </w:r>
      <w:r w:rsidR="00B31C13">
        <w:rPr>
          <w:rFonts w:ascii="Times New Roman" w:hAnsi="Times New Roman" w:hint="eastAsia"/>
          <w:color w:val="000000"/>
          <w:sz w:val="24"/>
          <w:szCs w:val="24"/>
        </w:rPr>
        <w:t>，</w:t>
      </w:r>
      <w:r w:rsidR="00B31C13" w:rsidRPr="00841A6A">
        <w:rPr>
          <w:rFonts w:hint="eastAsia"/>
          <w:color w:val="000000"/>
          <w:sz w:val="24"/>
          <w:szCs w:val="24"/>
        </w:rPr>
        <w:t>收到调剂复试通知的考生，请</w:t>
      </w:r>
      <w:r w:rsidR="002B788A">
        <w:rPr>
          <w:rFonts w:hint="eastAsia"/>
          <w:color w:val="000000"/>
          <w:sz w:val="24"/>
          <w:szCs w:val="24"/>
        </w:rPr>
        <w:t>考生及时</w:t>
      </w:r>
      <w:r w:rsidR="00B31C13">
        <w:rPr>
          <w:rFonts w:hint="eastAsia"/>
          <w:color w:val="000000"/>
          <w:sz w:val="24"/>
          <w:szCs w:val="24"/>
        </w:rPr>
        <w:t>登陆系统</w:t>
      </w:r>
      <w:r w:rsidR="00B31C13" w:rsidRPr="00841A6A">
        <w:rPr>
          <w:rFonts w:hint="eastAsia"/>
          <w:color w:val="000000"/>
          <w:sz w:val="24"/>
          <w:szCs w:val="24"/>
        </w:rPr>
        <w:t>回复是否同意参加复试，按复试要求参加复试并完成资格审查工作。</w:t>
      </w:r>
    </w:p>
    <w:p w:rsidR="00A72FE4" w:rsidRDefault="003C5246">
      <w:pPr>
        <w:spacing w:line="276" w:lineRule="auto"/>
        <w:ind w:firstLineChars="200" w:firstLine="480"/>
        <w:rPr>
          <w:color w:val="000000"/>
          <w:sz w:val="24"/>
          <w:szCs w:val="24"/>
        </w:rPr>
      </w:pPr>
      <w:r>
        <w:rPr>
          <w:rFonts w:hint="eastAsia"/>
          <w:color w:val="000000"/>
          <w:sz w:val="24"/>
          <w:szCs w:val="24"/>
        </w:rPr>
        <w:t>七</w:t>
      </w:r>
      <w:r w:rsidR="00213A8E">
        <w:rPr>
          <w:rFonts w:hint="eastAsia"/>
          <w:color w:val="000000"/>
          <w:sz w:val="24"/>
          <w:szCs w:val="24"/>
        </w:rPr>
        <w:t>、调剂考生调剂复试工作必须通过教育部指定的“全国硕士生招生调剂服务系统”进行（</w:t>
      </w:r>
      <w:hyperlink r:id="rId7" w:history="1">
        <w:r w:rsidR="00213A8E">
          <w:rPr>
            <w:rFonts w:hint="eastAsia"/>
            <w:color w:val="000000"/>
            <w:sz w:val="24"/>
            <w:szCs w:val="24"/>
          </w:rPr>
          <w:t>http://yz.chsi.com.cn</w:t>
        </w:r>
      </w:hyperlink>
      <w:r w:rsidR="00213A8E">
        <w:rPr>
          <w:rFonts w:hint="eastAsia"/>
          <w:color w:val="000000"/>
          <w:sz w:val="24"/>
          <w:szCs w:val="24"/>
        </w:rPr>
        <w:t>或</w:t>
      </w:r>
      <w:hyperlink r:id="rId8" w:history="1">
        <w:r w:rsidR="00213A8E">
          <w:rPr>
            <w:rFonts w:hint="eastAsia"/>
            <w:color w:val="000000"/>
            <w:sz w:val="24"/>
            <w:szCs w:val="24"/>
          </w:rPr>
          <w:t>http://yz.chsi.cn</w:t>
        </w:r>
      </w:hyperlink>
      <w:r w:rsidR="00213A8E">
        <w:rPr>
          <w:rFonts w:hint="eastAsia"/>
          <w:color w:val="000000"/>
          <w:sz w:val="24"/>
          <w:szCs w:val="24"/>
        </w:rPr>
        <w:t>）。未通过该调剂系统调剂录取的考生一律无效。</w:t>
      </w:r>
    </w:p>
    <w:p w:rsidR="00E76A54" w:rsidRDefault="00E76A54">
      <w:pPr>
        <w:spacing w:line="276" w:lineRule="auto"/>
        <w:ind w:firstLineChars="200" w:firstLine="480"/>
        <w:rPr>
          <w:color w:val="000000"/>
          <w:sz w:val="24"/>
          <w:szCs w:val="24"/>
        </w:rPr>
      </w:pPr>
      <w:r>
        <w:rPr>
          <w:rFonts w:hint="eastAsia"/>
          <w:color w:val="000000"/>
          <w:sz w:val="24"/>
          <w:szCs w:val="24"/>
        </w:rPr>
        <w:t>八、调剂复试安排</w:t>
      </w:r>
    </w:p>
    <w:p w:rsidR="00914BD6" w:rsidRDefault="00914BD6" w:rsidP="00914BD6">
      <w:pPr>
        <w:spacing w:line="276" w:lineRule="auto"/>
        <w:ind w:firstLineChars="200" w:firstLine="480"/>
        <w:rPr>
          <w:color w:val="000000"/>
          <w:sz w:val="24"/>
          <w:szCs w:val="24"/>
        </w:rPr>
      </w:pPr>
      <w:r>
        <w:rPr>
          <w:rFonts w:hint="eastAsia"/>
          <w:color w:val="000000"/>
          <w:sz w:val="24"/>
          <w:szCs w:val="24"/>
        </w:rPr>
        <w:t>调剂复试名单确认后</w:t>
      </w:r>
      <w:r w:rsidR="00ED199C">
        <w:rPr>
          <w:rFonts w:hint="eastAsia"/>
          <w:color w:val="000000"/>
          <w:sz w:val="24"/>
          <w:szCs w:val="24"/>
        </w:rPr>
        <w:t>，</w:t>
      </w:r>
      <w:r w:rsidR="00ED199C" w:rsidRPr="00967747">
        <w:rPr>
          <w:rFonts w:hint="eastAsia"/>
          <w:color w:val="000000"/>
          <w:sz w:val="24"/>
          <w:szCs w:val="24"/>
        </w:rPr>
        <w:t>我院拟定于</w:t>
      </w:r>
      <w:r w:rsidRPr="00967747">
        <w:rPr>
          <w:rFonts w:hint="eastAsia"/>
          <w:color w:val="000000"/>
          <w:sz w:val="24"/>
          <w:szCs w:val="24"/>
        </w:rPr>
        <w:t>2</w:t>
      </w:r>
      <w:r w:rsidRPr="00967747">
        <w:rPr>
          <w:color w:val="000000"/>
          <w:sz w:val="24"/>
          <w:szCs w:val="24"/>
        </w:rPr>
        <w:t>020</w:t>
      </w:r>
      <w:r w:rsidRPr="00967747">
        <w:rPr>
          <w:rFonts w:hint="eastAsia"/>
          <w:color w:val="000000"/>
          <w:sz w:val="24"/>
          <w:szCs w:val="24"/>
        </w:rPr>
        <w:t>-</w:t>
      </w:r>
      <w:r w:rsidRPr="00967747">
        <w:rPr>
          <w:color w:val="000000"/>
          <w:sz w:val="24"/>
          <w:szCs w:val="24"/>
        </w:rPr>
        <w:t>5</w:t>
      </w:r>
      <w:r w:rsidRPr="00967747">
        <w:rPr>
          <w:rFonts w:hint="eastAsia"/>
          <w:color w:val="000000"/>
          <w:sz w:val="24"/>
          <w:szCs w:val="24"/>
        </w:rPr>
        <w:t>-</w:t>
      </w:r>
      <w:r w:rsidRPr="00967747">
        <w:rPr>
          <w:color w:val="000000"/>
          <w:sz w:val="24"/>
          <w:szCs w:val="24"/>
        </w:rPr>
        <w:t xml:space="preserve">22 </w:t>
      </w:r>
      <w:r w:rsidR="00BB011C" w:rsidRPr="00967747">
        <w:rPr>
          <w:rFonts w:hint="eastAsia"/>
          <w:color w:val="000000"/>
          <w:sz w:val="24"/>
          <w:szCs w:val="24"/>
        </w:rPr>
        <w:t>上午</w:t>
      </w:r>
      <w:r w:rsidRPr="00967747">
        <w:rPr>
          <w:rFonts w:hint="eastAsia"/>
          <w:color w:val="000000"/>
          <w:sz w:val="24"/>
          <w:szCs w:val="24"/>
        </w:rPr>
        <w:t>1</w:t>
      </w:r>
      <w:r w:rsidR="00BB011C" w:rsidRPr="00967747">
        <w:rPr>
          <w:color w:val="000000"/>
          <w:sz w:val="24"/>
          <w:szCs w:val="24"/>
        </w:rPr>
        <w:t>0</w:t>
      </w:r>
      <w:r w:rsidRPr="00967747">
        <w:rPr>
          <w:rFonts w:hint="eastAsia"/>
          <w:color w:val="000000"/>
          <w:sz w:val="24"/>
          <w:szCs w:val="24"/>
        </w:rPr>
        <w:t>:0</w:t>
      </w:r>
      <w:r w:rsidRPr="00967747">
        <w:rPr>
          <w:color w:val="000000"/>
          <w:sz w:val="24"/>
          <w:szCs w:val="24"/>
        </w:rPr>
        <w:t>0</w:t>
      </w:r>
      <w:r w:rsidR="00F2578E" w:rsidRPr="00967747">
        <w:rPr>
          <w:rFonts w:hint="eastAsia"/>
          <w:color w:val="000000"/>
          <w:sz w:val="24"/>
          <w:szCs w:val="24"/>
        </w:rPr>
        <w:t>进行在线模拟</w:t>
      </w:r>
      <w:r w:rsidRPr="00967747">
        <w:rPr>
          <w:rFonts w:hint="eastAsia"/>
          <w:color w:val="000000"/>
          <w:sz w:val="24"/>
          <w:szCs w:val="24"/>
        </w:rPr>
        <w:t>测试，</w:t>
      </w:r>
      <w:r>
        <w:rPr>
          <w:rFonts w:hint="eastAsia"/>
          <w:color w:val="000000"/>
          <w:sz w:val="24"/>
          <w:szCs w:val="24"/>
        </w:rPr>
        <w:lastRenderedPageBreak/>
        <w:t>本校统一使用</w:t>
      </w:r>
      <w:r>
        <w:rPr>
          <w:rFonts w:hint="eastAsia"/>
          <w:color w:val="000000"/>
          <w:sz w:val="24"/>
          <w:szCs w:val="24"/>
        </w:rPr>
        <w:t>Z</w:t>
      </w:r>
      <w:r>
        <w:rPr>
          <w:color w:val="000000"/>
          <w:sz w:val="24"/>
          <w:szCs w:val="24"/>
        </w:rPr>
        <w:t>OOM</w:t>
      </w:r>
      <w:r>
        <w:rPr>
          <w:rFonts w:hint="eastAsia"/>
          <w:color w:val="000000"/>
          <w:sz w:val="24"/>
          <w:szCs w:val="24"/>
        </w:rPr>
        <w:t>平台进行线上复试。</w:t>
      </w:r>
      <w:r w:rsidR="00ED199C">
        <w:rPr>
          <w:rFonts w:hint="eastAsia"/>
          <w:color w:val="000000"/>
          <w:sz w:val="24"/>
          <w:szCs w:val="24"/>
        </w:rPr>
        <w:t>具体安排待后续通知。</w:t>
      </w:r>
    </w:p>
    <w:p w:rsidR="00AD3B48" w:rsidRDefault="00914BD6" w:rsidP="00AD3B48">
      <w:pPr>
        <w:spacing w:line="276" w:lineRule="auto"/>
        <w:ind w:firstLineChars="200" w:firstLine="480"/>
        <w:rPr>
          <w:color w:val="000000"/>
          <w:sz w:val="24"/>
          <w:szCs w:val="24"/>
        </w:rPr>
      </w:pPr>
      <w:r>
        <w:rPr>
          <w:rFonts w:hint="eastAsia"/>
          <w:color w:val="000000"/>
          <w:sz w:val="24"/>
          <w:szCs w:val="24"/>
        </w:rPr>
        <w:t>请</w:t>
      </w:r>
      <w:r w:rsidR="00ED199C">
        <w:rPr>
          <w:rFonts w:hint="eastAsia"/>
          <w:color w:val="000000"/>
          <w:sz w:val="24"/>
          <w:szCs w:val="24"/>
        </w:rPr>
        <w:t>确认参加调剂复试的</w:t>
      </w:r>
      <w:r>
        <w:rPr>
          <w:rFonts w:hint="eastAsia"/>
          <w:color w:val="000000"/>
          <w:sz w:val="24"/>
          <w:szCs w:val="24"/>
        </w:rPr>
        <w:t>各位同学提前下载好软件并熟悉各种功能。</w:t>
      </w:r>
      <w:r w:rsidRPr="00914BD6">
        <w:rPr>
          <w:rFonts w:hint="eastAsia"/>
          <w:color w:val="000000"/>
          <w:sz w:val="24"/>
          <w:szCs w:val="24"/>
        </w:rPr>
        <w:t>具体要求可见</w:t>
      </w:r>
      <w:r w:rsidR="00AD3B48">
        <w:rPr>
          <w:rFonts w:hint="eastAsia"/>
          <w:color w:val="000000"/>
          <w:sz w:val="24"/>
          <w:szCs w:val="24"/>
        </w:rPr>
        <w:t>：</w:t>
      </w:r>
    </w:p>
    <w:p w:rsidR="00B50347" w:rsidRDefault="00914BD6" w:rsidP="00AD3B48">
      <w:pPr>
        <w:spacing w:line="276" w:lineRule="auto"/>
        <w:ind w:firstLineChars="200" w:firstLine="480"/>
      </w:pPr>
      <w:r w:rsidRPr="00914BD6">
        <w:rPr>
          <w:rFonts w:hint="eastAsia"/>
          <w:color w:val="000000"/>
          <w:sz w:val="24"/>
          <w:szCs w:val="24"/>
        </w:rPr>
        <w:t>【考生须知】华东师范大学</w:t>
      </w:r>
      <w:r w:rsidRPr="00914BD6">
        <w:rPr>
          <w:rFonts w:hint="eastAsia"/>
          <w:color w:val="000000"/>
          <w:sz w:val="24"/>
          <w:szCs w:val="24"/>
        </w:rPr>
        <w:t>2020</w:t>
      </w:r>
      <w:r w:rsidRPr="00914BD6">
        <w:rPr>
          <w:rFonts w:hint="eastAsia"/>
          <w:color w:val="000000"/>
          <w:sz w:val="24"/>
          <w:szCs w:val="24"/>
        </w:rPr>
        <w:t>年硕士研究生招生复试</w:t>
      </w:r>
      <w:r>
        <w:rPr>
          <w:rFonts w:hint="eastAsia"/>
          <w:color w:val="000000"/>
          <w:sz w:val="24"/>
          <w:szCs w:val="24"/>
        </w:rPr>
        <w:t>：</w:t>
      </w:r>
      <w:r w:rsidRPr="00914BD6">
        <w:rPr>
          <w:rFonts w:hint="eastAsia"/>
          <w:color w:val="000000"/>
          <w:sz w:val="24"/>
          <w:szCs w:val="24"/>
        </w:rPr>
        <w:t xml:space="preserve"> </w:t>
      </w:r>
      <w:hyperlink r:id="rId9" w:anchor="wechat_redirect" w:history="1">
        <w:r w:rsidR="00B50347" w:rsidRPr="00577C47">
          <w:rPr>
            <w:rStyle w:val="aa"/>
          </w:rPr>
          <w:t>https://mp.weixin.qq.com/s?__biz=MzAxMjA1MjE0MA==&amp;mid=2650709229&amp;idx=1&amp;sn=1da810bab6dfe693aa922ae8efb4e4a2&amp;chksm=83bd8f2eb4ca0638cb55a9f6597081c9954fac18767b5c00d404629be8fd011b850877855033&amp;scene=21#wechat_redirect</w:t>
        </w:r>
      </w:hyperlink>
      <w:r w:rsidR="00B50347">
        <w:rPr>
          <w:rFonts w:hint="eastAsia"/>
        </w:rPr>
        <w:t>。</w:t>
      </w:r>
    </w:p>
    <w:p w:rsidR="00914BD6" w:rsidRDefault="00914BD6" w:rsidP="00914BD6">
      <w:pPr>
        <w:spacing w:line="276" w:lineRule="auto"/>
        <w:ind w:firstLineChars="200" w:firstLine="480"/>
        <w:rPr>
          <w:color w:val="000000"/>
          <w:sz w:val="24"/>
          <w:szCs w:val="24"/>
        </w:rPr>
      </w:pPr>
      <w:r w:rsidRPr="00914BD6">
        <w:rPr>
          <w:rFonts w:hint="eastAsia"/>
          <w:color w:val="000000"/>
          <w:sz w:val="24"/>
          <w:szCs w:val="24"/>
        </w:rPr>
        <w:t>也请提前自行进行测试，具体可见：考研复试：考生公共平台测试通知</w:t>
      </w:r>
      <w:hyperlink r:id="rId10" w:history="1">
        <w:r w:rsidRPr="003F5D70">
          <w:rPr>
            <w:rStyle w:val="aa"/>
            <w:rFonts w:hint="eastAsia"/>
            <w:sz w:val="24"/>
            <w:szCs w:val="24"/>
          </w:rPr>
          <w:t>https://mp.weixin.qq.com/s/Tw-4AO9RtJzN0zhdO8oFZw</w:t>
        </w:r>
      </w:hyperlink>
      <w:r>
        <w:rPr>
          <w:rFonts w:hint="eastAsia"/>
          <w:color w:val="000000"/>
          <w:sz w:val="24"/>
          <w:szCs w:val="24"/>
        </w:rPr>
        <w:t>。</w:t>
      </w:r>
    </w:p>
    <w:p w:rsidR="00E76A54" w:rsidRDefault="00DA063A" w:rsidP="00914BD6">
      <w:pPr>
        <w:spacing w:line="276" w:lineRule="auto"/>
        <w:ind w:firstLineChars="200" w:firstLine="480"/>
        <w:rPr>
          <w:color w:val="000000"/>
          <w:sz w:val="24"/>
          <w:szCs w:val="24"/>
        </w:rPr>
      </w:pPr>
      <w:r w:rsidRPr="00967747">
        <w:rPr>
          <w:rFonts w:hint="eastAsia"/>
          <w:color w:val="000000"/>
          <w:sz w:val="24"/>
          <w:szCs w:val="24"/>
        </w:rPr>
        <w:t>我院</w:t>
      </w:r>
      <w:r w:rsidR="00ED199C" w:rsidRPr="00967747">
        <w:rPr>
          <w:rFonts w:hint="eastAsia"/>
          <w:color w:val="000000"/>
          <w:sz w:val="24"/>
          <w:szCs w:val="24"/>
        </w:rPr>
        <w:t>拟定于</w:t>
      </w:r>
      <w:r w:rsidR="00ED199C" w:rsidRPr="00967747">
        <w:rPr>
          <w:rFonts w:hint="eastAsia"/>
          <w:color w:val="000000"/>
          <w:sz w:val="24"/>
          <w:szCs w:val="24"/>
        </w:rPr>
        <w:t>2</w:t>
      </w:r>
      <w:r w:rsidR="00ED199C" w:rsidRPr="00967747">
        <w:rPr>
          <w:color w:val="000000"/>
          <w:sz w:val="24"/>
          <w:szCs w:val="24"/>
        </w:rPr>
        <w:t>020</w:t>
      </w:r>
      <w:r w:rsidR="00ED199C" w:rsidRPr="00967747">
        <w:rPr>
          <w:rFonts w:hint="eastAsia"/>
          <w:color w:val="000000"/>
          <w:sz w:val="24"/>
          <w:szCs w:val="24"/>
        </w:rPr>
        <w:t>-</w:t>
      </w:r>
      <w:r w:rsidR="00ED199C" w:rsidRPr="00967747">
        <w:rPr>
          <w:color w:val="000000"/>
          <w:sz w:val="24"/>
          <w:szCs w:val="24"/>
        </w:rPr>
        <w:t>5</w:t>
      </w:r>
      <w:r w:rsidR="00ED199C" w:rsidRPr="00967747">
        <w:rPr>
          <w:rFonts w:hint="eastAsia"/>
          <w:color w:val="000000"/>
          <w:sz w:val="24"/>
          <w:szCs w:val="24"/>
        </w:rPr>
        <w:t>-</w:t>
      </w:r>
      <w:r w:rsidR="00ED199C" w:rsidRPr="00967747">
        <w:rPr>
          <w:color w:val="000000"/>
          <w:sz w:val="24"/>
          <w:szCs w:val="24"/>
        </w:rPr>
        <w:t>23</w:t>
      </w:r>
      <w:r w:rsidR="00ED199C" w:rsidRPr="00967747">
        <w:rPr>
          <w:rFonts w:hint="eastAsia"/>
          <w:color w:val="000000"/>
          <w:sz w:val="24"/>
          <w:szCs w:val="24"/>
        </w:rPr>
        <w:t>至</w:t>
      </w:r>
      <w:r w:rsidR="00ED199C" w:rsidRPr="00967747">
        <w:rPr>
          <w:rFonts w:hint="eastAsia"/>
          <w:color w:val="000000"/>
          <w:sz w:val="24"/>
          <w:szCs w:val="24"/>
        </w:rPr>
        <w:t>2</w:t>
      </w:r>
      <w:r w:rsidR="00ED199C" w:rsidRPr="00967747">
        <w:rPr>
          <w:color w:val="000000"/>
          <w:sz w:val="24"/>
          <w:szCs w:val="24"/>
        </w:rPr>
        <w:t>020</w:t>
      </w:r>
      <w:r w:rsidR="00ED199C" w:rsidRPr="00967747">
        <w:rPr>
          <w:rFonts w:hint="eastAsia"/>
          <w:color w:val="000000"/>
          <w:sz w:val="24"/>
          <w:szCs w:val="24"/>
        </w:rPr>
        <w:t>-</w:t>
      </w:r>
      <w:r w:rsidR="00ED199C" w:rsidRPr="00967747">
        <w:rPr>
          <w:color w:val="000000"/>
          <w:sz w:val="24"/>
          <w:szCs w:val="24"/>
        </w:rPr>
        <w:t>5</w:t>
      </w:r>
      <w:r w:rsidR="00ED199C" w:rsidRPr="00967747">
        <w:rPr>
          <w:rFonts w:hint="eastAsia"/>
          <w:color w:val="000000"/>
          <w:sz w:val="24"/>
          <w:szCs w:val="24"/>
        </w:rPr>
        <w:t>-</w:t>
      </w:r>
      <w:r w:rsidR="00ED199C" w:rsidRPr="00967747">
        <w:rPr>
          <w:color w:val="000000"/>
          <w:sz w:val="24"/>
          <w:szCs w:val="24"/>
        </w:rPr>
        <w:t>24</w:t>
      </w:r>
      <w:r w:rsidR="00ED199C" w:rsidRPr="00967747">
        <w:rPr>
          <w:rFonts w:hint="eastAsia"/>
          <w:color w:val="000000"/>
          <w:sz w:val="24"/>
          <w:szCs w:val="24"/>
        </w:rPr>
        <w:t>期间进行调剂复试，</w:t>
      </w:r>
      <w:r w:rsidR="00ED199C">
        <w:rPr>
          <w:rFonts w:hint="eastAsia"/>
          <w:color w:val="000000"/>
          <w:sz w:val="24"/>
          <w:szCs w:val="24"/>
        </w:rPr>
        <w:t>具体安排待后续通知。</w:t>
      </w:r>
    </w:p>
    <w:p w:rsidR="00496CBD" w:rsidRDefault="00496CBD" w:rsidP="00914BD6">
      <w:pPr>
        <w:spacing w:line="276" w:lineRule="auto"/>
        <w:ind w:firstLineChars="200" w:firstLine="480"/>
        <w:rPr>
          <w:color w:val="000000"/>
          <w:sz w:val="24"/>
          <w:szCs w:val="24"/>
        </w:rPr>
      </w:pPr>
    </w:p>
    <w:p w:rsidR="00A72FE4" w:rsidRDefault="00E76A54">
      <w:pPr>
        <w:spacing w:line="460" w:lineRule="exact"/>
        <w:ind w:firstLineChars="200" w:firstLine="480"/>
        <w:jc w:val="left"/>
        <w:rPr>
          <w:color w:val="000000"/>
          <w:sz w:val="24"/>
          <w:szCs w:val="24"/>
        </w:rPr>
      </w:pPr>
      <w:r>
        <w:rPr>
          <w:rFonts w:hint="eastAsia"/>
          <w:color w:val="000000"/>
          <w:sz w:val="24"/>
          <w:szCs w:val="24"/>
        </w:rPr>
        <w:t>九</w:t>
      </w:r>
      <w:r w:rsidR="00213A8E">
        <w:rPr>
          <w:rFonts w:hint="eastAsia"/>
          <w:color w:val="000000"/>
          <w:sz w:val="24"/>
          <w:szCs w:val="24"/>
        </w:rPr>
        <w:t>、联系方式</w:t>
      </w:r>
    </w:p>
    <w:p w:rsidR="00A72FE4" w:rsidRDefault="00213A8E">
      <w:pPr>
        <w:spacing w:line="460" w:lineRule="exact"/>
        <w:ind w:firstLineChars="200" w:firstLine="480"/>
        <w:jc w:val="left"/>
        <w:rPr>
          <w:rStyle w:val="aa"/>
        </w:rPr>
      </w:pPr>
      <w:r>
        <w:rPr>
          <w:rFonts w:hint="eastAsia"/>
          <w:color w:val="000000"/>
          <w:sz w:val="24"/>
          <w:szCs w:val="24"/>
        </w:rPr>
        <w:t>陆老师</w:t>
      </w:r>
      <w:r>
        <w:rPr>
          <w:color w:val="000000"/>
          <w:sz w:val="24"/>
          <w:szCs w:val="24"/>
        </w:rPr>
        <w:t>，</w:t>
      </w:r>
      <w:r>
        <w:rPr>
          <w:rFonts w:hint="eastAsia"/>
          <w:color w:val="000000"/>
          <w:sz w:val="24"/>
          <w:szCs w:val="24"/>
        </w:rPr>
        <w:t>021</w:t>
      </w:r>
      <w:r>
        <w:rPr>
          <w:color w:val="000000"/>
          <w:sz w:val="24"/>
          <w:szCs w:val="24"/>
        </w:rPr>
        <w:t>-62232900</w:t>
      </w:r>
      <w:r>
        <w:rPr>
          <w:rFonts w:hint="eastAsia"/>
          <w:color w:val="000000"/>
          <w:sz w:val="24"/>
          <w:szCs w:val="24"/>
        </w:rPr>
        <w:t>，</w:t>
      </w:r>
      <w:hyperlink r:id="rId11" w:history="1">
        <w:r>
          <w:rPr>
            <w:rStyle w:val="aa"/>
          </w:rPr>
          <w:t>tlu@psy.ecnu.edu.cn</w:t>
        </w:r>
      </w:hyperlink>
      <w:r>
        <w:rPr>
          <w:rStyle w:val="aa"/>
          <w:rFonts w:hint="eastAsia"/>
        </w:rPr>
        <w:t>；</w:t>
      </w:r>
    </w:p>
    <w:p w:rsidR="00A72FE4" w:rsidRDefault="00213A8E">
      <w:pPr>
        <w:spacing w:line="460" w:lineRule="exact"/>
        <w:ind w:firstLineChars="200" w:firstLine="480"/>
        <w:jc w:val="left"/>
        <w:rPr>
          <w:rStyle w:val="aa"/>
        </w:rPr>
      </w:pPr>
      <w:r>
        <w:rPr>
          <w:rFonts w:hint="eastAsia"/>
          <w:color w:val="000000"/>
          <w:sz w:val="24"/>
          <w:szCs w:val="24"/>
        </w:rPr>
        <w:t>汪老师，</w:t>
      </w:r>
      <w:r>
        <w:rPr>
          <w:rFonts w:hint="eastAsia"/>
          <w:color w:val="000000"/>
          <w:sz w:val="24"/>
          <w:szCs w:val="24"/>
        </w:rPr>
        <w:t>021</w:t>
      </w:r>
      <w:r>
        <w:rPr>
          <w:color w:val="000000"/>
          <w:sz w:val="24"/>
          <w:szCs w:val="24"/>
        </w:rPr>
        <w:t>-62232900</w:t>
      </w:r>
      <w:r>
        <w:rPr>
          <w:rFonts w:hint="eastAsia"/>
          <w:color w:val="000000"/>
          <w:sz w:val="24"/>
          <w:szCs w:val="24"/>
        </w:rPr>
        <w:t>，</w:t>
      </w:r>
      <w:hyperlink r:id="rId12" w:history="1">
        <w:r>
          <w:rPr>
            <w:rStyle w:val="aa"/>
          </w:rPr>
          <w:t>wanghongying@psy.ecnu.edu.cn</w:t>
        </w:r>
      </w:hyperlink>
      <w:r>
        <w:rPr>
          <w:rStyle w:val="aa"/>
        </w:rPr>
        <w:t>。</w:t>
      </w:r>
    </w:p>
    <w:p w:rsidR="00A72FE4" w:rsidRDefault="00E76A54">
      <w:pPr>
        <w:spacing w:line="460" w:lineRule="exact"/>
        <w:ind w:firstLineChars="200" w:firstLine="480"/>
        <w:jc w:val="left"/>
        <w:rPr>
          <w:color w:val="000000"/>
          <w:sz w:val="24"/>
          <w:szCs w:val="24"/>
        </w:rPr>
      </w:pPr>
      <w:r>
        <w:rPr>
          <w:rFonts w:hint="eastAsia"/>
          <w:color w:val="000000"/>
          <w:sz w:val="24"/>
          <w:szCs w:val="24"/>
        </w:rPr>
        <w:t>十</w:t>
      </w:r>
      <w:r w:rsidR="00213A8E">
        <w:rPr>
          <w:rFonts w:hint="eastAsia"/>
          <w:color w:val="000000"/>
          <w:sz w:val="24"/>
          <w:szCs w:val="24"/>
        </w:rPr>
        <w:t>、</w:t>
      </w:r>
      <w:r w:rsidR="00213A8E">
        <w:rPr>
          <w:color w:val="000000"/>
          <w:sz w:val="24"/>
          <w:szCs w:val="24"/>
        </w:rPr>
        <w:t>其他</w:t>
      </w:r>
    </w:p>
    <w:p w:rsidR="00A72FE4" w:rsidRDefault="00213A8E">
      <w:pPr>
        <w:spacing w:line="460" w:lineRule="exact"/>
        <w:ind w:firstLineChars="200" w:firstLine="480"/>
        <w:jc w:val="left"/>
      </w:pPr>
      <w:r>
        <w:rPr>
          <w:rFonts w:hint="eastAsia"/>
          <w:color w:val="000000"/>
          <w:sz w:val="24"/>
          <w:szCs w:val="24"/>
        </w:rPr>
        <w:t>2020</w:t>
      </w:r>
      <w:r>
        <w:rPr>
          <w:rFonts w:hint="eastAsia"/>
          <w:color w:val="000000"/>
          <w:sz w:val="24"/>
          <w:szCs w:val="24"/>
        </w:rPr>
        <w:t>年非全日制应用心理硕士收费标准可参考：华东师范大学</w:t>
      </w:r>
      <w:r>
        <w:rPr>
          <w:rFonts w:hint="eastAsia"/>
          <w:color w:val="000000"/>
          <w:sz w:val="24"/>
          <w:szCs w:val="24"/>
        </w:rPr>
        <w:t>2020</w:t>
      </w:r>
      <w:r>
        <w:rPr>
          <w:rFonts w:hint="eastAsia"/>
          <w:color w:val="000000"/>
          <w:sz w:val="24"/>
          <w:szCs w:val="24"/>
        </w:rPr>
        <w:t>年招收研究生学费收费标准</w:t>
      </w:r>
      <w:hyperlink r:id="rId13" w:history="1">
        <w:r>
          <w:rPr>
            <w:rStyle w:val="aa"/>
          </w:rPr>
          <w:t>https://yjszs.ecnu.edu.cn/system/ecnuyjsxf.asp</w:t>
        </w:r>
      </w:hyperlink>
      <w:r>
        <w:rPr>
          <w:rFonts w:hint="eastAsia"/>
        </w:rPr>
        <w:t>。</w:t>
      </w:r>
    </w:p>
    <w:p w:rsidR="00B4645B" w:rsidRPr="00B4645B" w:rsidRDefault="00B4645B" w:rsidP="00B4645B">
      <w:pPr>
        <w:spacing w:line="460" w:lineRule="exact"/>
        <w:ind w:firstLineChars="200" w:firstLine="480"/>
        <w:jc w:val="left"/>
        <w:rPr>
          <w:color w:val="000000"/>
          <w:sz w:val="24"/>
          <w:szCs w:val="24"/>
        </w:rPr>
      </w:pPr>
      <w:r w:rsidRPr="00B4645B">
        <w:rPr>
          <w:rFonts w:hint="eastAsia"/>
          <w:color w:val="000000"/>
          <w:sz w:val="24"/>
          <w:szCs w:val="24"/>
        </w:rPr>
        <w:t>心理与认知科学学院</w:t>
      </w:r>
      <w:r w:rsidRPr="00B4645B">
        <w:rPr>
          <w:rFonts w:hint="eastAsia"/>
          <w:color w:val="000000"/>
          <w:sz w:val="24"/>
          <w:szCs w:val="24"/>
        </w:rPr>
        <w:t>2020</w:t>
      </w:r>
      <w:r w:rsidRPr="00B4645B">
        <w:rPr>
          <w:rFonts w:hint="eastAsia"/>
          <w:color w:val="000000"/>
          <w:sz w:val="24"/>
          <w:szCs w:val="24"/>
        </w:rPr>
        <w:t>级硕士研究生招生复试录取工作方案</w:t>
      </w:r>
      <w:r>
        <w:rPr>
          <w:rFonts w:hint="eastAsia"/>
          <w:color w:val="000000"/>
          <w:sz w:val="24"/>
          <w:szCs w:val="24"/>
        </w:rPr>
        <w:t>：</w:t>
      </w:r>
      <w:hyperlink r:id="rId14" w:history="1">
        <w:r>
          <w:rPr>
            <w:rStyle w:val="aa"/>
          </w:rPr>
          <w:t>https://yjszs.ecnu.edu.cn/system/ssfsfa_detail_new.asp?id=116&amp;zsnf=2020</w:t>
        </w:r>
      </w:hyperlink>
      <w:r>
        <w:rPr>
          <w:rFonts w:hint="eastAsia"/>
        </w:rPr>
        <w:t>。</w:t>
      </w:r>
    </w:p>
    <w:p w:rsidR="00B4645B" w:rsidRPr="00B4645B" w:rsidRDefault="00B4645B">
      <w:pPr>
        <w:spacing w:line="460" w:lineRule="exact"/>
        <w:ind w:firstLineChars="200" w:firstLine="480"/>
        <w:jc w:val="left"/>
        <w:rPr>
          <w:color w:val="000000"/>
          <w:sz w:val="24"/>
          <w:szCs w:val="24"/>
        </w:rPr>
      </w:pPr>
    </w:p>
    <w:p w:rsidR="00A72FE4" w:rsidRDefault="00A72FE4">
      <w:pPr>
        <w:spacing w:line="460" w:lineRule="exact"/>
        <w:jc w:val="left"/>
        <w:rPr>
          <w:rFonts w:ascii="Verdana" w:hAnsi="Verdana"/>
          <w:color w:val="555555"/>
          <w:sz w:val="24"/>
          <w:szCs w:val="24"/>
          <w:shd w:val="clear" w:color="auto" w:fill="FFFFFF"/>
        </w:rPr>
      </w:pPr>
    </w:p>
    <w:p w:rsidR="00A72FE4" w:rsidRDefault="00213A8E">
      <w:pPr>
        <w:spacing w:line="276" w:lineRule="auto"/>
        <w:ind w:firstLineChars="200" w:firstLine="420"/>
        <w:rPr>
          <w:color w:val="000000"/>
          <w:sz w:val="24"/>
          <w:szCs w:val="24"/>
        </w:rPr>
      </w:pPr>
      <w:r>
        <w:rPr>
          <w:rFonts w:hint="eastAsia"/>
        </w:rPr>
        <w:t xml:space="preserve"> </w:t>
      </w:r>
      <w:r>
        <w:t xml:space="preserve">                                       </w:t>
      </w:r>
      <w:r>
        <w:rPr>
          <w:rFonts w:hint="eastAsia"/>
          <w:color w:val="000000"/>
          <w:sz w:val="24"/>
          <w:szCs w:val="24"/>
        </w:rPr>
        <w:t>华东师范大学心理与</w:t>
      </w:r>
      <w:r>
        <w:rPr>
          <w:color w:val="000000"/>
          <w:sz w:val="24"/>
          <w:szCs w:val="24"/>
        </w:rPr>
        <w:t>认知科学学院</w:t>
      </w:r>
    </w:p>
    <w:p w:rsidR="00A72FE4" w:rsidRDefault="00213A8E">
      <w:pPr>
        <w:spacing w:line="276" w:lineRule="auto"/>
        <w:ind w:firstLineChars="200" w:firstLine="480"/>
        <w:rPr>
          <w:color w:val="000000"/>
          <w:sz w:val="24"/>
          <w:szCs w:val="24"/>
        </w:rPr>
      </w:pPr>
      <w:r>
        <w:rPr>
          <w:rFonts w:hint="eastAsia"/>
          <w:color w:val="000000"/>
          <w:sz w:val="24"/>
          <w:szCs w:val="24"/>
        </w:rPr>
        <w:t xml:space="preserve"> </w:t>
      </w:r>
      <w:r>
        <w:rPr>
          <w:color w:val="000000"/>
          <w:sz w:val="24"/>
          <w:szCs w:val="24"/>
        </w:rPr>
        <w:t xml:space="preserve">                                              2020</w:t>
      </w:r>
      <w:r>
        <w:rPr>
          <w:rFonts w:hint="eastAsia"/>
          <w:color w:val="000000"/>
          <w:sz w:val="24"/>
          <w:szCs w:val="24"/>
        </w:rPr>
        <w:t>年</w:t>
      </w:r>
      <w:r>
        <w:rPr>
          <w:rFonts w:hint="eastAsia"/>
          <w:color w:val="000000"/>
          <w:sz w:val="24"/>
          <w:szCs w:val="24"/>
        </w:rPr>
        <w:t>5</w:t>
      </w:r>
      <w:r>
        <w:rPr>
          <w:rFonts w:hint="eastAsia"/>
          <w:color w:val="000000"/>
          <w:sz w:val="24"/>
          <w:szCs w:val="24"/>
        </w:rPr>
        <w:t>月</w:t>
      </w:r>
      <w:r w:rsidR="002B788A">
        <w:rPr>
          <w:rFonts w:hint="eastAsia"/>
          <w:color w:val="000000"/>
          <w:sz w:val="24"/>
          <w:szCs w:val="24"/>
        </w:rPr>
        <w:t>1</w:t>
      </w:r>
      <w:r w:rsidR="002B788A">
        <w:rPr>
          <w:color w:val="000000"/>
          <w:sz w:val="24"/>
          <w:szCs w:val="24"/>
        </w:rPr>
        <w:t>9</w:t>
      </w:r>
      <w:r>
        <w:rPr>
          <w:rFonts w:hint="eastAsia"/>
          <w:color w:val="000000"/>
          <w:sz w:val="24"/>
          <w:szCs w:val="24"/>
        </w:rPr>
        <w:t>日</w:t>
      </w:r>
    </w:p>
    <w:p w:rsidR="00086B3C" w:rsidRDefault="00086B3C">
      <w:pPr>
        <w:widowControl/>
        <w:jc w:val="left"/>
        <w:rPr>
          <w:color w:val="000000"/>
          <w:sz w:val="24"/>
          <w:szCs w:val="24"/>
        </w:rPr>
      </w:pPr>
      <w:r>
        <w:rPr>
          <w:color w:val="000000"/>
          <w:sz w:val="24"/>
          <w:szCs w:val="24"/>
        </w:rPr>
        <w:br w:type="page"/>
      </w:r>
    </w:p>
    <w:p w:rsidR="00B31C13" w:rsidRDefault="00B31C13">
      <w:pPr>
        <w:spacing w:line="276" w:lineRule="auto"/>
        <w:ind w:firstLineChars="200" w:firstLine="480"/>
        <w:rPr>
          <w:rFonts w:ascii="Times New Roman" w:hAnsi="Times New Roman"/>
          <w:color w:val="000000"/>
          <w:sz w:val="24"/>
          <w:szCs w:val="24"/>
        </w:rPr>
      </w:pPr>
      <w:r>
        <w:rPr>
          <w:rFonts w:hint="eastAsia"/>
          <w:color w:val="000000"/>
          <w:sz w:val="24"/>
          <w:szCs w:val="24"/>
        </w:rPr>
        <w:lastRenderedPageBreak/>
        <w:t>附</w:t>
      </w:r>
      <w:r w:rsidRPr="00595BE1">
        <w:rPr>
          <w:rFonts w:ascii="Times New Roman" w:hAnsi="Times New Roman" w:hint="eastAsia"/>
          <w:color w:val="000000"/>
          <w:sz w:val="24"/>
          <w:szCs w:val="24"/>
        </w:rPr>
        <w:t>华东师范大学</w:t>
      </w:r>
      <w:r w:rsidRPr="00595BE1">
        <w:rPr>
          <w:rFonts w:ascii="Times New Roman" w:hAnsi="Times New Roman"/>
          <w:color w:val="000000"/>
          <w:sz w:val="24"/>
          <w:szCs w:val="24"/>
        </w:rPr>
        <w:t>2020</w:t>
      </w:r>
      <w:r w:rsidRPr="00595BE1">
        <w:rPr>
          <w:rFonts w:ascii="Times New Roman" w:hAnsi="Times New Roman" w:hint="eastAsia"/>
          <w:color w:val="000000"/>
          <w:sz w:val="24"/>
          <w:szCs w:val="24"/>
        </w:rPr>
        <w:t>年非全日制硕士研究生调剂复试申请表</w:t>
      </w:r>
    </w:p>
    <w:p w:rsidR="00086B3C" w:rsidRDefault="00086B3C" w:rsidP="00086B3C">
      <w:pPr>
        <w:ind w:firstLineChars="50" w:firstLine="105"/>
        <w:jc w:val="center"/>
      </w:pPr>
      <w:r>
        <w:rPr>
          <w:noProof/>
        </w:rPr>
        <w:drawing>
          <wp:inline distT="0" distB="0" distL="0" distR="0" wp14:anchorId="54D41717" wp14:editId="6786AD90">
            <wp:extent cx="1460500" cy="249555"/>
            <wp:effectExtent l="19050" t="0" r="6350" b="0"/>
            <wp:docPr id="1" name="图片 1" descr="C:\Users\liuy\AppData\Local\Temp\ksohtml\wps12B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iuy\AppData\Local\Temp\ksohtml\wps12BB.tmp.png"/>
                    <pic:cNvPicPr>
                      <a:picLocks noChangeAspect="1" noChangeArrowheads="1"/>
                    </pic:cNvPicPr>
                  </pic:nvPicPr>
                  <pic:blipFill>
                    <a:blip r:embed="rId15"/>
                    <a:srcRect/>
                    <a:stretch>
                      <a:fillRect/>
                    </a:stretch>
                  </pic:blipFill>
                  <pic:spPr bwMode="auto">
                    <a:xfrm>
                      <a:off x="0" y="0"/>
                      <a:ext cx="1460500" cy="249555"/>
                    </a:xfrm>
                    <a:prstGeom prst="rect">
                      <a:avLst/>
                    </a:prstGeom>
                    <a:noFill/>
                    <a:ln w="9525" cmpd="sng">
                      <a:noFill/>
                      <a:miter lim="800000"/>
                      <a:headEnd/>
                      <a:tailEnd/>
                    </a:ln>
                  </pic:spPr>
                </pic:pic>
              </a:graphicData>
            </a:graphic>
          </wp:inline>
        </w:drawing>
      </w:r>
    </w:p>
    <w:p w:rsidR="00086B3C" w:rsidRDefault="00086B3C" w:rsidP="00086B3C">
      <w:pPr>
        <w:jc w:val="center"/>
        <w:rPr>
          <w:sz w:val="28"/>
          <w:szCs w:val="28"/>
        </w:rPr>
      </w:pPr>
      <w:r>
        <w:rPr>
          <w:rFonts w:hint="eastAsia"/>
          <w:b/>
          <w:sz w:val="28"/>
          <w:szCs w:val="28"/>
        </w:rPr>
        <w:t>非全日制硕士研究生调剂复试申请表</w:t>
      </w:r>
    </w:p>
    <w:p w:rsidR="00086B3C" w:rsidRDefault="00086B3C" w:rsidP="00086B3C">
      <w:pPr>
        <w:ind w:firstLineChars="100" w:firstLine="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969"/>
        <w:gridCol w:w="969"/>
        <w:gridCol w:w="1106"/>
        <w:gridCol w:w="696"/>
        <w:gridCol w:w="1522"/>
        <w:gridCol w:w="1995"/>
      </w:tblGrid>
      <w:tr w:rsidR="00086B3C" w:rsidTr="000560A2">
        <w:tc>
          <w:tcPr>
            <w:tcW w:w="1215" w:type="dxa"/>
            <w:vAlign w:val="center"/>
          </w:tcPr>
          <w:p w:rsidR="00086B3C" w:rsidRDefault="00086B3C" w:rsidP="000560A2">
            <w:pPr>
              <w:jc w:val="center"/>
              <w:rPr>
                <w:b/>
                <w:bCs/>
              </w:rPr>
            </w:pPr>
            <w:r>
              <w:rPr>
                <w:rFonts w:hint="eastAsia"/>
                <w:b/>
                <w:bCs/>
              </w:rPr>
              <w:t>考生编号</w:t>
            </w:r>
          </w:p>
        </w:tc>
        <w:tc>
          <w:tcPr>
            <w:tcW w:w="3044" w:type="dxa"/>
            <w:gridSpan w:val="3"/>
          </w:tcPr>
          <w:p w:rsidR="00086B3C" w:rsidRDefault="00086B3C" w:rsidP="000560A2">
            <w:pPr>
              <w:rPr>
                <w:b/>
                <w:bCs/>
                <w:sz w:val="28"/>
                <w:szCs w:val="28"/>
              </w:rPr>
            </w:pPr>
          </w:p>
        </w:tc>
        <w:tc>
          <w:tcPr>
            <w:tcW w:w="696" w:type="dxa"/>
          </w:tcPr>
          <w:p w:rsidR="00086B3C" w:rsidRDefault="00086B3C" w:rsidP="000560A2">
            <w:pPr>
              <w:rPr>
                <w:b/>
                <w:bCs/>
              </w:rPr>
            </w:pPr>
            <w:r>
              <w:rPr>
                <w:rFonts w:hint="eastAsia"/>
                <w:b/>
                <w:bCs/>
              </w:rPr>
              <w:t>姓名</w:t>
            </w:r>
          </w:p>
        </w:tc>
        <w:tc>
          <w:tcPr>
            <w:tcW w:w="1522" w:type="dxa"/>
          </w:tcPr>
          <w:p w:rsidR="00086B3C" w:rsidRDefault="00086B3C" w:rsidP="000560A2">
            <w:pPr>
              <w:rPr>
                <w:b/>
                <w:bCs/>
              </w:rPr>
            </w:pPr>
          </w:p>
        </w:tc>
        <w:tc>
          <w:tcPr>
            <w:tcW w:w="1995" w:type="dxa"/>
            <w:vMerge w:val="restart"/>
          </w:tcPr>
          <w:p w:rsidR="00086B3C" w:rsidRDefault="00086B3C" w:rsidP="000560A2">
            <w:pPr>
              <w:rPr>
                <w:b/>
                <w:bCs/>
              </w:rPr>
            </w:pPr>
          </w:p>
          <w:p w:rsidR="00086B3C" w:rsidRDefault="00086B3C" w:rsidP="000560A2">
            <w:pPr>
              <w:rPr>
                <w:b/>
                <w:bCs/>
              </w:rPr>
            </w:pPr>
            <w:r>
              <w:rPr>
                <w:rFonts w:hint="eastAsia"/>
                <w:b/>
                <w:bCs/>
              </w:rPr>
              <w:t>照片（可以将电子照片贴在此，然后打印，建议用准考证上面的照片）</w:t>
            </w:r>
          </w:p>
        </w:tc>
      </w:tr>
      <w:tr w:rsidR="00086B3C" w:rsidTr="000560A2">
        <w:tc>
          <w:tcPr>
            <w:tcW w:w="2184" w:type="dxa"/>
            <w:gridSpan w:val="2"/>
            <w:vAlign w:val="center"/>
          </w:tcPr>
          <w:p w:rsidR="00086B3C" w:rsidRDefault="00086B3C" w:rsidP="000560A2">
            <w:pPr>
              <w:rPr>
                <w:b/>
                <w:bCs/>
              </w:rPr>
            </w:pPr>
            <w:r>
              <w:rPr>
                <w:rFonts w:hint="eastAsia"/>
                <w:b/>
                <w:bCs/>
              </w:rPr>
              <w:t>报考学校及代码</w:t>
            </w:r>
          </w:p>
        </w:tc>
        <w:tc>
          <w:tcPr>
            <w:tcW w:w="2075" w:type="dxa"/>
            <w:gridSpan w:val="2"/>
          </w:tcPr>
          <w:p w:rsidR="00086B3C" w:rsidRDefault="00086B3C" w:rsidP="000560A2">
            <w:pPr>
              <w:rPr>
                <w:b/>
                <w:bCs/>
                <w:sz w:val="28"/>
                <w:szCs w:val="28"/>
              </w:rPr>
            </w:pPr>
          </w:p>
        </w:tc>
        <w:tc>
          <w:tcPr>
            <w:tcW w:w="696" w:type="dxa"/>
          </w:tcPr>
          <w:p w:rsidR="00086B3C" w:rsidRDefault="00086B3C" w:rsidP="000560A2">
            <w:pPr>
              <w:rPr>
                <w:b/>
                <w:bCs/>
              </w:rPr>
            </w:pPr>
            <w:r>
              <w:rPr>
                <w:rFonts w:hint="eastAsia"/>
                <w:b/>
                <w:bCs/>
              </w:rPr>
              <w:t>性别</w:t>
            </w:r>
          </w:p>
        </w:tc>
        <w:tc>
          <w:tcPr>
            <w:tcW w:w="1522" w:type="dxa"/>
          </w:tcPr>
          <w:p w:rsidR="00086B3C" w:rsidRDefault="00086B3C" w:rsidP="000560A2">
            <w:pPr>
              <w:rPr>
                <w:b/>
                <w:bCs/>
              </w:rPr>
            </w:pPr>
          </w:p>
        </w:tc>
        <w:tc>
          <w:tcPr>
            <w:tcW w:w="1995" w:type="dxa"/>
            <w:vMerge/>
          </w:tcPr>
          <w:p w:rsidR="00086B3C" w:rsidRDefault="00086B3C" w:rsidP="000560A2">
            <w:pPr>
              <w:rPr>
                <w:b/>
                <w:bCs/>
              </w:rPr>
            </w:pPr>
          </w:p>
        </w:tc>
      </w:tr>
      <w:tr w:rsidR="00086B3C" w:rsidTr="000560A2">
        <w:tc>
          <w:tcPr>
            <w:tcW w:w="2184" w:type="dxa"/>
            <w:gridSpan w:val="2"/>
            <w:vAlign w:val="center"/>
          </w:tcPr>
          <w:p w:rsidR="00086B3C" w:rsidRDefault="00086B3C" w:rsidP="000560A2">
            <w:r>
              <w:rPr>
                <w:rFonts w:hint="eastAsia"/>
                <w:b/>
                <w:bCs/>
              </w:rPr>
              <w:t>报考专业及代码</w:t>
            </w:r>
          </w:p>
        </w:tc>
        <w:tc>
          <w:tcPr>
            <w:tcW w:w="4293" w:type="dxa"/>
            <w:gridSpan w:val="4"/>
          </w:tcPr>
          <w:p w:rsidR="00086B3C" w:rsidRDefault="00086B3C" w:rsidP="000560A2">
            <w:pPr>
              <w:rPr>
                <w:sz w:val="28"/>
                <w:szCs w:val="28"/>
              </w:rPr>
            </w:pPr>
          </w:p>
        </w:tc>
        <w:tc>
          <w:tcPr>
            <w:tcW w:w="1995" w:type="dxa"/>
            <w:vMerge/>
          </w:tcPr>
          <w:p w:rsidR="00086B3C" w:rsidRDefault="00086B3C" w:rsidP="000560A2"/>
        </w:tc>
      </w:tr>
      <w:tr w:rsidR="00086B3C" w:rsidTr="000560A2">
        <w:tc>
          <w:tcPr>
            <w:tcW w:w="2184" w:type="dxa"/>
            <w:gridSpan w:val="2"/>
            <w:vAlign w:val="center"/>
          </w:tcPr>
          <w:p w:rsidR="00086B3C" w:rsidRDefault="00086B3C" w:rsidP="000560A2">
            <w:r>
              <w:rPr>
                <w:rFonts w:hint="eastAsia"/>
                <w:b/>
                <w:bCs/>
              </w:rPr>
              <w:t>申请院系和专业</w:t>
            </w:r>
          </w:p>
        </w:tc>
        <w:tc>
          <w:tcPr>
            <w:tcW w:w="4293" w:type="dxa"/>
            <w:gridSpan w:val="4"/>
          </w:tcPr>
          <w:p w:rsidR="00086B3C" w:rsidRDefault="00086B3C" w:rsidP="000560A2">
            <w:pPr>
              <w:rPr>
                <w:sz w:val="28"/>
                <w:szCs w:val="28"/>
              </w:rPr>
            </w:pPr>
          </w:p>
        </w:tc>
        <w:tc>
          <w:tcPr>
            <w:tcW w:w="1995" w:type="dxa"/>
            <w:vMerge/>
          </w:tcPr>
          <w:p w:rsidR="00086B3C" w:rsidRDefault="00086B3C" w:rsidP="000560A2"/>
        </w:tc>
      </w:tr>
      <w:tr w:rsidR="00086B3C" w:rsidTr="000560A2">
        <w:tc>
          <w:tcPr>
            <w:tcW w:w="2184" w:type="dxa"/>
            <w:gridSpan w:val="2"/>
            <w:vAlign w:val="center"/>
          </w:tcPr>
          <w:p w:rsidR="00086B3C" w:rsidRDefault="00086B3C" w:rsidP="000560A2">
            <w:pPr>
              <w:rPr>
                <w:b/>
                <w:bCs/>
              </w:rPr>
            </w:pPr>
            <w:r>
              <w:rPr>
                <w:rFonts w:hint="eastAsia"/>
                <w:b/>
                <w:bCs/>
              </w:rPr>
              <w:t>初试科目及成绩</w:t>
            </w:r>
          </w:p>
        </w:tc>
        <w:tc>
          <w:tcPr>
            <w:tcW w:w="6288" w:type="dxa"/>
            <w:gridSpan w:val="5"/>
          </w:tcPr>
          <w:p w:rsidR="00086B3C" w:rsidRDefault="00086B3C" w:rsidP="000560A2">
            <w:pPr>
              <w:rPr>
                <w:sz w:val="28"/>
                <w:szCs w:val="28"/>
              </w:rPr>
            </w:pPr>
          </w:p>
          <w:p w:rsidR="00086B3C" w:rsidRDefault="00086B3C" w:rsidP="000560A2">
            <w:pPr>
              <w:rPr>
                <w:sz w:val="28"/>
                <w:szCs w:val="28"/>
              </w:rPr>
            </w:pPr>
          </w:p>
        </w:tc>
      </w:tr>
      <w:tr w:rsidR="00086B3C" w:rsidTr="000560A2">
        <w:trPr>
          <w:trHeight w:val="566"/>
        </w:trPr>
        <w:tc>
          <w:tcPr>
            <w:tcW w:w="3153" w:type="dxa"/>
            <w:gridSpan w:val="3"/>
            <w:vAlign w:val="center"/>
          </w:tcPr>
          <w:p w:rsidR="00086B3C" w:rsidRDefault="00086B3C" w:rsidP="000560A2">
            <w:r>
              <w:rPr>
                <w:rFonts w:hint="eastAsia"/>
                <w:b/>
                <w:bCs/>
              </w:rPr>
              <w:t>考生就业单位</w:t>
            </w:r>
          </w:p>
        </w:tc>
        <w:tc>
          <w:tcPr>
            <w:tcW w:w="5319" w:type="dxa"/>
            <w:gridSpan w:val="4"/>
          </w:tcPr>
          <w:p w:rsidR="00086B3C" w:rsidRDefault="00086B3C" w:rsidP="000560A2"/>
        </w:tc>
      </w:tr>
      <w:tr w:rsidR="00086B3C" w:rsidTr="000560A2">
        <w:tc>
          <w:tcPr>
            <w:tcW w:w="3153" w:type="dxa"/>
            <w:gridSpan w:val="3"/>
            <w:vAlign w:val="center"/>
          </w:tcPr>
          <w:p w:rsidR="00086B3C" w:rsidRDefault="00086B3C" w:rsidP="000560A2">
            <w:pPr>
              <w:rPr>
                <w:b/>
              </w:rPr>
            </w:pPr>
            <w:r>
              <w:rPr>
                <w:b/>
              </w:rPr>
              <w:t>就业单位所在地（区、县）</w:t>
            </w:r>
          </w:p>
        </w:tc>
        <w:tc>
          <w:tcPr>
            <w:tcW w:w="5319" w:type="dxa"/>
            <w:gridSpan w:val="4"/>
          </w:tcPr>
          <w:p w:rsidR="00086B3C" w:rsidRDefault="00086B3C" w:rsidP="000560A2">
            <w:pPr>
              <w:rPr>
                <w:b/>
                <w:sz w:val="28"/>
                <w:szCs w:val="28"/>
              </w:rPr>
            </w:pPr>
          </w:p>
        </w:tc>
      </w:tr>
      <w:tr w:rsidR="00086B3C" w:rsidTr="000560A2">
        <w:tc>
          <w:tcPr>
            <w:tcW w:w="1215" w:type="dxa"/>
            <w:vAlign w:val="center"/>
          </w:tcPr>
          <w:p w:rsidR="00086B3C" w:rsidRDefault="00086B3C" w:rsidP="000560A2">
            <w:pPr>
              <w:jc w:val="center"/>
              <w:rPr>
                <w:b/>
                <w:bCs/>
                <w:sz w:val="24"/>
              </w:rPr>
            </w:pPr>
            <w:r>
              <w:rPr>
                <w:rFonts w:hint="eastAsia"/>
                <w:b/>
                <w:bCs/>
                <w:sz w:val="24"/>
              </w:rPr>
              <w:t>考生须知</w:t>
            </w:r>
          </w:p>
        </w:tc>
        <w:tc>
          <w:tcPr>
            <w:tcW w:w="7257" w:type="dxa"/>
            <w:gridSpan w:val="6"/>
          </w:tcPr>
          <w:p w:rsidR="00086B3C" w:rsidRDefault="00086B3C" w:rsidP="000560A2">
            <w:pPr>
              <w:spacing w:line="360" w:lineRule="auto"/>
              <w:ind w:firstLineChars="200" w:firstLine="420"/>
              <w:rPr>
                <w:rFonts w:hAnsi="宋体"/>
              </w:rPr>
            </w:pPr>
            <w:r w:rsidRPr="00F0757A">
              <w:rPr>
                <w:rFonts w:hAnsi="宋体" w:hint="eastAsia"/>
              </w:rPr>
              <w:t>非全日制研究生工资关系、人事档案、户籍关系、组织关系等不转入甲方；乙方的工资、生活津贴、医疗、保险、交通、住宿等由定向就业单位或乙方本人承担。乙方不享受甲方各类奖学金和助学金。</w:t>
            </w:r>
            <w:r>
              <w:rPr>
                <w:rFonts w:hAnsi="宋体" w:hint="eastAsia"/>
              </w:rPr>
              <w:t>。</w:t>
            </w:r>
          </w:p>
          <w:p w:rsidR="00086B3C" w:rsidRDefault="00086B3C" w:rsidP="000560A2">
            <w:pPr>
              <w:spacing w:line="360" w:lineRule="auto"/>
              <w:ind w:firstLineChars="200" w:firstLine="420"/>
              <w:rPr>
                <w:rFonts w:hAnsi="宋体"/>
              </w:rPr>
            </w:pPr>
            <w:r>
              <w:rPr>
                <w:rFonts w:hAnsi="宋体" w:hint="eastAsia"/>
              </w:rPr>
              <w:t>学生在我校</w:t>
            </w:r>
            <w:r w:rsidRPr="00F0757A">
              <w:rPr>
                <w:rFonts w:hAnsi="宋体" w:hint="eastAsia"/>
              </w:rPr>
              <w:t>培养期间，乙方应严格遵守法律法规及甲方学籍管理规定等各项规章制度，恪守学术道德，参加规定的学业课程和相应的教育教学环节</w:t>
            </w:r>
            <w:r>
              <w:rPr>
                <w:rFonts w:hAnsi="宋体" w:hint="eastAsia"/>
              </w:rPr>
              <w:t>。</w:t>
            </w:r>
          </w:p>
          <w:p w:rsidR="00086B3C" w:rsidRDefault="00086B3C" w:rsidP="000560A2">
            <w:pPr>
              <w:rPr>
                <w:rFonts w:hAnsi="宋体"/>
              </w:rPr>
            </w:pPr>
            <w:r>
              <w:rPr>
                <w:rFonts w:hAnsi="宋体" w:hint="eastAsia"/>
              </w:rPr>
              <w:t xml:space="preserve">                         </w:t>
            </w:r>
          </w:p>
          <w:p w:rsidR="00086B3C" w:rsidRDefault="00086B3C" w:rsidP="000560A2">
            <w:pPr>
              <w:ind w:firstLineChars="1500" w:firstLine="3150"/>
            </w:pPr>
            <w:r>
              <w:rPr>
                <w:rFonts w:hAnsi="宋体" w:hint="eastAsia"/>
              </w:rPr>
              <w:t xml:space="preserve">        </w:t>
            </w:r>
            <w:r>
              <w:t xml:space="preserve"> </w:t>
            </w:r>
            <w:r>
              <w:rPr>
                <w:rFonts w:hint="eastAsia"/>
              </w:rPr>
              <w:t>考生签名：</w:t>
            </w:r>
          </w:p>
          <w:p w:rsidR="00086B3C" w:rsidRDefault="00086B3C" w:rsidP="000560A2"/>
          <w:p w:rsidR="00086B3C" w:rsidRDefault="00086B3C" w:rsidP="000560A2">
            <w:pPr>
              <w:rPr>
                <w:sz w:val="24"/>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86B3C" w:rsidTr="000560A2">
        <w:tc>
          <w:tcPr>
            <w:tcW w:w="1215" w:type="dxa"/>
            <w:vAlign w:val="center"/>
          </w:tcPr>
          <w:p w:rsidR="00086B3C" w:rsidRDefault="00086B3C" w:rsidP="000560A2">
            <w:pPr>
              <w:jc w:val="center"/>
              <w:rPr>
                <w:b/>
                <w:bCs/>
                <w:sz w:val="24"/>
              </w:rPr>
            </w:pPr>
            <w:r>
              <w:rPr>
                <w:rFonts w:hint="eastAsia"/>
                <w:b/>
                <w:bCs/>
                <w:sz w:val="24"/>
              </w:rPr>
              <w:t>考生</w:t>
            </w:r>
            <w:proofErr w:type="gramStart"/>
            <w:r>
              <w:rPr>
                <w:rFonts w:hint="eastAsia"/>
                <w:b/>
                <w:bCs/>
                <w:sz w:val="24"/>
              </w:rPr>
              <w:t>其他要</w:t>
            </w:r>
            <w:proofErr w:type="gramEnd"/>
            <w:r>
              <w:rPr>
                <w:rFonts w:hint="eastAsia"/>
                <w:b/>
                <w:bCs/>
                <w:sz w:val="24"/>
              </w:rPr>
              <w:t>说明的情况</w:t>
            </w:r>
          </w:p>
        </w:tc>
        <w:tc>
          <w:tcPr>
            <w:tcW w:w="7257" w:type="dxa"/>
            <w:gridSpan w:val="6"/>
          </w:tcPr>
          <w:p w:rsidR="00086B3C" w:rsidRDefault="00086B3C" w:rsidP="000560A2">
            <w:pPr>
              <w:rPr>
                <w:sz w:val="24"/>
              </w:rPr>
            </w:pPr>
          </w:p>
          <w:p w:rsidR="00086B3C" w:rsidRDefault="00086B3C" w:rsidP="000560A2">
            <w:pPr>
              <w:rPr>
                <w:sz w:val="24"/>
              </w:rPr>
            </w:pPr>
          </w:p>
          <w:p w:rsidR="00086B3C" w:rsidRDefault="00086B3C" w:rsidP="000560A2">
            <w:pPr>
              <w:rPr>
                <w:sz w:val="24"/>
              </w:rPr>
            </w:pPr>
          </w:p>
          <w:p w:rsidR="00086B3C" w:rsidRDefault="00086B3C" w:rsidP="000560A2">
            <w:pPr>
              <w:rPr>
                <w:sz w:val="24"/>
              </w:rPr>
            </w:pPr>
          </w:p>
        </w:tc>
      </w:tr>
      <w:tr w:rsidR="00086B3C" w:rsidTr="000560A2">
        <w:tc>
          <w:tcPr>
            <w:tcW w:w="1215" w:type="dxa"/>
            <w:vAlign w:val="center"/>
          </w:tcPr>
          <w:p w:rsidR="00086B3C" w:rsidRDefault="00086B3C" w:rsidP="000560A2">
            <w:pPr>
              <w:jc w:val="center"/>
              <w:rPr>
                <w:b/>
                <w:bCs/>
                <w:sz w:val="24"/>
              </w:rPr>
            </w:pPr>
            <w:r>
              <w:rPr>
                <w:rFonts w:hint="eastAsia"/>
                <w:b/>
                <w:bCs/>
                <w:sz w:val="24"/>
              </w:rPr>
              <w:t>招生院系意见</w:t>
            </w:r>
          </w:p>
        </w:tc>
        <w:tc>
          <w:tcPr>
            <w:tcW w:w="7257" w:type="dxa"/>
            <w:gridSpan w:val="6"/>
          </w:tcPr>
          <w:p w:rsidR="00086B3C" w:rsidRDefault="00086B3C" w:rsidP="000560A2">
            <w:pPr>
              <w:rPr>
                <w:sz w:val="24"/>
              </w:rPr>
            </w:pPr>
          </w:p>
          <w:p w:rsidR="00086B3C" w:rsidRDefault="00086B3C" w:rsidP="000560A2">
            <w:pPr>
              <w:rPr>
                <w:sz w:val="24"/>
              </w:rPr>
            </w:pPr>
          </w:p>
          <w:p w:rsidR="00086B3C" w:rsidRDefault="00086B3C" w:rsidP="000560A2">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86B3C" w:rsidRPr="005162ED" w:rsidRDefault="00086B3C" w:rsidP="00086B3C">
      <w:pPr>
        <w:rPr>
          <w:szCs w:val="24"/>
        </w:rPr>
      </w:pPr>
    </w:p>
    <w:p w:rsidR="00AA67B4" w:rsidRDefault="002F77BC" w:rsidP="00AA67B4">
      <w:pPr>
        <w:spacing w:line="360" w:lineRule="auto"/>
        <w:jc w:val="center"/>
        <w:rPr>
          <w:rFonts w:ascii="宋体" w:hAnsi="宋体" w:cs="宋体"/>
          <w:b/>
          <w:bCs/>
          <w:sz w:val="28"/>
          <w:szCs w:val="28"/>
        </w:rPr>
      </w:pPr>
      <w:r>
        <w:rPr>
          <w:color w:val="000000"/>
          <w:sz w:val="24"/>
          <w:szCs w:val="24"/>
        </w:rPr>
        <w:br w:type="page"/>
      </w:r>
      <w:r w:rsidR="00AA67B4">
        <w:rPr>
          <w:rFonts w:ascii="宋体" w:hAnsi="宋体" w:cs="宋体" w:hint="eastAsia"/>
          <w:b/>
          <w:bCs/>
          <w:sz w:val="28"/>
          <w:szCs w:val="28"/>
        </w:rPr>
        <w:lastRenderedPageBreak/>
        <w:t>华东师范大学非全日制硕士研究生录取知情书</w:t>
      </w:r>
    </w:p>
    <w:p w:rsidR="00AA67B4" w:rsidRDefault="00AA67B4" w:rsidP="00AA67B4">
      <w:pPr>
        <w:spacing w:line="360" w:lineRule="auto"/>
        <w:jc w:val="center"/>
        <w:rPr>
          <w:rFonts w:ascii="宋体" w:hAnsi="宋体" w:cs="宋体"/>
          <w:b/>
          <w:bCs/>
        </w:rPr>
      </w:pPr>
    </w:p>
    <w:p w:rsidR="00AA67B4" w:rsidRDefault="00AA67B4" w:rsidP="00AA67B4">
      <w:pPr>
        <w:spacing w:line="360" w:lineRule="auto"/>
        <w:ind w:firstLineChars="50" w:firstLine="120"/>
        <w:rPr>
          <w:rFonts w:ascii="宋体" w:hAnsi="宋体" w:cs="宋体"/>
          <w:b/>
          <w:bCs/>
          <w:sz w:val="24"/>
        </w:rPr>
      </w:pPr>
      <w:r>
        <w:rPr>
          <w:rFonts w:ascii="宋体" w:hAnsi="宋体" w:cs="宋体" w:hint="eastAsia"/>
          <w:b/>
          <w:bCs/>
          <w:sz w:val="24"/>
          <w:u w:val="single"/>
        </w:rPr>
        <w:t xml:space="preserve">        </w:t>
      </w:r>
      <w:r>
        <w:rPr>
          <w:rFonts w:ascii="宋体" w:hAnsi="宋体" w:cs="宋体" w:hint="eastAsia"/>
          <w:b/>
          <w:bCs/>
          <w:sz w:val="24"/>
        </w:rPr>
        <w:t>考生：</w:t>
      </w:r>
    </w:p>
    <w:p w:rsidR="00AA67B4" w:rsidRDefault="00AA67B4" w:rsidP="00AA67B4">
      <w:pPr>
        <w:pStyle w:val="af"/>
        <w:spacing w:line="360" w:lineRule="auto"/>
        <w:ind w:right="-170" w:firstLineChars="242" w:firstLine="581"/>
        <w:rPr>
          <w:rFonts w:hAnsi="宋体" w:cs="宋体"/>
          <w:sz w:val="24"/>
          <w:szCs w:val="24"/>
        </w:rPr>
      </w:pPr>
    </w:p>
    <w:p w:rsidR="00AA67B4" w:rsidRDefault="00AA67B4" w:rsidP="00AA67B4">
      <w:pPr>
        <w:pStyle w:val="af"/>
        <w:spacing w:line="360" w:lineRule="auto"/>
        <w:ind w:right="-170" w:firstLineChars="242" w:firstLine="581"/>
        <w:rPr>
          <w:rFonts w:hAnsi="宋体" w:cs="宋体"/>
          <w:sz w:val="24"/>
          <w:szCs w:val="24"/>
          <w:u w:val="single"/>
        </w:rPr>
      </w:pPr>
      <w:r>
        <w:rPr>
          <w:rFonts w:hAnsi="宋体" w:cs="宋体" w:hint="eastAsia"/>
          <w:sz w:val="24"/>
          <w:szCs w:val="24"/>
        </w:rPr>
        <w:t>根据你的报考志愿（或调剂意愿）、研究生统考初试成绩和复试情况，我校拟录取你为我校</w:t>
      </w:r>
      <w:r>
        <w:rPr>
          <w:rFonts w:hAnsi="宋体" w:cs="宋体" w:hint="eastAsia"/>
          <w:sz w:val="24"/>
          <w:szCs w:val="24"/>
          <w:u w:val="single"/>
        </w:rPr>
        <w:t xml:space="preserve">          </w:t>
      </w:r>
      <w:r>
        <w:rPr>
          <w:rFonts w:hAnsi="宋体" w:cs="宋体" w:hint="eastAsia"/>
          <w:sz w:val="24"/>
          <w:szCs w:val="24"/>
        </w:rPr>
        <w:t>（招生单位）</w:t>
      </w:r>
      <w:r>
        <w:rPr>
          <w:rFonts w:hAnsi="宋体" w:cs="宋体" w:hint="eastAsia"/>
          <w:sz w:val="24"/>
          <w:szCs w:val="24"/>
          <w:u w:val="single"/>
        </w:rPr>
        <w:t xml:space="preserve">                 </w:t>
      </w:r>
      <w:r>
        <w:rPr>
          <w:rFonts w:hAnsi="宋体" w:cs="宋体" w:hint="eastAsia"/>
          <w:sz w:val="24"/>
          <w:szCs w:val="24"/>
        </w:rPr>
        <w:t>（专业学位类别）</w:t>
      </w:r>
    </w:p>
    <w:p w:rsidR="00AA67B4" w:rsidRDefault="00AA67B4" w:rsidP="00AA67B4">
      <w:pPr>
        <w:pStyle w:val="af"/>
        <w:spacing w:line="360" w:lineRule="auto"/>
        <w:ind w:right="-170"/>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领域非全日制硕士研究生。学习年限、学习地点、学习时间和学费</w:t>
      </w:r>
    </w:p>
    <w:p w:rsidR="00AA67B4" w:rsidRDefault="00AA67B4" w:rsidP="00AA67B4">
      <w:pPr>
        <w:pStyle w:val="af"/>
        <w:spacing w:line="360" w:lineRule="auto"/>
        <w:ind w:right="-170"/>
        <w:rPr>
          <w:rFonts w:hAnsi="宋体" w:cs="宋体"/>
          <w:sz w:val="24"/>
          <w:szCs w:val="24"/>
        </w:rPr>
      </w:pPr>
      <w:r>
        <w:rPr>
          <w:rFonts w:hAnsi="宋体" w:cs="宋体" w:hint="eastAsia"/>
          <w:sz w:val="24"/>
          <w:szCs w:val="24"/>
        </w:rPr>
        <w:t>标准按照我校公布的20</w:t>
      </w:r>
      <w:r>
        <w:rPr>
          <w:rFonts w:hAnsi="宋体" w:cs="宋体"/>
          <w:sz w:val="24"/>
          <w:szCs w:val="24"/>
        </w:rPr>
        <w:t>20</w:t>
      </w:r>
      <w:r>
        <w:rPr>
          <w:rFonts w:hAnsi="宋体" w:cs="宋体" w:hint="eastAsia"/>
          <w:sz w:val="24"/>
          <w:szCs w:val="24"/>
        </w:rPr>
        <w:t>年硕士研究生招生简章执行。</w:t>
      </w:r>
    </w:p>
    <w:p w:rsidR="00AA67B4" w:rsidRDefault="00AA67B4" w:rsidP="00AA67B4">
      <w:pPr>
        <w:pStyle w:val="af"/>
        <w:spacing w:line="360" w:lineRule="auto"/>
        <w:ind w:right="-170" w:firstLineChars="242" w:firstLine="581"/>
        <w:rPr>
          <w:rFonts w:hAnsi="宋体" w:cs="宋体"/>
          <w:sz w:val="24"/>
          <w:szCs w:val="24"/>
        </w:rPr>
      </w:pPr>
      <w:r>
        <w:rPr>
          <w:rFonts w:hAnsi="宋体" w:cs="宋体" w:hint="eastAsia"/>
          <w:sz w:val="24"/>
          <w:szCs w:val="24"/>
        </w:rPr>
        <w:t>进校后我校将根据《普通高等学校学生管理规定》对学生进行管理，按培养方案进行培养,学生</w:t>
      </w:r>
      <w:r w:rsidRPr="00F0757A">
        <w:rPr>
          <w:rFonts w:hAnsi="宋体" w:cs="宋体" w:hint="eastAsia"/>
          <w:sz w:val="24"/>
          <w:szCs w:val="24"/>
        </w:rPr>
        <w:t>应严格遵守法律法规及甲方学籍管理规定等各项规章制度，恪守学术道德，参加规定的学业课程和相应的教育教学环节</w:t>
      </w:r>
      <w:r>
        <w:rPr>
          <w:rFonts w:hAnsi="宋体" w:cs="宋体" w:hint="eastAsia"/>
          <w:sz w:val="24"/>
          <w:szCs w:val="24"/>
        </w:rPr>
        <w:t>。</w:t>
      </w:r>
      <w:r w:rsidRPr="00F0757A">
        <w:rPr>
          <w:rFonts w:hAnsi="宋体" w:cs="宋体" w:hint="eastAsia"/>
          <w:sz w:val="24"/>
          <w:szCs w:val="24"/>
        </w:rPr>
        <w:t>在</w:t>
      </w:r>
      <w:r>
        <w:rPr>
          <w:rFonts w:hAnsi="宋体" w:cs="宋体" w:hint="eastAsia"/>
          <w:sz w:val="24"/>
          <w:szCs w:val="24"/>
        </w:rPr>
        <w:t>我校</w:t>
      </w:r>
      <w:r w:rsidRPr="00F0757A">
        <w:rPr>
          <w:rFonts w:hAnsi="宋体" w:cs="宋体" w:hint="eastAsia"/>
          <w:sz w:val="24"/>
          <w:szCs w:val="24"/>
        </w:rPr>
        <w:t>规定的学习年限内，达到毕业要求的，发给毕业证书；符合学位授予条件的，发给学位证书。</w:t>
      </w:r>
    </w:p>
    <w:p w:rsidR="00AA67B4" w:rsidRDefault="00AA67B4" w:rsidP="00AA67B4">
      <w:pPr>
        <w:pStyle w:val="af"/>
        <w:spacing w:line="360" w:lineRule="auto"/>
        <w:ind w:right="-170" w:firstLineChars="242" w:firstLine="581"/>
        <w:rPr>
          <w:rFonts w:hAnsi="宋体" w:cs="宋体"/>
          <w:b/>
          <w:bCs/>
          <w:sz w:val="24"/>
          <w:szCs w:val="24"/>
        </w:rPr>
      </w:pPr>
      <w:r>
        <w:rPr>
          <w:rFonts w:hAnsi="宋体" w:cs="宋体" w:hint="eastAsia"/>
          <w:sz w:val="24"/>
          <w:szCs w:val="24"/>
        </w:rPr>
        <w:t>对非全日制学习的研究生，我校仅负责学业安排和学籍管理，</w:t>
      </w:r>
      <w:r>
        <w:rPr>
          <w:rFonts w:hAnsi="宋体" w:cs="宋体" w:hint="eastAsia"/>
          <w:b/>
          <w:sz w:val="24"/>
          <w:szCs w:val="24"/>
        </w:rPr>
        <w:t>非</w:t>
      </w:r>
      <w:r>
        <w:rPr>
          <w:rFonts w:hAnsi="宋体" w:cs="宋体" w:hint="eastAsia"/>
          <w:b/>
          <w:bCs/>
          <w:sz w:val="24"/>
          <w:szCs w:val="24"/>
        </w:rPr>
        <w:t>全日制研究生</w:t>
      </w:r>
      <w:r w:rsidRPr="00F0757A">
        <w:rPr>
          <w:rFonts w:hAnsi="宋体" w:cs="宋体" w:hint="eastAsia"/>
          <w:b/>
          <w:bCs/>
          <w:sz w:val="24"/>
          <w:szCs w:val="24"/>
        </w:rPr>
        <w:t>工资关系、人事档案、户籍关系、组织关系等不转入甲方；乙方的工资、生活津贴、医疗、保险、交通、住宿等由定向就业单位或乙方本人承担。乙方不享受甲方各类奖学金和助学金。</w:t>
      </w:r>
    </w:p>
    <w:p w:rsidR="00AA67B4" w:rsidRDefault="00AA67B4" w:rsidP="00AA67B4">
      <w:pPr>
        <w:pStyle w:val="af"/>
        <w:spacing w:line="360" w:lineRule="auto"/>
        <w:ind w:right="-170" w:firstLineChars="242" w:firstLine="581"/>
        <w:jc w:val="center"/>
        <w:rPr>
          <w:rFonts w:hAnsi="宋体" w:cs="宋体"/>
          <w:sz w:val="24"/>
          <w:szCs w:val="24"/>
        </w:rPr>
      </w:pPr>
    </w:p>
    <w:p w:rsidR="00AA67B4" w:rsidRDefault="00AA67B4" w:rsidP="00AA67B4">
      <w:pPr>
        <w:pStyle w:val="af"/>
        <w:spacing w:line="360" w:lineRule="auto"/>
        <w:ind w:right="-170" w:firstLineChars="242" w:firstLine="581"/>
        <w:jc w:val="center"/>
        <w:rPr>
          <w:rFonts w:hAnsi="宋体" w:cs="宋体"/>
          <w:sz w:val="24"/>
          <w:szCs w:val="24"/>
        </w:rPr>
      </w:pPr>
    </w:p>
    <w:p w:rsidR="00AA67B4" w:rsidRPr="007D4245" w:rsidRDefault="00AA67B4" w:rsidP="00AA67B4">
      <w:pPr>
        <w:pStyle w:val="af"/>
        <w:spacing w:line="360" w:lineRule="auto"/>
        <w:ind w:right="-170" w:firstLineChars="242" w:firstLine="581"/>
        <w:jc w:val="center"/>
        <w:rPr>
          <w:rFonts w:hAnsi="宋体" w:cs="宋体"/>
          <w:sz w:val="24"/>
          <w:szCs w:val="24"/>
        </w:rPr>
      </w:pPr>
      <w:r>
        <w:rPr>
          <w:rFonts w:hAnsi="宋体" w:cs="宋体" w:hint="eastAsia"/>
          <w:sz w:val="24"/>
          <w:szCs w:val="24"/>
        </w:rPr>
        <w:t>考生本人已阅读并知晓(考生本人签名)：</w:t>
      </w:r>
    </w:p>
    <w:p w:rsidR="00AA67B4" w:rsidRDefault="00AA67B4" w:rsidP="00AA67B4">
      <w:pPr>
        <w:pStyle w:val="af"/>
        <w:spacing w:line="360" w:lineRule="auto"/>
        <w:ind w:firstLineChars="200" w:firstLine="480"/>
        <w:rPr>
          <w:sz w:val="24"/>
        </w:rPr>
      </w:pPr>
      <w:r>
        <w:rPr>
          <w:rFonts w:hAnsi="宋体" w:cs="宋体" w:hint="eastAsia"/>
          <w:sz w:val="24"/>
          <w:szCs w:val="24"/>
        </w:rPr>
        <w:t xml:space="preserve">                      </w:t>
      </w:r>
      <w:r>
        <w:rPr>
          <w:rFonts w:hAnsi="宋体" w:cs="宋体"/>
          <w:sz w:val="24"/>
          <w:szCs w:val="24"/>
        </w:rPr>
        <w:t xml:space="preserve">             </w:t>
      </w:r>
      <w:r>
        <w:rPr>
          <w:rFonts w:hAnsi="宋体" w:cs="宋体" w:hint="eastAsia"/>
          <w:sz w:val="24"/>
          <w:szCs w:val="24"/>
        </w:rPr>
        <w:t xml:space="preserve">   时间：      年 </w:t>
      </w:r>
      <w:r>
        <w:rPr>
          <w:rFonts w:hAnsi="宋体" w:cs="宋体"/>
          <w:sz w:val="24"/>
          <w:szCs w:val="24"/>
        </w:rPr>
        <w:t xml:space="preserve">   </w:t>
      </w:r>
      <w:r>
        <w:rPr>
          <w:rFonts w:hAnsi="宋体" w:cs="宋体" w:hint="eastAsia"/>
          <w:sz w:val="24"/>
          <w:szCs w:val="24"/>
        </w:rPr>
        <w:t xml:space="preserve">月 </w:t>
      </w:r>
      <w:r>
        <w:rPr>
          <w:rFonts w:hAnsi="宋体" w:cs="宋体"/>
          <w:sz w:val="24"/>
          <w:szCs w:val="24"/>
        </w:rPr>
        <w:t xml:space="preserve">    </w:t>
      </w:r>
      <w:r>
        <w:rPr>
          <w:rFonts w:hAnsi="宋体" w:cs="宋体" w:hint="eastAsia"/>
          <w:sz w:val="24"/>
          <w:szCs w:val="24"/>
        </w:rPr>
        <w:t xml:space="preserve">日  </w:t>
      </w:r>
    </w:p>
    <w:p w:rsidR="00AA67B4" w:rsidRDefault="00AA67B4">
      <w:pPr>
        <w:widowControl/>
        <w:jc w:val="left"/>
        <w:rPr>
          <w:color w:val="000000"/>
          <w:sz w:val="24"/>
          <w:szCs w:val="24"/>
        </w:rPr>
      </w:pPr>
    </w:p>
    <w:p w:rsidR="002F77BC" w:rsidRDefault="002F77BC">
      <w:pPr>
        <w:widowControl/>
        <w:jc w:val="left"/>
        <w:rPr>
          <w:color w:val="000000"/>
          <w:sz w:val="24"/>
          <w:szCs w:val="24"/>
        </w:rPr>
      </w:pPr>
    </w:p>
    <w:p w:rsidR="00086B3C" w:rsidRPr="00981364" w:rsidRDefault="00086B3C" w:rsidP="00981364">
      <w:pPr>
        <w:widowControl/>
        <w:jc w:val="left"/>
        <w:rPr>
          <w:rFonts w:ascii="方正小标宋简体" w:eastAsia="方正小标宋简体" w:hAnsi="仿宋" w:cs="宋体"/>
          <w:sz w:val="28"/>
          <w:szCs w:val="28"/>
        </w:rPr>
      </w:pPr>
    </w:p>
    <w:sectPr w:rsidR="00086B3C" w:rsidRPr="00981364">
      <w:pgSz w:w="11906" w:h="16838"/>
      <w:pgMar w:top="820" w:right="1800" w:bottom="47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93" w:rsidRDefault="00811293" w:rsidP="00757E3C">
      <w:r>
        <w:separator/>
      </w:r>
    </w:p>
  </w:endnote>
  <w:endnote w:type="continuationSeparator" w:id="0">
    <w:p w:rsidR="00811293" w:rsidRDefault="00811293" w:rsidP="0075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93" w:rsidRDefault="00811293" w:rsidP="00757E3C">
      <w:r>
        <w:separator/>
      </w:r>
    </w:p>
  </w:footnote>
  <w:footnote w:type="continuationSeparator" w:id="0">
    <w:p w:rsidR="00811293" w:rsidRDefault="00811293" w:rsidP="0075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0AE1"/>
    <w:rsid w:val="0005387E"/>
    <w:rsid w:val="00086B3C"/>
    <w:rsid w:val="001653DF"/>
    <w:rsid w:val="00172A27"/>
    <w:rsid w:val="001A241F"/>
    <w:rsid w:val="001A2850"/>
    <w:rsid w:val="001E374F"/>
    <w:rsid w:val="00213A8E"/>
    <w:rsid w:val="00245749"/>
    <w:rsid w:val="0027430E"/>
    <w:rsid w:val="002A4526"/>
    <w:rsid w:val="002B788A"/>
    <w:rsid w:val="002F77BC"/>
    <w:rsid w:val="00311551"/>
    <w:rsid w:val="003313F0"/>
    <w:rsid w:val="0033231E"/>
    <w:rsid w:val="00333E97"/>
    <w:rsid w:val="003C5246"/>
    <w:rsid w:val="004340E8"/>
    <w:rsid w:val="00436EC8"/>
    <w:rsid w:val="004419AA"/>
    <w:rsid w:val="00474B6B"/>
    <w:rsid w:val="00496CBD"/>
    <w:rsid w:val="004C6688"/>
    <w:rsid w:val="004F34B0"/>
    <w:rsid w:val="0052303E"/>
    <w:rsid w:val="005343DE"/>
    <w:rsid w:val="00543E2B"/>
    <w:rsid w:val="005D0B9F"/>
    <w:rsid w:val="00647FD5"/>
    <w:rsid w:val="00662665"/>
    <w:rsid w:val="006718C2"/>
    <w:rsid w:val="006C39CA"/>
    <w:rsid w:val="006C7CCC"/>
    <w:rsid w:val="006E4075"/>
    <w:rsid w:val="007174BF"/>
    <w:rsid w:val="00755A48"/>
    <w:rsid w:val="00757514"/>
    <w:rsid w:val="00757E3C"/>
    <w:rsid w:val="007E0AD2"/>
    <w:rsid w:val="007E6F59"/>
    <w:rsid w:val="00803C5A"/>
    <w:rsid w:val="00811293"/>
    <w:rsid w:val="00846290"/>
    <w:rsid w:val="0088451A"/>
    <w:rsid w:val="00907FF6"/>
    <w:rsid w:val="00914BD6"/>
    <w:rsid w:val="00924FCA"/>
    <w:rsid w:val="009508AB"/>
    <w:rsid w:val="00967747"/>
    <w:rsid w:val="00981364"/>
    <w:rsid w:val="00997E7C"/>
    <w:rsid w:val="009B7A92"/>
    <w:rsid w:val="00A24A24"/>
    <w:rsid w:val="00A37538"/>
    <w:rsid w:val="00A72FE4"/>
    <w:rsid w:val="00A817AC"/>
    <w:rsid w:val="00AA239C"/>
    <w:rsid w:val="00AA67B4"/>
    <w:rsid w:val="00AC640D"/>
    <w:rsid w:val="00AD3B48"/>
    <w:rsid w:val="00B0003A"/>
    <w:rsid w:val="00B31C13"/>
    <w:rsid w:val="00B4645B"/>
    <w:rsid w:val="00B50347"/>
    <w:rsid w:val="00B50E99"/>
    <w:rsid w:val="00B50EAF"/>
    <w:rsid w:val="00B54209"/>
    <w:rsid w:val="00B826AD"/>
    <w:rsid w:val="00BA479F"/>
    <w:rsid w:val="00BA513E"/>
    <w:rsid w:val="00BB011C"/>
    <w:rsid w:val="00BC1A7E"/>
    <w:rsid w:val="00C050A8"/>
    <w:rsid w:val="00C11894"/>
    <w:rsid w:val="00DA063A"/>
    <w:rsid w:val="00DC1E0F"/>
    <w:rsid w:val="00DD193B"/>
    <w:rsid w:val="00DD5C8F"/>
    <w:rsid w:val="00E105A4"/>
    <w:rsid w:val="00E23C3C"/>
    <w:rsid w:val="00E533B4"/>
    <w:rsid w:val="00E74A79"/>
    <w:rsid w:val="00E76A54"/>
    <w:rsid w:val="00ED199C"/>
    <w:rsid w:val="00F07F0E"/>
    <w:rsid w:val="00F2578E"/>
    <w:rsid w:val="00FA0889"/>
    <w:rsid w:val="00FD2CB6"/>
    <w:rsid w:val="00FD3C2D"/>
    <w:rsid w:val="06F17BDA"/>
    <w:rsid w:val="0B047758"/>
    <w:rsid w:val="0BBB5B50"/>
    <w:rsid w:val="0FE50A63"/>
    <w:rsid w:val="1058617E"/>
    <w:rsid w:val="14422717"/>
    <w:rsid w:val="14D947C1"/>
    <w:rsid w:val="1620686A"/>
    <w:rsid w:val="168620CD"/>
    <w:rsid w:val="168A1D0F"/>
    <w:rsid w:val="1CDD1967"/>
    <w:rsid w:val="215A1764"/>
    <w:rsid w:val="22EF23AB"/>
    <w:rsid w:val="2C21527E"/>
    <w:rsid w:val="2D2B198B"/>
    <w:rsid w:val="31374EA3"/>
    <w:rsid w:val="33B21779"/>
    <w:rsid w:val="34A0614A"/>
    <w:rsid w:val="37881ECE"/>
    <w:rsid w:val="3D43262B"/>
    <w:rsid w:val="427526A3"/>
    <w:rsid w:val="466B7EC8"/>
    <w:rsid w:val="50E824A4"/>
    <w:rsid w:val="58FE4475"/>
    <w:rsid w:val="59301219"/>
    <w:rsid w:val="5D6B7408"/>
    <w:rsid w:val="5EEF326D"/>
    <w:rsid w:val="5F315F0B"/>
    <w:rsid w:val="6E364EC4"/>
    <w:rsid w:val="78FF4472"/>
    <w:rsid w:val="7D69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13555-8A6C-480F-BEC6-B829F4DB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r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Balloon Text"/>
    <w:basedOn w:val="a"/>
    <w:link w:val="ac"/>
    <w:uiPriority w:val="99"/>
    <w:semiHidden/>
    <w:unhideWhenUsed/>
    <w:rsid w:val="00757E3C"/>
    <w:rPr>
      <w:sz w:val="18"/>
      <w:szCs w:val="18"/>
    </w:rPr>
  </w:style>
  <w:style w:type="character" w:customStyle="1" w:styleId="ac">
    <w:name w:val="批注框文本 字符"/>
    <w:basedOn w:val="a0"/>
    <w:link w:val="ab"/>
    <w:uiPriority w:val="99"/>
    <w:semiHidden/>
    <w:rsid w:val="00757E3C"/>
    <w:rPr>
      <w:rFonts w:ascii="Calibri" w:hAnsi="Calibri"/>
      <w:kern w:val="2"/>
      <w:sz w:val="18"/>
      <w:szCs w:val="18"/>
    </w:rPr>
  </w:style>
  <w:style w:type="paragraph" w:styleId="ad">
    <w:name w:val="Date"/>
    <w:basedOn w:val="a"/>
    <w:next w:val="a"/>
    <w:link w:val="ae"/>
    <w:uiPriority w:val="99"/>
    <w:semiHidden/>
    <w:unhideWhenUsed/>
    <w:rsid w:val="00B31C13"/>
    <w:pPr>
      <w:ind w:leftChars="2500" w:left="100"/>
    </w:pPr>
  </w:style>
  <w:style w:type="character" w:customStyle="1" w:styleId="ae">
    <w:name w:val="日期 字符"/>
    <w:basedOn w:val="a0"/>
    <w:link w:val="ad"/>
    <w:uiPriority w:val="99"/>
    <w:semiHidden/>
    <w:rsid w:val="00B31C13"/>
    <w:rPr>
      <w:rFonts w:ascii="Calibri" w:hAnsi="Calibri"/>
      <w:kern w:val="2"/>
      <w:sz w:val="21"/>
      <w:szCs w:val="22"/>
    </w:rPr>
  </w:style>
  <w:style w:type="paragraph" w:styleId="af">
    <w:name w:val="Plain Text"/>
    <w:basedOn w:val="a"/>
    <w:link w:val="af0"/>
    <w:qFormat/>
    <w:rsid w:val="002F77BC"/>
    <w:rPr>
      <w:rFonts w:ascii="宋体" w:hAnsi="Courier New"/>
      <w:kern w:val="0"/>
      <w:szCs w:val="21"/>
    </w:rPr>
  </w:style>
  <w:style w:type="character" w:customStyle="1" w:styleId="af0">
    <w:name w:val="纯文本 字符"/>
    <w:basedOn w:val="a0"/>
    <w:link w:val="af"/>
    <w:qFormat/>
    <w:rsid w:val="002F77BC"/>
    <w:rPr>
      <w:rFonts w:ascii="宋体"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95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13" Type="http://schemas.openxmlformats.org/officeDocument/2006/relationships/hyperlink" Target="https://yjszs.ecnu.edu.cn/system/ecnuyjsxf.asp"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openxmlformats.org/officeDocument/2006/relationships/hyperlink" Target="mailto:wanghongying@psy.ecnu.edu.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lu@psy.ecnu.edu.cn"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mp.weixin.qq.com/s/Tw-4AO9RtJzN0zhdO8oFZw" TargetMode="External"/><Relationship Id="rId4" Type="http://schemas.openxmlformats.org/officeDocument/2006/relationships/webSettings" Target="webSettings.xml"/><Relationship Id="rId9" Type="http://schemas.openxmlformats.org/officeDocument/2006/relationships/hyperlink" Target="https://mp.weixin.qq.com/s?__biz=MzAxMjA1MjE0MA==&amp;mid=2650709229&amp;idx=1&amp;sn=1da810bab6dfe693aa922ae8efb4e4a2&amp;chksm=83bd8f2eb4ca0638cb55a9f6597081c9954fac18767b5c00d404629be8fd011b850877855033&amp;scene=21" TargetMode="External"/><Relationship Id="rId14" Type="http://schemas.openxmlformats.org/officeDocument/2006/relationships/hyperlink" Target="https://yjszs.ecnu.edu.cn/system/ssfsfa_detail_new.asp?id=116&amp;zsnf=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Lee</cp:lastModifiedBy>
  <cp:revision>4</cp:revision>
  <cp:lastPrinted>2020-04-22T01:43:00Z</cp:lastPrinted>
  <dcterms:created xsi:type="dcterms:W3CDTF">2020-05-19T07:59:00Z</dcterms:created>
  <dcterms:modified xsi:type="dcterms:W3CDTF">2020-05-19T09:29:00Z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