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黑体" w:hAnsi="黑体" w:eastAsia="黑体" w:cs="黑体"/>
          <w:b/>
          <w:bCs w:val="0"/>
          <w:spacing w:val="6"/>
          <w:sz w:val="36"/>
          <w:szCs w:val="36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spacing w:val="6"/>
          <w:sz w:val="36"/>
          <w:szCs w:val="36"/>
          <w:highlight w:val="none"/>
          <w:shd w:val="clear" w:color="auto" w:fill="FFFFFF"/>
        </w:rPr>
        <w:t>四川农业大学</w:t>
      </w:r>
      <w:r>
        <w:rPr>
          <w:rFonts w:hint="eastAsia" w:ascii="黑体" w:hAnsi="黑体" w:eastAsia="黑体" w:cs="黑体"/>
          <w:b/>
          <w:bCs w:val="0"/>
          <w:color w:val="auto"/>
          <w:spacing w:val="6"/>
          <w:sz w:val="36"/>
          <w:szCs w:val="36"/>
          <w:highlight w:val="none"/>
          <w:shd w:val="clear" w:color="auto" w:fill="FFFFFF"/>
          <w:lang w:val="en-US" w:eastAsia="zh-CN"/>
        </w:rPr>
        <w:t>研究生报到</w:t>
      </w:r>
      <w:r>
        <w:rPr>
          <w:rFonts w:hint="eastAsia" w:ascii="黑体" w:hAnsi="黑体" w:eastAsia="黑体" w:cs="黑体"/>
          <w:b/>
          <w:bCs w:val="0"/>
          <w:color w:val="auto"/>
          <w:spacing w:val="6"/>
          <w:sz w:val="36"/>
          <w:szCs w:val="36"/>
          <w:highlight w:val="none"/>
          <w:shd w:val="clear" w:color="auto" w:fill="FFFFFF"/>
        </w:rPr>
        <w:t>健康风险</w:t>
      </w:r>
      <w:r>
        <w:rPr>
          <w:rFonts w:hint="eastAsia" w:ascii="黑体" w:hAnsi="黑体" w:eastAsia="黑体" w:cs="黑体"/>
          <w:b/>
          <w:bCs w:val="0"/>
          <w:spacing w:val="6"/>
          <w:sz w:val="36"/>
          <w:szCs w:val="36"/>
          <w:highlight w:val="none"/>
          <w:shd w:val="clear" w:color="auto" w:fill="FFFFFF"/>
        </w:rPr>
        <w:t>评估表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800" w:lineRule="exact"/>
        <w:textAlignment w:val="auto"/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shd w:val="clear" w:color="auto" w:fill="FFFFFF"/>
          <w:lang w:val="en-US" w:eastAsia="zh-CN"/>
        </w:rPr>
        <w:t>学院</w:t>
      </w: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shd w:val="clear" w:color="auto" w:fill="FFFFFF"/>
        </w:rPr>
        <w:t>姓  名：</w:t>
      </w: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u w:val="single"/>
          <w:shd w:val="clear" w:color="auto" w:fill="FFFFFF"/>
        </w:rPr>
        <w:t xml:space="preserve">    </w:t>
      </w: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u w:val="none"/>
          <w:shd w:val="clear" w:color="auto" w:fill="FFFFFF"/>
          <w:lang w:val="en-US" w:eastAsia="zh-CN"/>
        </w:rPr>
        <w:t xml:space="preserve"> 学号：</w:t>
      </w: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u w:val="single"/>
          <w:shd w:val="clear" w:color="auto" w:fill="FFFFFF"/>
        </w:rPr>
        <w:t xml:space="preserve">  </w:t>
      </w: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u w:val="single"/>
          <w:shd w:val="clear" w:color="auto" w:fill="FFFFFF"/>
        </w:rPr>
        <w:t xml:space="preserve">  </w:t>
      </w: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u w:val="single"/>
          <w:shd w:val="clear" w:color="auto" w:fill="FFFFFF"/>
        </w:rPr>
        <w:t xml:space="preserve">  </w:t>
      </w: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800" w:lineRule="exact"/>
        <w:textAlignment w:val="auto"/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u w:val="single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shd w:val="clear" w:color="auto" w:fill="FFFFFF"/>
          <w:lang w:val="en-US" w:eastAsia="zh-CN"/>
        </w:rPr>
        <w:t>来</w:t>
      </w: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shd w:val="clear" w:color="auto" w:fill="FFFFFF"/>
        </w:rPr>
        <w:t>校前住址：</w:t>
      </w: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u w:val="single"/>
          <w:shd w:val="clear" w:color="auto" w:fill="FFFFFF"/>
        </w:rPr>
        <w:t xml:space="preserve">                    </w:t>
      </w:r>
      <w:r>
        <w:rPr>
          <w:rFonts w:hint="eastAsia" w:asciiTheme="majorEastAsia" w:hAnsiTheme="majorEastAsia" w:eastAsiaTheme="majorEastAsia"/>
          <w:b/>
          <w:spacing w:val="6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        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2"/>
        <w:gridCol w:w="1465"/>
        <w:gridCol w:w="1341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27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评</w:t>
            </w:r>
            <w:r>
              <w:rPr>
                <w:rFonts w:hint="eastAsia"/>
                <w:b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b/>
                <w:sz w:val="24"/>
                <w:szCs w:val="24"/>
                <w:highlight w:val="none"/>
              </w:rPr>
              <w:t>估</w:t>
            </w:r>
            <w:r>
              <w:rPr>
                <w:rFonts w:hint="eastAsia"/>
                <w:b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highlight w:val="none"/>
              </w:rPr>
              <w:t xml:space="preserve"> </w:t>
            </w:r>
            <w:r>
              <w:rPr>
                <w:b/>
                <w:sz w:val="24"/>
                <w:szCs w:val="24"/>
                <w:highlight w:val="none"/>
              </w:rPr>
              <w:t>内</w:t>
            </w:r>
            <w:r>
              <w:rPr>
                <w:rFonts w:hint="eastAsia"/>
                <w:b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highlight w:val="none"/>
              </w:rPr>
              <w:t xml:space="preserve"> </w:t>
            </w:r>
            <w:r>
              <w:rPr>
                <w:b/>
                <w:sz w:val="24"/>
                <w:szCs w:val="24"/>
                <w:highlight w:val="none"/>
              </w:rPr>
              <w:t>容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快速评分标准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得</w:t>
            </w:r>
            <w:r>
              <w:rPr>
                <w:b/>
                <w:sz w:val="24"/>
                <w:szCs w:val="24"/>
                <w:highlight w:val="none"/>
              </w:rPr>
              <w:t>分</w:t>
            </w:r>
          </w:p>
        </w:tc>
      </w:tr>
      <w:tr>
        <w:trPr>
          <w:trHeight w:val="454" w:hRule="atLeast"/>
          <w:jc w:val="center"/>
        </w:trPr>
        <w:tc>
          <w:tcPr>
            <w:tcW w:w="5272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否来自或者有高风险地区旅行史或居住史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（3分）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（0分）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27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2、</w:t>
            </w: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是否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来自或者有中风险地区旅行史或居住史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（2分）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（0分）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27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3、是否来自或者有低风险地区旅行史或居住史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（1分）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（0分）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5272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4、</w:t>
            </w: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是否曾经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被判定</w:t>
            </w: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为密切接触者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或疑似病人或确诊病人或无症状感染者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（2分）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（0分）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5272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5、</w:t>
            </w:r>
            <w:r>
              <w:rPr>
                <w:rFonts w:ascii="宋体" w:hAnsi="宋体" w:eastAsia="宋体" w:cs="宋体"/>
                <w:sz w:val="24"/>
                <w:szCs w:val="24"/>
              </w:rPr>
              <w:t>今年4月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及以</w:t>
            </w:r>
            <w:r>
              <w:rPr>
                <w:rFonts w:ascii="宋体" w:hAnsi="宋体" w:eastAsia="宋体" w:cs="宋体"/>
                <w:sz w:val="24"/>
                <w:szCs w:val="24"/>
              </w:rPr>
              <w:t>后所居住村组（社区）是否有确诊病例或疑似病例或无症状感染者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（1分）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（0分）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27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6、本人14天内是否有发热、干咳等呼吸道症状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（2分）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（0分）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  <w:jc w:val="center"/>
        </w:trPr>
        <w:tc>
          <w:tcPr>
            <w:tcW w:w="5272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7、本人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val="en-US" w:eastAsia="zh-CN"/>
              </w:rPr>
              <w:t>来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校前14天内是否接触过发热、咳嗽等呼吸道症状者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（1分）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（0分）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272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是否乘坐公共交通工具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来校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（1分）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（0分）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272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持有效健康绿码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是（-1分）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否（0分）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  <w:jc w:val="center"/>
        </w:trPr>
        <w:tc>
          <w:tcPr>
            <w:tcW w:w="80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>合        计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宋体" w:hAnsi="宋体" w:eastAsia="宋体"/>
          <w:b/>
          <w:sz w:val="24"/>
          <w:szCs w:val="24"/>
          <w:highlight w:val="none"/>
        </w:rPr>
      </w:pPr>
    </w:p>
    <w:p>
      <w:pPr>
        <w:ind w:firstLine="561" w:firstLineChars="200"/>
        <w:rPr>
          <w:rFonts w:hint="eastAsia" w:ascii="黑体" w:hAnsi="黑体" w:eastAsia="黑体" w:cs="黑体"/>
          <w:b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备  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highlight w:val="yellow"/>
          <w:lang w:val="en-US" w:eastAsia="zh-CN"/>
        </w:rPr>
        <w:t>一、</w:t>
      </w:r>
      <w:r>
        <w:rPr>
          <w:rFonts w:hint="eastAsia" w:ascii="宋体" w:hAnsi="宋体" w:eastAsia="宋体"/>
          <w:sz w:val="28"/>
          <w:szCs w:val="28"/>
          <w:highlight w:val="yellow"/>
        </w:rPr>
        <w:t>得分</w:t>
      </w:r>
      <w:r>
        <w:rPr>
          <w:rFonts w:hint="eastAsia" w:ascii="宋体" w:hAnsi="宋体" w:eastAsia="宋体"/>
          <w:sz w:val="28"/>
          <w:szCs w:val="28"/>
          <w:highlight w:val="yellow"/>
          <w:lang w:val="en-US" w:eastAsia="zh-CN"/>
        </w:rPr>
        <w:t>等于或高于2分以上者暂不来校报到。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  <w:highlight w:val="none"/>
        </w:rPr>
      </w:pPr>
      <w:r>
        <w:rPr>
          <w:rFonts w:hint="eastAsia" w:ascii="宋体" w:hAnsi="宋体" w:eastAsia="宋体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宋体" w:hAnsi="宋体" w:eastAsia="宋体"/>
          <w:sz w:val="28"/>
          <w:szCs w:val="28"/>
          <w:highlight w:val="none"/>
        </w:rPr>
        <w:t>风险地区判定（据疫情动态调整</w:t>
      </w:r>
      <w:r>
        <w:rPr>
          <w:rFonts w:hint="eastAsia" w:ascii="宋体" w:hAnsi="宋体" w:eastAsia="宋体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highlight w:val="none"/>
          <w:lang w:val="en-US" w:eastAsia="zh-CN"/>
        </w:rPr>
        <w:t>以下风险地区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为</w:t>
      </w:r>
      <w:r>
        <w:rPr>
          <w:rFonts w:hint="default" w:ascii="宋体" w:hAnsi="宋体" w:eastAsia="宋体"/>
          <w:color w:val="auto"/>
          <w:sz w:val="28"/>
          <w:szCs w:val="28"/>
          <w:highlight w:val="none"/>
          <w:lang w:eastAsia="zh-CN"/>
        </w:rPr>
        <w:t>8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月</w:t>
      </w:r>
      <w:r>
        <w:rPr>
          <w:rFonts w:hint="default" w:ascii="宋体" w:hAnsi="宋体" w:eastAsia="宋体"/>
          <w:color w:val="auto"/>
          <w:sz w:val="28"/>
          <w:szCs w:val="28"/>
          <w:highlight w:val="none"/>
          <w:lang w:eastAsia="zh-CN"/>
        </w:rPr>
        <w:t>11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日查询</w:t>
      </w:r>
      <w:r>
        <w:rPr>
          <w:rFonts w:hint="eastAsia" w:ascii="宋体" w:hAnsi="宋体" w:eastAsia="宋体"/>
          <w:sz w:val="28"/>
          <w:szCs w:val="28"/>
          <w:highlight w:val="none"/>
          <w:lang w:val="en-US" w:eastAsia="zh-CN"/>
        </w:rPr>
        <w:t>结果</w:t>
      </w:r>
      <w:r>
        <w:rPr>
          <w:rFonts w:hint="eastAsia" w:ascii="宋体" w:hAnsi="宋体" w:eastAsia="宋体"/>
          <w:sz w:val="28"/>
          <w:szCs w:val="28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 w:firstLineChars="200"/>
        <w:textAlignment w:val="auto"/>
        <w:rPr>
          <w:rFonts w:ascii="宋体" w:hAnsi="宋体" w:eastAsia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/>
          <w:b/>
          <w:bCs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 xml:space="preserve">高风险地区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 w:firstLineChars="200"/>
        <w:textAlignment w:val="auto"/>
        <w:rPr>
          <w:rFonts w:hint="eastAsia" w:ascii="宋体" w:hAnsi="宋体" w:eastAsia="宋体"/>
          <w:sz w:val="28"/>
          <w:szCs w:val="28"/>
          <w:highlight w:val="none"/>
        </w:rPr>
      </w:pPr>
      <w:r>
        <w:rPr>
          <w:rFonts w:hint="default" w:ascii="Calibri" w:hAnsi="Calibri" w:eastAsia="宋体" w:cs="Calibri"/>
          <w:b/>
          <w:bCs/>
          <w:sz w:val="28"/>
          <w:szCs w:val="28"/>
          <w:highlight w:val="none"/>
        </w:rPr>
        <w:t>①</w:t>
      </w:r>
      <w:r>
        <w:rPr>
          <w:rFonts w:hint="eastAsia" w:ascii="Calibri" w:hAnsi="Calibri" w:eastAsia="宋体" w:cs="Calibri"/>
          <w:b/>
          <w:bCs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>境外：</w:t>
      </w:r>
      <w:r>
        <w:rPr>
          <w:rFonts w:hint="eastAsia" w:ascii="宋体" w:hAnsi="宋体" w:eastAsia="宋体"/>
          <w:sz w:val="28"/>
          <w:szCs w:val="28"/>
          <w:highlight w:val="none"/>
        </w:rPr>
        <w:t>所有国家和地区。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01" w:leftChars="266" w:hanging="2242" w:hangingChars="800"/>
        <w:textAlignment w:val="auto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default" w:ascii="Calibri" w:hAnsi="Calibri" w:eastAsia="宋体" w:cs="Calibri"/>
          <w:b/>
          <w:bCs/>
          <w:sz w:val="28"/>
          <w:szCs w:val="28"/>
          <w:highlight w:val="none"/>
        </w:rPr>
        <w:t>②</w:t>
      </w:r>
      <w:r>
        <w:rPr>
          <w:rFonts w:hint="eastAsia" w:ascii="Calibri" w:hAnsi="Calibri" w:eastAsia="宋体" w:cs="Calibri"/>
          <w:b/>
          <w:bCs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>省外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  <w:lang w:eastAsia="zh-CN"/>
        </w:rPr>
        <w:t>（</w:t>
      </w:r>
      <w:r>
        <w:rPr>
          <w:rFonts w:hint="default" w:ascii="宋体" w:hAnsi="宋体" w:eastAsia="宋体"/>
          <w:b/>
          <w:bCs/>
          <w:sz w:val="28"/>
          <w:szCs w:val="28"/>
          <w:highlight w:val="none"/>
          <w:lang w:eastAsia="zh-CN"/>
        </w:rPr>
        <w:t>3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  <w:lang w:val="en-US" w:eastAsia="zh-CN"/>
        </w:rPr>
        <w:t>个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>：</w:t>
      </w:r>
      <w:r>
        <w:rPr>
          <w:rFonts w:hint="eastAsia" w:ascii="宋体" w:hAnsi="宋体" w:eastAsia="宋体"/>
          <w:sz w:val="28"/>
          <w:szCs w:val="28"/>
          <w:highlight w:val="none"/>
        </w:rPr>
        <w:t>乌鲁木齐市天山区、沙依巴克区、辽宁省大连市甘井子大连湾街道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 w:firstLineChars="200"/>
        <w:textAlignment w:val="auto"/>
        <w:rPr>
          <w:rFonts w:ascii="宋体" w:hAnsi="宋体" w:eastAsia="宋体"/>
          <w:sz w:val="28"/>
          <w:szCs w:val="28"/>
          <w:highlight w:val="none"/>
        </w:rPr>
      </w:pPr>
      <w:r>
        <w:rPr>
          <w:rFonts w:hint="default" w:ascii="Calibri" w:hAnsi="Calibri" w:eastAsia="宋体" w:cs="Calibri"/>
          <w:b/>
          <w:bCs/>
          <w:sz w:val="28"/>
          <w:szCs w:val="28"/>
          <w:highlight w:val="none"/>
        </w:rPr>
        <w:t>③</w:t>
      </w:r>
      <w:r>
        <w:rPr>
          <w:rFonts w:hint="eastAsia" w:ascii="Calibri" w:hAnsi="Calibri" w:eastAsia="宋体" w:cs="Calibri"/>
          <w:b/>
          <w:bCs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>省内：</w:t>
      </w:r>
      <w:r>
        <w:rPr>
          <w:rFonts w:hint="eastAsia" w:ascii="宋体" w:hAnsi="宋体" w:eastAsia="宋体"/>
          <w:sz w:val="28"/>
          <w:szCs w:val="28"/>
          <w:highlight w:val="none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/>
          <w:b/>
          <w:bCs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>中风险地区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  <w:highlight w:val="none"/>
        </w:rPr>
      </w:pPr>
      <w:r>
        <w:rPr>
          <w:rFonts w:hint="default" w:ascii="Calibri" w:hAnsi="Calibri" w:eastAsia="宋体" w:cs="Calibri"/>
          <w:b/>
          <w:bCs/>
          <w:sz w:val="28"/>
          <w:szCs w:val="28"/>
          <w:highlight w:val="none"/>
        </w:rPr>
        <w:t>①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>省外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  <w:lang w:eastAsia="zh-CN"/>
        </w:rPr>
        <w:t>（</w:t>
      </w:r>
      <w:r>
        <w:rPr>
          <w:rFonts w:hint="default" w:ascii="宋体" w:hAnsi="宋体" w:eastAsia="宋体"/>
          <w:b/>
          <w:bCs/>
          <w:sz w:val="28"/>
          <w:szCs w:val="28"/>
          <w:highlight w:val="none"/>
          <w:lang w:eastAsia="zh-CN"/>
        </w:rPr>
        <w:t>7</w:t>
      </w:r>
      <w:r>
        <w:rPr>
          <w:rFonts w:hint="eastAsia" w:ascii="宋体" w:hAnsi="宋体" w:eastAsia="宋体"/>
          <w:b/>
          <w:bCs/>
          <w:color w:val="auto"/>
          <w:sz w:val="28"/>
          <w:szCs w:val="28"/>
          <w:highlight w:val="none"/>
          <w:lang w:val="en-US" w:eastAsia="zh-CN"/>
        </w:rPr>
        <w:t>个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highlight w:val="none"/>
        </w:rPr>
        <w:t>乌鲁木齐经济技术开发区（头屯河区）、高新技术产业开发区（新市区）、水磨沟区；大连市金普新区站前街道盛滨社区、大连市西岗区香炉礁街道工人村社区、大连市金普新区站前街道杨家村、大连市金普新区先进街道桃园社区。</w:t>
      </w:r>
      <w:r>
        <w:rPr>
          <w:rFonts w:hint="default" w:ascii="宋体" w:hAnsi="宋体" w:eastAsia="宋体"/>
          <w:sz w:val="28"/>
          <w:szCs w:val="28"/>
          <w:highlight w:val="none"/>
        </w:rPr>
        <w:t xml:space="preserve">  </w:t>
      </w:r>
      <w:bookmarkStart w:id="0" w:name="_GoBack"/>
      <w:bookmarkEnd w:id="0"/>
      <w:r>
        <w:rPr>
          <w:rFonts w:hint="default" w:ascii="Calibri" w:hAnsi="Calibri" w:eastAsia="宋体" w:cs="Calibri"/>
          <w:b/>
          <w:bCs/>
          <w:sz w:val="28"/>
          <w:szCs w:val="28"/>
          <w:highlight w:val="none"/>
        </w:rPr>
        <w:t>②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>省内：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/>
          <w:b/>
          <w:sz w:val="28"/>
          <w:szCs w:val="28"/>
          <w:highlight w:val="none"/>
        </w:rPr>
        <w:t>低风险地区：</w:t>
      </w:r>
      <w:r>
        <w:rPr>
          <w:rFonts w:hint="eastAsia" w:ascii="宋体" w:hAnsi="宋体" w:eastAsia="宋体"/>
          <w:sz w:val="28"/>
          <w:szCs w:val="28"/>
          <w:highlight w:val="none"/>
        </w:rPr>
        <w:t>除上述高中风险地区之外的地区。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35" w:rightChars="207" w:firstLine="320" w:firstLineChars="100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435" w:rightChars="207" w:firstLine="320" w:firstLineChars="100"/>
        <w:textAlignment w:val="auto"/>
        <w:rPr>
          <w:rFonts w:hint="eastAsia" w:ascii="宋体" w:hAnsi="宋体" w:eastAsia="宋体"/>
          <w:b/>
          <w:bCs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 xml:space="preserve">★ 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>本人承诺对以上提供健康信息的真实性负责,无隐瞒无谎报，如因信息不实而引起的疫情传播和扩散,愿承担由此带来的全部法律责任。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right="435" w:rightChars="207" w:firstLine="561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right="435" w:rightChars="207"/>
        <w:textAlignment w:val="auto"/>
        <w:rPr>
          <w:rFonts w:hint="eastAsia"/>
          <w:sz w:val="30"/>
          <w:szCs w:val="30"/>
          <w:highlight w:val="none"/>
        </w:rPr>
      </w:pP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 xml:space="preserve">身份证号码：                    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 xml:space="preserve">   联系电话：</w:t>
      </w:r>
      <w:r>
        <w:rPr>
          <w:rFonts w:hint="eastAsia"/>
          <w:sz w:val="30"/>
          <w:szCs w:val="30"/>
          <w:highlight w:val="non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right="435" w:rightChars="207"/>
        <w:textAlignment w:val="auto"/>
        <w:rPr>
          <w:rFonts w:hint="eastAsia" w:ascii="宋体" w:hAnsi="宋体" w:eastAsia="宋体"/>
          <w:b/>
          <w:bCs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right="435" w:rightChars="207"/>
        <w:textAlignment w:val="auto"/>
        <w:rPr>
          <w:rFonts w:hint="eastAsia" w:ascii="宋体" w:hAnsi="宋体" w:eastAsia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 xml:space="preserve">承诺人签字：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right="435" w:rightChars="207"/>
        <w:textAlignment w:val="auto"/>
        <w:rPr>
          <w:rFonts w:hint="eastAsia" w:ascii="宋体" w:hAnsi="宋体" w:eastAsia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right="435" w:rightChars="207"/>
        <w:textAlignment w:val="auto"/>
        <w:rPr>
          <w:rFonts w:hint="eastAsia" w:ascii="宋体" w:hAnsi="宋体" w:eastAsia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highlight w:val="none"/>
          <w:lang w:val="en-US" w:eastAsia="zh-CN"/>
        </w:rPr>
        <w:t>来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>校时间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  <w:lang w:val="en-US" w:eastAsia="zh-CN"/>
        </w:rPr>
        <w:t>：2020年      月       日        时       分</w:t>
      </w:r>
    </w:p>
    <w:sectPr>
      <w:footerReference r:id="rId3" w:type="default"/>
      <w:pgSz w:w="11906" w:h="16838"/>
      <w:pgMar w:top="1020" w:right="1247" w:bottom="79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MDe54oUAgAAEw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3F22ED"/>
    <w:multiLevelType w:val="singleLevel"/>
    <w:tmpl w:val="AE3F22ED"/>
    <w:lvl w:ilvl="0" w:tentative="0">
      <w:start w:val="8"/>
      <w:numFmt w:val="decimal"/>
      <w:suff w:val="nothing"/>
      <w:lvlText w:val="%1、"/>
      <w:lvlJc w:val="left"/>
    </w:lvl>
  </w:abstractNum>
  <w:abstractNum w:abstractNumId="1">
    <w:nsid w:val="64521351"/>
    <w:multiLevelType w:val="singleLevel"/>
    <w:tmpl w:val="6452135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38"/>
    <w:rsid w:val="000001A4"/>
    <w:rsid w:val="000002AC"/>
    <w:rsid w:val="00010022"/>
    <w:rsid w:val="000135F0"/>
    <w:rsid w:val="00017C40"/>
    <w:rsid w:val="000266D4"/>
    <w:rsid w:val="00032C8B"/>
    <w:rsid w:val="00064C83"/>
    <w:rsid w:val="00067CAA"/>
    <w:rsid w:val="00082D5C"/>
    <w:rsid w:val="0008703A"/>
    <w:rsid w:val="000B306A"/>
    <w:rsid w:val="000C256C"/>
    <w:rsid w:val="000C6224"/>
    <w:rsid w:val="000D778E"/>
    <w:rsid w:val="000E042C"/>
    <w:rsid w:val="000E2520"/>
    <w:rsid w:val="000F101A"/>
    <w:rsid w:val="001027B9"/>
    <w:rsid w:val="00110923"/>
    <w:rsid w:val="001128D9"/>
    <w:rsid w:val="0011290D"/>
    <w:rsid w:val="00146FDC"/>
    <w:rsid w:val="001659C9"/>
    <w:rsid w:val="00174C76"/>
    <w:rsid w:val="00186FAC"/>
    <w:rsid w:val="00191A22"/>
    <w:rsid w:val="001940CD"/>
    <w:rsid w:val="001A4DC7"/>
    <w:rsid w:val="001F11EA"/>
    <w:rsid w:val="001F3163"/>
    <w:rsid w:val="001F361E"/>
    <w:rsid w:val="002045A4"/>
    <w:rsid w:val="002158F1"/>
    <w:rsid w:val="00232805"/>
    <w:rsid w:val="00261848"/>
    <w:rsid w:val="00262197"/>
    <w:rsid w:val="00265F78"/>
    <w:rsid w:val="00275051"/>
    <w:rsid w:val="00275865"/>
    <w:rsid w:val="00280086"/>
    <w:rsid w:val="00292B82"/>
    <w:rsid w:val="002C7155"/>
    <w:rsid w:val="002E4225"/>
    <w:rsid w:val="002F0953"/>
    <w:rsid w:val="003026A9"/>
    <w:rsid w:val="00312424"/>
    <w:rsid w:val="00315F70"/>
    <w:rsid w:val="0034780C"/>
    <w:rsid w:val="003B55EF"/>
    <w:rsid w:val="003D6914"/>
    <w:rsid w:val="003E14CA"/>
    <w:rsid w:val="003F3977"/>
    <w:rsid w:val="003F5A67"/>
    <w:rsid w:val="00406540"/>
    <w:rsid w:val="00415CD0"/>
    <w:rsid w:val="00454E06"/>
    <w:rsid w:val="004706B6"/>
    <w:rsid w:val="00475E3B"/>
    <w:rsid w:val="004C23DA"/>
    <w:rsid w:val="004C4146"/>
    <w:rsid w:val="004D5CD5"/>
    <w:rsid w:val="004E5377"/>
    <w:rsid w:val="004E7C66"/>
    <w:rsid w:val="004E7DA8"/>
    <w:rsid w:val="004F3FD0"/>
    <w:rsid w:val="00513E09"/>
    <w:rsid w:val="00527897"/>
    <w:rsid w:val="005412B5"/>
    <w:rsid w:val="00545912"/>
    <w:rsid w:val="00551A4B"/>
    <w:rsid w:val="00570538"/>
    <w:rsid w:val="00597F76"/>
    <w:rsid w:val="005A537A"/>
    <w:rsid w:val="005C3D2B"/>
    <w:rsid w:val="005C4F5E"/>
    <w:rsid w:val="005F58F5"/>
    <w:rsid w:val="006224EF"/>
    <w:rsid w:val="0064653E"/>
    <w:rsid w:val="006773BB"/>
    <w:rsid w:val="00681FD6"/>
    <w:rsid w:val="006871C0"/>
    <w:rsid w:val="00697B87"/>
    <w:rsid w:val="006B5428"/>
    <w:rsid w:val="006C6C4A"/>
    <w:rsid w:val="006C6E87"/>
    <w:rsid w:val="006D28B7"/>
    <w:rsid w:val="006E45AA"/>
    <w:rsid w:val="00721131"/>
    <w:rsid w:val="00740209"/>
    <w:rsid w:val="0076034D"/>
    <w:rsid w:val="00761AF5"/>
    <w:rsid w:val="00767AFF"/>
    <w:rsid w:val="007949AC"/>
    <w:rsid w:val="007A651D"/>
    <w:rsid w:val="007C206C"/>
    <w:rsid w:val="007C6C3C"/>
    <w:rsid w:val="007E7455"/>
    <w:rsid w:val="00810F42"/>
    <w:rsid w:val="00820C3B"/>
    <w:rsid w:val="00847B75"/>
    <w:rsid w:val="00850048"/>
    <w:rsid w:val="0085357D"/>
    <w:rsid w:val="00867DA9"/>
    <w:rsid w:val="008B0DE7"/>
    <w:rsid w:val="008D0437"/>
    <w:rsid w:val="008E57FF"/>
    <w:rsid w:val="00937145"/>
    <w:rsid w:val="0094547F"/>
    <w:rsid w:val="009479F3"/>
    <w:rsid w:val="00952235"/>
    <w:rsid w:val="00955F4D"/>
    <w:rsid w:val="00961724"/>
    <w:rsid w:val="009661FF"/>
    <w:rsid w:val="00990DB5"/>
    <w:rsid w:val="009B68E1"/>
    <w:rsid w:val="009C3438"/>
    <w:rsid w:val="009E05C1"/>
    <w:rsid w:val="009F7140"/>
    <w:rsid w:val="00A06D23"/>
    <w:rsid w:val="00A16E50"/>
    <w:rsid w:val="00A24955"/>
    <w:rsid w:val="00A420AB"/>
    <w:rsid w:val="00A42CDD"/>
    <w:rsid w:val="00A56648"/>
    <w:rsid w:val="00A615FE"/>
    <w:rsid w:val="00A636F7"/>
    <w:rsid w:val="00A7413A"/>
    <w:rsid w:val="00AC0CA8"/>
    <w:rsid w:val="00AC2B20"/>
    <w:rsid w:val="00AD5087"/>
    <w:rsid w:val="00AD6F4B"/>
    <w:rsid w:val="00AE52AF"/>
    <w:rsid w:val="00AE61D8"/>
    <w:rsid w:val="00AF421C"/>
    <w:rsid w:val="00B010EF"/>
    <w:rsid w:val="00B01442"/>
    <w:rsid w:val="00B03741"/>
    <w:rsid w:val="00B30D23"/>
    <w:rsid w:val="00B32015"/>
    <w:rsid w:val="00B42391"/>
    <w:rsid w:val="00B5076C"/>
    <w:rsid w:val="00B52773"/>
    <w:rsid w:val="00C0423B"/>
    <w:rsid w:val="00C31BD3"/>
    <w:rsid w:val="00C44344"/>
    <w:rsid w:val="00C459C2"/>
    <w:rsid w:val="00C47F5D"/>
    <w:rsid w:val="00C77A37"/>
    <w:rsid w:val="00C97F54"/>
    <w:rsid w:val="00CD0E80"/>
    <w:rsid w:val="00CE2872"/>
    <w:rsid w:val="00CF15CC"/>
    <w:rsid w:val="00D156EF"/>
    <w:rsid w:val="00D15831"/>
    <w:rsid w:val="00D16709"/>
    <w:rsid w:val="00D37E5A"/>
    <w:rsid w:val="00D66707"/>
    <w:rsid w:val="00D74DB0"/>
    <w:rsid w:val="00D8235B"/>
    <w:rsid w:val="00DB6F40"/>
    <w:rsid w:val="00DC427C"/>
    <w:rsid w:val="00DC4340"/>
    <w:rsid w:val="00DF07E6"/>
    <w:rsid w:val="00E01FAC"/>
    <w:rsid w:val="00E0542B"/>
    <w:rsid w:val="00E13562"/>
    <w:rsid w:val="00E20D1C"/>
    <w:rsid w:val="00E213BC"/>
    <w:rsid w:val="00E42B7B"/>
    <w:rsid w:val="00E4676B"/>
    <w:rsid w:val="00E52FB7"/>
    <w:rsid w:val="00E67542"/>
    <w:rsid w:val="00E957EC"/>
    <w:rsid w:val="00EE2A3D"/>
    <w:rsid w:val="00F045DE"/>
    <w:rsid w:val="00F06CF8"/>
    <w:rsid w:val="00F2091F"/>
    <w:rsid w:val="00F22CC3"/>
    <w:rsid w:val="00F37D13"/>
    <w:rsid w:val="00F81164"/>
    <w:rsid w:val="00FA45D8"/>
    <w:rsid w:val="00FD6E32"/>
    <w:rsid w:val="00FF483F"/>
    <w:rsid w:val="01A12A45"/>
    <w:rsid w:val="021630DA"/>
    <w:rsid w:val="026E4533"/>
    <w:rsid w:val="02E0069F"/>
    <w:rsid w:val="046E3709"/>
    <w:rsid w:val="05396E30"/>
    <w:rsid w:val="055147EE"/>
    <w:rsid w:val="05652753"/>
    <w:rsid w:val="078D4811"/>
    <w:rsid w:val="07FE5BAC"/>
    <w:rsid w:val="0BC861E5"/>
    <w:rsid w:val="0BFB3DC4"/>
    <w:rsid w:val="0C5824E7"/>
    <w:rsid w:val="0D9C19BB"/>
    <w:rsid w:val="0DEE6427"/>
    <w:rsid w:val="0E494281"/>
    <w:rsid w:val="0F5D5C78"/>
    <w:rsid w:val="10607FB1"/>
    <w:rsid w:val="122D7451"/>
    <w:rsid w:val="12B511B4"/>
    <w:rsid w:val="149C68D6"/>
    <w:rsid w:val="16B03965"/>
    <w:rsid w:val="1BCF4182"/>
    <w:rsid w:val="1D604013"/>
    <w:rsid w:val="1EA706D0"/>
    <w:rsid w:val="1F4434C8"/>
    <w:rsid w:val="1F9A07FA"/>
    <w:rsid w:val="1FB905E0"/>
    <w:rsid w:val="210A6216"/>
    <w:rsid w:val="224E2A11"/>
    <w:rsid w:val="233D2600"/>
    <w:rsid w:val="23F33167"/>
    <w:rsid w:val="249A5986"/>
    <w:rsid w:val="268B474D"/>
    <w:rsid w:val="28407446"/>
    <w:rsid w:val="28A86939"/>
    <w:rsid w:val="293659BF"/>
    <w:rsid w:val="29DB5BEC"/>
    <w:rsid w:val="2C98135C"/>
    <w:rsid w:val="2F6B3F86"/>
    <w:rsid w:val="300F27F5"/>
    <w:rsid w:val="3242434D"/>
    <w:rsid w:val="32446701"/>
    <w:rsid w:val="36894A3E"/>
    <w:rsid w:val="387714F2"/>
    <w:rsid w:val="3B5A1FD1"/>
    <w:rsid w:val="3C017DF2"/>
    <w:rsid w:val="3D2D393E"/>
    <w:rsid w:val="3D8D5F0F"/>
    <w:rsid w:val="3F533C3B"/>
    <w:rsid w:val="3FB57BAF"/>
    <w:rsid w:val="464C2D33"/>
    <w:rsid w:val="476D5E52"/>
    <w:rsid w:val="48282C83"/>
    <w:rsid w:val="49105590"/>
    <w:rsid w:val="498A5EAF"/>
    <w:rsid w:val="4BA2139D"/>
    <w:rsid w:val="4BAA32D4"/>
    <w:rsid w:val="4D3F1DA8"/>
    <w:rsid w:val="509A3B91"/>
    <w:rsid w:val="511A30E8"/>
    <w:rsid w:val="51B23D83"/>
    <w:rsid w:val="52066ECB"/>
    <w:rsid w:val="52201F7A"/>
    <w:rsid w:val="5251017B"/>
    <w:rsid w:val="54296117"/>
    <w:rsid w:val="55487716"/>
    <w:rsid w:val="55E963DA"/>
    <w:rsid w:val="56044062"/>
    <w:rsid w:val="56630134"/>
    <w:rsid w:val="56651D0A"/>
    <w:rsid w:val="56CA2919"/>
    <w:rsid w:val="577B570E"/>
    <w:rsid w:val="5A3447A8"/>
    <w:rsid w:val="5BE91D15"/>
    <w:rsid w:val="5C2D55AB"/>
    <w:rsid w:val="5CE1665C"/>
    <w:rsid w:val="5D166A58"/>
    <w:rsid w:val="5E002ED4"/>
    <w:rsid w:val="5E1E409D"/>
    <w:rsid w:val="5F135997"/>
    <w:rsid w:val="603E4A64"/>
    <w:rsid w:val="62F47D46"/>
    <w:rsid w:val="639D4842"/>
    <w:rsid w:val="64D11213"/>
    <w:rsid w:val="66C111E2"/>
    <w:rsid w:val="66D252C0"/>
    <w:rsid w:val="670A6825"/>
    <w:rsid w:val="674A4B38"/>
    <w:rsid w:val="67AB15FA"/>
    <w:rsid w:val="691E3250"/>
    <w:rsid w:val="69637CB1"/>
    <w:rsid w:val="6B7E7AC2"/>
    <w:rsid w:val="6BFD0C76"/>
    <w:rsid w:val="6C636632"/>
    <w:rsid w:val="70652668"/>
    <w:rsid w:val="71597A59"/>
    <w:rsid w:val="7179442F"/>
    <w:rsid w:val="71E44758"/>
    <w:rsid w:val="720C2860"/>
    <w:rsid w:val="724F455A"/>
    <w:rsid w:val="727B2F12"/>
    <w:rsid w:val="73341815"/>
    <w:rsid w:val="734E4552"/>
    <w:rsid w:val="7AF33A44"/>
    <w:rsid w:val="7F1875DC"/>
    <w:rsid w:val="DF07C3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paragraph" w:customStyle="1" w:styleId="12">
    <w:name w:val="正文2"/>
    <w:basedOn w:val="1"/>
    <w:next w:val="1"/>
    <w:qFormat/>
    <w:uiPriority w:val="0"/>
    <w:rPr>
      <w:rFonts w:ascii="Calibri" w:hAnsi="Calibri" w:eastAsia="宋体" w:cs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2020-06-05T15:53:00Z</dcterms:created>
  <dc:creator>微软用户</dc:creator>
  <cp:lastModifiedBy>bochen</cp:lastModifiedBy>
  <dcterms:modified xsi:type="dcterms:W3CDTF">2020-08-16T10:37:00Z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