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9B" w:rsidRPr="00003B76" w:rsidRDefault="00853A8E" w:rsidP="00003B76">
      <w:pPr>
        <w:spacing w:after="0" w:line="240" w:lineRule="auto"/>
        <w:jc w:val="center"/>
        <w:rPr>
          <w:rFonts w:ascii="黑体" w:eastAsia="黑体" w:hAnsi="Calibri"/>
          <w:b/>
          <w:bCs/>
          <w:sz w:val="34"/>
          <w:szCs w:val="36"/>
        </w:rPr>
      </w:pPr>
      <w:bookmarkStart w:id="0" w:name="_GoBack"/>
      <w:bookmarkEnd w:id="0"/>
      <w:r w:rsidRPr="00003B76">
        <w:rPr>
          <w:rFonts w:ascii="黑体" w:eastAsia="黑体" w:hAnsi="Calibri" w:hint="eastAsia"/>
          <w:b/>
          <w:bCs/>
          <w:sz w:val="34"/>
          <w:szCs w:val="36"/>
        </w:rPr>
        <w:t>西南大学</w:t>
      </w:r>
      <w:r w:rsidR="003F7BF5" w:rsidRPr="00003B76">
        <w:rPr>
          <w:rFonts w:ascii="黑体" w:eastAsia="黑体" w:hAnsi="Calibri" w:hint="eastAsia"/>
          <w:b/>
          <w:bCs/>
          <w:sz w:val="34"/>
          <w:szCs w:val="36"/>
        </w:rPr>
        <w:t>国家治理</w:t>
      </w:r>
      <w:r w:rsidRPr="00003B76">
        <w:rPr>
          <w:rFonts w:ascii="黑体" w:eastAsia="黑体" w:hAnsi="Calibri" w:hint="eastAsia"/>
          <w:b/>
          <w:bCs/>
          <w:sz w:val="34"/>
          <w:szCs w:val="36"/>
        </w:rPr>
        <w:t>学院</w:t>
      </w:r>
    </w:p>
    <w:p w:rsidR="00E9609B" w:rsidRPr="009F086D" w:rsidRDefault="00853A8E" w:rsidP="00003B76">
      <w:pPr>
        <w:spacing w:after="0" w:line="240" w:lineRule="auto"/>
        <w:jc w:val="center"/>
        <w:rPr>
          <w:rFonts w:ascii="黑体" w:eastAsia="黑体" w:hAnsi="Calibri"/>
          <w:b/>
          <w:bCs/>
          <w:sz w:val="34"/>
          <w:szCs w:val="36"/>
        </w:rPr>
      </w:pPr>
      <w:r w:rsidRPr="00003B76">
        <w:rPr>
          <w:rFonts w:ascii="黑体" w:eastAsia="黑体" w:hAnsi="Calibri" w:hint="eastAsia"/>
          <w:b/>
          <w:bCs/>
          <w:sz w:val="34"/>
          <w:szCs w:val="36"/>
        </w:rPr>
        <w:t>202</w:t>
      </w:r>
      <w:r w:rsidR="0012742E">
        <w:rPr>
          <w:rFonts w:ascii="黑体" w:eastAsia="黑体" w:hAnsi="Calibri" w:hint="eastAsia"/>
          <w:b/>
          <w:bCs/>
          <w:sz w:val="34"/>
          <w:szCs w:val="36"/>
        </w:rPr>
        <w:t>1</w:t>
      </w:r>
      <w:r w:rsidR="003F7BF5" w:rsidRPr="00003B76">
        <w:rPr>
          <w:rFonts w:ascii="黑体" w:eastAsia="黑体" w:hAnsi="Calibri" w:hint="eastAsia"/>
          <w:b/>
          <w:bCs/>
          <w:sz w:val="34"/>
          <w:szCs w:val="36"/>
        </w:rPr>
        <w:t>年</w:t>
      </w:r>
      <w:r w:rsidRPr="00003B76">
        <w:rPr>
          <w:rFonts w:ascii="黑体" w:eastAsia="黑体" w:hAnsi="Calibri"/>
          <w:b/>
          <w:bCs/>
          <w:sz w:val="34"/>
          <w:szCs w:val="36"/>
        </w:rPr>
        <w:t>推荐免试攻读硕士学位研究生</w:t>
      </w:r>
      <w:r w:rsidRPr="00003B76">
        <w:rPr>
          <w:rFonts w:ascii="黑体" w:eastAsia="黑体" w:hAnsi="Calibri" w:hint="eastAsia"/>
          <w:b/>
          <w:bCs/>
          <w:sz w:val="34"/>
          <w:szCs w:val="36"/>
        </w:rPr>
        <w:t>实施细则</w:t>
      </w:r>
    </w:p>
    <w:p w:rsidR="00E9609B" w:rsidRDefault="003F7BF5">
      <w:pPr>
        <w:ind w:firstLineChars="200" w:firstLine="560"/>
        <w:rPr>
          <w:rFonts w:ascii="宋体" w:hAnsi="宋体"/>
          <w:sz w:val="28"/>
          <w:szCs w:val="28"/>
        </w:rPr>
      </w:pPr>
      <w:r>
        <w:rPr>
          <w:rFonts w:ascii="宋体" w:hAnsi="宋体" w:hint="eastAsia"/>
          <w:sz w:val="28"/>
          <w:szCs w:val="28"/>
        </w:rPr>
        <w:t>根据</w:t>
      </w:r>
      <w:r w:rsidR="0012742E">
        <w:rPr>
          <w:rFonts w:ascii="宋体" w:hAnsi="宋体" w:hint="eastAsia"/>
          <w:sz w:val="28"/>
          <w:szCs w:val="28"/>
        </w:rPr>
        <w:t>教育部</w:t>
      </w:r>
      <w:r>
        <w:rPr>
          <w:rFonts w:ascii="宋体" w:hAnsi="宋体" w:hint="eastAsia"/>
          <w:sz w:val="28"/>
          <w:szCs w:val="28"/>
        </w:rPr>
        <w:t>《关于做好202</w:t>
      </w:r>
      <w:r w:rsidR="0012742E">
        <w:rPr>
          <w:rFonts w:ascii="宋体" w:hAnsi="宋体" w:hint="eastAsia"/>
          <w:sz w:val="28"/>
          <w:szCs w:val="28"/>
        </w:rPr>
        <w:t>1</w:t>
      </w:r>
      <w:r>
        <w:rPr>
          <w:rFonts w:ascii="宋体" w:hAnsi="宋体" w:hint="eastAsia"/>
          <w:sz w:val="28"/>
          <w:szCs w:val="28"/>
        </w:rPr>
        <w:t>年推荐优秀应届本科毕业生免试攻读研究生工作的通知》</w:t>
      </w:r>
      <w:r w:rsidR="00AB452B">
        <w:rPr>
          <w:rFonts w:ascii="宋体" w:hAnsi="宋体" w:hint="eastAsia"/>
          <w:sz w:val="28"/>
          <w:szCs w:val="28"/>
        </w:rPr>
        <w:t>、《关于进一步规范和加强推荐优秀应届本科毕业生免试攻读研究生工作的通知》及教育部推免工作相关文件</w:t>
      </w:r>
      <w:r>
        <w:rPr>
          <w:rFonts w:ascii="宋体" w:hAnsi="宋体" w:hint="eastAsia"/>
          <w:sz w:val="28"/>
          <w:szCs w:val="28"/>
        </w:rPr>
        <w:t>精神，按照</w:t>
      </w:r>
      <w:r w:rsidR="00853A8E">
        <w:rPr>
          <w:rFonts w:ascii="宋体" w:hAnsi="宋体" w:hint="eastAsia"/>
          <w:sz w:val="28"/>
          <w:szCs w:val="28"/>
        </w:rPr>
        <w:t>《西南大学推荐优秀应届本科毕业生免试攻读硕士学位研究生工作管理办法》（西校[2017]</w:t>
      </w:r>
      <w:r w:rsidR="00CF0149">
        <w:rPr>
          <w:rFonts w:ascii="宋体" w:hAnsi="宋体" w:hint="eastAsia"/>
          <w:sz w:val="28"/>
          <w:szCs w:val="28"/>
        </w:rPr>
        <w:t>520</w:t>
      </w:r>
      <w:r w:rsidR="00853A8E">
        <w:rPr>
          <w:rFonts w:ascii="宋体" w:hAnsi="宋体" w:hint="eastAsia"/>
          <w:sz w:val="28"/>
          <w:szCs w:val="28"/>
        </w:rPr>
        <w:t>号）文件要求，并结合学院实际，制订本实施细则。</w:t>
      </w:r>
    </w:p>
    <w:p w:rsidR="00E9609B" w:rsidRDefault="003F7BF5">
      <w:pPr>
        <w:numPr>
          <w:ilvl w:val="0"/>
          <w:numId w:val="1"/>
        </w:numPr>
        <w:ind w:firstLineChars="200" w:firstLine="562"/>
        <w:rPr>
          <w:rFonts w:ascii="宋体" w:hAnsi="宋体"/>
          <w:sz w:val="28"/>
          <w:szCs w:val="28"/>
        </w:rPr>
      </w:pPr>
      <w:r>
        <w:rPr>
          <w:rFonts w:ascii="黑体" w:eastAsia="黑体" w:hAnsi="宋体" w:hint="eastAsia"/>
          <w:b/>
          <w:sz w:val="28"/>
          <w:szCs w:val="28"/>
        </w:rPr>
        <w:t>组织领导</w:t>
      </w:r>
    </w:p>
    <w:p w:rsidR="007746CC" w:rsidRDefault="007746CC">
      <w:pPr>
        <w:ind w:firstLineChars="200" w:firstLine="560"/>
        <w:rPr>
          <w:rFonts w:ascii="宋体" w:hAnsi="宋体"/>
          <w:sz w:val="28"/>
          <w:szCs w:val="28"/>
        </w:rPr>
      </w:pPr>
      <w:r w:rsidRPr="00F14502">
        <w:rPr>
          <w:rFonts w:ascii="宋体" w:hAnsi="宋体" w:hint="eastAsia"/>
          <w:sz w:val="28"/>
          <w:szCs w:val="28"/>
        </w:rPr>
        <w:t>学院成立本科毕业生</w:t>
      </w:r>
      <w:r w:rsidRPr="00F14502">
        <w:rPr>
          <w:rFonts w:ascii="宋体" w:hAnsi="宋体"/>
          <w:sz w:val="28"/>
          <w:szCs w:val="28"/>
        </w:rPr>
        <w:t>推免</w:t>
      </w:r>
      <w:r w:rsidRPr="00F14502">
        <w:rPr>
          <w:rFonts w:ascii="宋体" w:hAnsi="宋体" w:hint="eastAsia"/>
          <w:sz w:val="28"/>
          <w:szCs w:val="28"/>
        </w:rPr>
        <w:t>工作小组</w:t>
      </w:r>
      <w:r w:rsidR="0050133A">
        <w:rPr>
          <w:rFonts w:ascii="宋体" w:hAnsi="宋体" w:hint="eastAsia"/>
          <w:sz w:val="28"/>
          <w:szCs w:val="28"/>
        </w:rPr>
        <w:t>和材料审核专家组</w:t>
      </w:r>
      <w:r w:rsidRPr="00F14502">
        <w:rPr>
          <w:rFonts w:ascii="宋体" w:hAnsi="宋体" w:hint="eastAsia"/>
          <w:sz w:val="28"/>
          <w:szCs w:val="28"/>
        </w:rPr>
        <w:t>，由</w:t>
      </w:r>
      <w:r w:rsidR="00F7798D">
        <w:rPr>
          <w:rFonts w:ascii="宋体" w:hAnsi="宋体" w:hint="eastAsia"/>
          <w:sz w:val="28"/>
          <w:szCs w:val="28"/>
        </w:rPr>
        <w:t>学院院长、党委书记</w:t>
      </w:r>
      <w:r w:rsidR="00FD6E53">
        <w:rPr>
          <w:rFonts w:ascii="宋体" w:hAnsi="宋体" w:hint="eastAsia"/>
          <w:sz w:val="28"/>
          <w:szCs w:val="28"/>
        </w:rPr>
        <w:t>、</w:t>
      </w:r>
      <w:r w:rsidR="003231DF">
        <w:rPr>
          <w:rFonts w:ascii="宋体" w:hAnsi="宋体"/>
          <w:sz w:val="28"/>
          <w:szCs w:val="28"/>
        </w:rPr>
        <w:t>主管本科教学</w:t>
      </w:r>
      <w:r w:rsidRPr="00F14502">
        <w:rPr>
          <w:rFonts w:ascii="宋体" w:hAnsi="宋体"/>
          <w:sz w:val="28"/>
          <w:szCs w:val="28"/>
        </w:rPr>
        <w:t>副院长</w:t>
      </w:r>
      <w:r w:rsidRPr="00F14502">
        <w:rPr>
          <w:rFonts w:ascii="宋体" w:hAnsi="宋体" w:hint="eastAsia"/>
          <w:sz w:val="28"/>
          <w:szCs w:val="28"/>
        </w:rPr>
        <w:t>、</w:t>
      </w:r>
      <w:r w:rsidR="00355C35">
        <w:rPr>
          <w:rFonts w:ascii="宋体" w:hAnsi="宋体" w:hint="eastAsia"/>
          <w:sz w:val="28"/>
          <w:szCs w:val="28"/>
        </w:rPr>
        <w:t>院</w:t>
      </w:r>
      <w:r w:rsidRPr="00F14502">
        <w:rPr>
          <w:rFonts w:ascii="宋体" w:hAnsi="宋体"/>
          <w:sz w:val="28"/>
          <w:szCs w:val="28"/>
        </w:rPr>
        <w:t>纪委书记、</w:t>
      </w:r>
      <w:r w:rsidR="003F7BF5">
        <w:rPr>
          <w:rFonts w:ascii="宋体" w:hAnsi="宋体" w:hint="eastAsia"/>
          <w:sz w:val="28"/>
          <w:szCs w:val="28"/>
        </w:rPr>
        <w:t>系主任</w:t>
      </w:r>
      <w:r w:rsidR="00F763AF">
        <w:rPr>
          <w:rFonts w:ascii="宋体" w:hAnsi="宋体"/>
          <w:sz w:val="28"/>
          <w:szCs w:val="28"/>
        </w:rPr>
        <w:t>等组成</w:t>
      </w:r>
      <w:r w:rsidRPr="00F14502">
        <w:rPr>
          <w:rFonts w:ascii="宋体" w:hAnsi="宋体"/>
          <w:sz w:val="28"/>
          <w:szCs w:val="28"/>
        </w:rPr>
        <w:t>，具体负责本单位推免遴选工作。</w:t>
      </w:r>
    </w:p>
    <w:p w:rsidR="003F7BF5" w:rsidRDefault="00384F2D" w:rsidP="0050133A">
      <w:pPr>
        <w:rPr>
          <w:rFonts w:ascii="黑体" w:eastAsia="黑体" w:hAnsi="宋体"/>
          <w:b/>
          <w:sz w:val="28"/>
          <w:szCs w:val="28"/>
        </w:rPr>
      </w:pPr>
      <w:r>
        <w:rPr>
          <w:rFonts w:ascii="宋体" w:hAnsi="宋体" w:hint="eastAsia"/>
          <w:sz w:val="28"/>
          <w:szCs w:val="28"/>
        </w:rPr>
        <w:tab/>
      </w:r>
      <w:r w:rsidR="003F7BF5">
        <w:rPr>
          <w:rFonts w:ascii="黑体" w:eastAsia="黑体" w:hAnsi="宋体" w:hint="eastAsia"/>
          <w:b/>
          <w:sz w:val="28"/>
          <w:szCs w:val="28"/>
        </w:rPr>
        <w:t>二、工作原则</w:t>
      </w:r>
    </w:p>
    <w:p w:rsidR="00FF687E" w:rsidRDefault="00FF687E" w:rsidP="00FF687E">
      <w:pPr>
        <w:ind w:firstLineChars="200" w:firstLine="560"/>
        <w:rPr>
          <w:rFonts w:ascii="宋体" w:hAnsi="宋体"/>
          <w:sz w:val="28"/>
          <w:szCs w:val="28"/>
        </w:rPr>
      </w:pPr>
      <w:r w:rsidRPr="00FF687E">
        <w:rPr>
          <w:rFonts w:ascii="宋体" w:hAnsi="宋体" w:hint="eastAsia"/>
          <w:sz w:val="28"/>
          <w:szCs w:val="28"/>
        </w:rPr>
        <w:t>坚持公平、公正、公开原则</w:t>
      </w:r>
      <w:r>
        <w:rPr>
          <w:rFonts w:ascii="宋体" w:hAnsi="宋体" w:hint="eastAsia"/>
          <w:sz w:val="28"/>
          <w:szCs w:val="28"/>
        </w:rPr>
        <w:t>，根据德、智、体全面衡量、择优推荐选拔。</w:t>
      </w:r>
    </w:p>
    <w:p w:rsidR="00E9609B" w:rsidRDefault="00492AF6">
      <w:pPr>
        <w:ind w:firstLineChars="200" w:firstLine="562"/>
        <w:rPr>
          <w:rFonts w:ascii="黑体" w:eastAsia="黑体" w:hAnsi="宋体"/>
          <w:b/>
          <w:sz w:val="28"/>
          <w:szCs w:val="28"/>
        </w:rPr>
      </w:pPr>
      <w:r>
        <w:rPr>
          <w:rFonts w:ascii="黑体" w:eastAsia="黑体" w:hAnsi="宋体" w:hint="eastAsia"/>
          <w:b/>
          <w:sz w:val="28"/>
          <w:szCs w:val="28"/>
        </w:rPr>
        <w:t>三</w:t>
      </w:r>
      <w:r w:rsidR="00853A8E">
        <w:rPr>
          <w:rFonts w:ascii="黑体" w:eastAsia="黑体" w:hAnsi="宋体" w:hint="eastAsia"/>
          <w:b/>
          <w:sz w:val="28"/>
          <w:szCs w:val="28"/>
        </w:rPr>
        <w:t>、工作程序</w:t>
      </w:r>
    </w:p>
    <w:p w:rsidR="00E9609B" w:rsidRDefault="00492AF6">
      <w:pPr>
        <w:ind w:firstLineChars="200" w:firstLine="560"/>
        <w:rPr>
          <w:rFonts w:ascii="宋体" w:hAnsi="宋体"/>
          <w:sz w:val="28"/>
          <w:szCs w:val="28"/>
        </w:rPr>
      </w:pPr>
      <w:r>
        <w:rPr>
          <w:rFonts w:ascii="宋体" w:hAnsi="宋体" w:hint="eastAsia"/>
          <w:sz w:val="28"/>
          <w:szCs w:val="28"/>
        </w:rPr>
        <w:t>1.</w:t>
      </w:r>
      <w:r w:rsidR="00853A8E">
        <w:rPr>
          <w:rFonts w:ascii="宋体" w:hAnsi="宋体" w:hint="eastAsia"/>
          <w:sz w:val="28"/>
          <w:szCs w:val="28"/>
        </w:rPr>
        <w:t>做好宣传和动员工作，确保每一名应届毕业生都了解学校的推免政策。</w:t>
      </w:r>
    </w:p>
    <w:p w:rsidR="00E9609B" w:rsidRDefault="00492AF6">
      <w:pPr>
        <w:ind w:firstLineChars="200" w:firstLine="560"/>
        <w:rPr>
          <w:rFonts w:ascii="宋体" w:hAnsi="宋体"/>
          <w:sz w:val="28"/>
          <w:szCs w:val="28"/>
        </w:rPr>
      </w:pPr>
      <w:r>
        <w:rPr>
          <w:rFonts w:ascii="宋体" w:hAnsi="宋体" w:hint="eastAsia"/>
          <w:sz w:val="28"/>
          <w:szCs w:val="28"/>
        </w:rPr>
        <w:t>2.</w:t>
      </w:r>
      <w:r w:rsidR="00853A8E">
        <w:rPr>
          <w:rFonts w:ascii="宋体" w:hAnsi="宋体" w:hint="eastAsia"/>
          <w:sz w:val="28"/>
          <w:szCs w:val="28"/>
        </w:rPr>
        <w:t>由教学秘书和辅导员核算学生前三年的综合积分。</w:t>
      </w:r>
    </w:p>
    <w:p w:rsidR="00E9609B" w:rsidRDefault="00492AF6">
      <w:pPr>
        <w:ind w:firstLineChars="200" w:firstLine="560"/>
        <w:rPr>
          <w:rFonts w:ascii="宋体" w:hAnsi="宋体"/>
          <w:sz w:val="28"/>
          <w:szCs w:val="28"/>
        </w:rPr>
      </w:pPr>
      <w:r>
        <w:rPr>
          <w:rFonts w:ascii="宋体" w:hAnsi="宋体" w:hint="eastAsia"/>
          <w:sz w:val="28"/>
          <w:szCs w:val="28"/>
        </w:rPr>
        <w:t>3.</w:t>
      </w:r>
      <w:r w:rsidR="00853A8E">
        <w:rPr>
          <w:rFonts w:ascii="宋体" w:hAnsi="宋体" w:hint="eastAsia"/>
          <w:sz w:val="28"/>
          <w:szCs w:val="28"/>
        </w:rPr>
        <w:t>符合推免条件的学生自主向学院提交申请，并提交相应证明材</w:t>
      </w:r>
      <w:r w:rsidR="00853A8E">
        <w:rPr>
          <w:rFonts w:ascii="宋体" w:hAnsi="宋体" w:hint="eastAsia"/>
          <w:sz w:val="28"/>
          <w:szCs w:val="28"/>
        </w:rPr>
        <w:lastRenderedPageBreak/>
        <w:t>料。</w:t>
      </w:r>
    </w:p>
    <w:p w:rsidR="00E9609B" w:rsidRDefault="00492AF6">
      <w:pPr>
        <w:ind w:firstLineChars="200" w:firstLine="560"/>
        <w:rPr>
          <w:rFonts w:ascii="宋体" w:hAnsi="宋体"/>
          <w:sz w:val="28"/>
          <w:szCs w:val="28"/>
        </w:rPr>
      </w:pPr>
      <w:r>
        <w:rPr>
          <w:rFonts w:ascii="宋体" w:hAnsi="宋体" w:hint="eastAsia"/>
          <w:sz w:val="28"/>
          <w:szCs w:val="28"/>
        </w:rPr>
        <w:t>4.</w:t>
      </w:r>
      <w:r w:rsidR="00853A8E">
        <w:rPr>
          <w:rFonts w:ascii="宋体" w:hAnsi="宋体" w:hint="eastAsia"/>
          <w:sz w:val="28"/>
          <w:szCs w:val="28"/>
        </w:rPr>
        <w:t>学院成立专家审核小组，对推免生特殊学术专长进行审核</w:t>
      </w:r>
      <w:r w:rsidR="00384F2D">
        <w:rPr>
          <w:rFonts w:ascii="宋体" w:hAnsi="宋体" w:hint="eastAsia"/>
          <w:sz w:val="28"/>
          <w:szCs w:val="28"/>
        </w:rPr>
        <w:t>或</w:t>
      </w:r>
      <w:r w:rsidR="00037AFD">
        <w:rPr>
          <w:rFonts w:ascii="宋体" w:hAnsi="宋体" w:hint="eastAsia"/>
          <w:sz w:val="28"/>
          <w:szCs w:val="28"/>
        </w:rPr>
        <w:t>公开答辩</w:t>
      </w:r>
      <w:r w:rsidR="00853A8E">
        <w:rPr>
          <w:rFonts w:ascii="宋体" w:hAnsi="宋体" w:hint="eastAsia"/>
          <w:sz w:val="28"/>
          <w:szCs w:val="28"/>
        </w:rPr>
        <w:t>，未通过审核鉴定</w:t>
      </w:r>
      <w:r w:rsidR="00037AFD">
        <w:rPr>
          <w:rFonts w:ascii="宋体" w:hAnsi="宋体" w:hint="eastAsia"/>
          <w:sz w:val="28"/>
          <w:szCs w:val="28"/>
        </w:rPr>
        <w:t>或答辩</w:t>
      </w:r>
      <w:r w:rsidR="00853A8E">
        <w:rPr>
          <w:rFonts w:ascii="宋体" w:hAnsi="宋体" w:hint="eastAsia"/>
          <w:sz w:val="28"/>
          <w:szCs w:val="28"/>
        </w:rPr>
        <w:t>的学生不得推荐。</w:t>
      </w:r>
    </w:p>
    <w:p w:rsidR="00E9609B" w:rsidRDefault="00492AF6">
      <w:pPr>
        <w:ind w:firstLineChars="200" w:firstLine="560"/>
        <w:rPr>
          <w:rFonts w:ascii="宋体" w:hAnsi="宋体"/>
          <w:sz w:val="28"/>
          <w:szCs w:val="28"/>
        </w:rPr>
      </w:pPr>
      <w:r>
        <w:rPr>
          <w:rFonts w:ascii="宋体" w:hAnsi="宋体" w:hint="eastAsia"/>
          <w:sz w:val="28"/>
          <w:szCs w:val="28"/>
        </w:rPr>
        <w:t>5.</w:t>
      </w:r>
      <w:r w:rsidR="00853A8E">
        <w:rPr>
          <w:rFonts w:ascii="宋体" w:hAnsi="宋体" w:hint="eastAsia"/>
          <w:sz w:val="28"/>
          <w:szCs w:val="28"/>
        </w:rPr>
        <w:t>学院推免工作小组审核学生学习成绩及相关证明材料。</w:t>
      </w:r>
    </w:p>
    <w:p w:rsidR="00E9609B" w:rsidRDefault="00492AF6">
      <w:pPr>
        <w:ind w:firstLineChars="200" w:firstLine="560"/>
        <w:rPr>
          <w:rFonts w:ascii="宋体" w:hAnsi="宋体"/>
          <w:sz w:val="28"/>
          <w:szCs w:val="28"/>
        </w:rPr>
      </w:pPr>
      <w:r>
        <w:rPr>
          <w:rFonts w:ascii="宋体" w:hAnsi="宋体" w:hint="eastAsia"/>
          <w:sz w:val="28"/>
          <w:szCs w:val="28"/>
        </w:rPr>
        <w:t>6.</w:t>
      </w:r>
      <w:r w:rsidR="00853A8E">
        <w:rPr>
          <w:rFonts w:ascii="宋体" w:hAnsi="宋体" w:hint="eastAsia"/>
          <w:sz w:val="28"/>
          <w:szCs w:val="28"/>
        </w:rPr>
        <w:t>学院推免工作小组按综合积分确定推免名单，</w:t>
      </w:r>
      <w:r w:rsidR="000210A0">
        <w:rPr>
          <w:rFonts w:ascii="宋体" w:hAnsi="宋体" w:hint="eastAsia"/>
          <w:sz w:val="28"/>
          <w:szCs w:val="28"/>
        </w:rPr>
        <w:t>经党政联席会讨论通过</w:t>
      </w:r>
      <w:r w:rsidR="00CD7771">
        <w:rPr>
          <w:rFonts w:ascii="宋体" w:hAnsi="宋体" w:hint="eastAsia"/>
          <w:sz w:val="28"/>
          <w:szCs w:val="28"/>
        </w:rPr>
        <w:t>后</w:t>
      </w:r>
      <w:r w:rsidR="00853A8E">
        <w:rPr>
          <w:rFonts w:ascii="宋体" w:hAnsi="宋体" w:hint="eastAsia"/>
          <w:sz w:val="28"/>
          <w:szCs w:val="28"/>
        </w:rPr>
        <w:t>在学院进行公示，公示</w:t>
      </w:r>
      <w:r>
        <w:rPr>
          <w:rFonts w:ascii="宋体" w:hAnsi="宋体" w:hint="eastAsia"/>
          <w:sz w:val="28"/>
          <w:szCs w:val="28"/>
        </w:rPr>
        <w:t>不得少于10个工作日</w:t>
      </w:r>
      <w:r w:rsidR="00853A8E">
        <w:rPr>
          <w:rFonts w:ascii="宋体" w:hAnsi="宋体" w:hint="eastAsia"/>
          <w:sz w:val="28"/>
          <w:szCs w:val="28"/>
        </w:rPr>
        <w:t>。</w:t>
      </w:r>
    </w:p>
    <w:p w:rsidR="00E9609B" w:rsidRDefault="00492AF6">
      <w:pPr>
        <w:ind w:firstLineChars="200" w:firstLine="560"/>
        <w:rPr>
          <w:rFonts w:ascii="宋体" w:hAnsi="宋体"/>
          <w:sz w:val="28"/>
          <w:szCs w:val="28"/>
        </w:rPr>
      </w:pPr>
      <w:r>
        <w:rPr>
          <w:rFonts w:ascii="宋体" w:hAnsi="宋体" w:hint="eastAsia"/>
          <w:sz w:val="28"/>
          <w:szCs w:val="28"/>
        </w:rPr>
        <w:t>7.</w:t>
      </w:r>
      <w:r w:rsidR="00853A8E">
        <w:rPr>
          <w:rFonts w:ascii="宋体" w:hAnsi="宋体" w:hint="eastAsia"/>
          <w:sz w:val="28"/>
          <w:szCs w:val="28"/>
        </w:rPr>
        <w:t>公示无异议、通过推荐筛选的同学填写《全国推荐免试攻读硕士学位研究生登记表》，报学校推免生遴选工作领导小组审定。</w:t>
      </w:r>
    </w:p>
    <w:p w:rsidR="00E9609B" w:rsidRDefault="00492AF6">
      <w:pPr>
        <w:ind w:firstLineChars="200" w:firstLine="560"/>
        <w:rPr>
          <w:rFonts w:ascii="宋体" w:hAnsi="宋体"/>
          <w:sz w:val="28"/>
          <w:szCs w:val="28"/>
        </w:rPr>
      </w:pPr>
      <w:r>
        <w:rPr>
          <w:rFonts w:ascii="宋体" w:hAnsi="宋体" w:hint="eastAsia"/>
          <w:sz w:val="28"/>
          <w:szCs w:val="28"/>
        </w:rPr>
        <w:t>8.教务</w:t>
      </w:r>
      <w:r w:rsidR="00853A8E">
        <w:rPr>
          <w:rFonts w:ascii="宋体" w:hAnsi="宋体" w:hint="eastAsia"/>
          <w:sz w:val="28"/>
          <w:szCs w:val="28"/>
        </w:rPr>
        <w:t>处汇总、审核、公示。</w:t>
      </w:r>
    </w:p>
    <w:p w:rsidR="00E9609B" w:rsidRDefault="00492AF6">
      <w:pPr>
        <w:ind w:firstLineChars="200" w:firstLine="560"/>
        <w:rPr>
          <w:rFonts w:ascii="宋体" w:hAnsi="宋体"/>
          <w:sz w:val="28"/>
          <w:szCs w:val="28"/>
        </w:rPr>
      </w:pPr>
      <w:r>
        <w:rPr>
          <w:rFonts w:ascii="宋体" w:hAnsi="宋体" w:hint="eastAsia"/>
          <w:sz w:val="28"/>
          <w:szCs w:val="28"/>
        </w:rPr>
        <w:t>9.</w:t>
      </w:r>
      <w:r w:rsidR="00853A8E">
        <w:rPr>
          <w:rFonts w:ascii="宋体" w:hAnsi="宋体" w:hint="eastAsia"/>
          <w:sz w:val="28"/>
          <w:szCs w:val="28"/>
        </w:rPr>
        <w:t>推免生登录教育部“全国推荐优秀应届本科毕业生免试攻读研究生信息公开暨管理服务系统”进行资格审核确认、查询、报名等操作。</w:t>
      </w:r>
    </w:p>
    <w:p w:rsidR="00E9609B" w:rsidRDefault="00492AF6">
      <w:pPr>
        <w:ind w:firstLineChars="200" w:firstLine="560"/>
        <w:rPr>
          <w:rFonts w:ascii="宋体" w:hAnsi="宋体"/>
          <w:sz w:val="28"/>
          <w:szCs w:val="28"/>
        </w:rPr>
      </w:pPr>
      <w:r>
        <w:rPr>
          <w:rFonts w:ascii="宋体" w:hAnsi="宋体" w:hint="eastAsia"/>
          <w:sz w:val="28"/>
          <w:szCs w:val="28"/>
        </w:rPr>
        <w:t>10.</w:t>
      </w:r>
      <w:r w:rsidR="00853A8E">
        <w:rPr>
          <w:rFonts w:ascii="宋体" w:hAnsi="宋体" w:hint="eastAsia"/>
          <w:sz w:val="28"/>
          <w:szCs w:val="28"/>
        </w:rPr>
        <w:t>在学校规定时间内，被确定的推免生如果无招生单位接收或本人放弃，则该生推免生资格作废。</w:t>
      </w:r>
    </w:p>
    <w:p w:rsidR="00E9609B" w:rsidRDefault="00853A8E">
      <w:pPr>
        <w:ind w:firstLineChars="200" w:firstLine="562"/>
        <w:rPr>
          <w:rFonts w:ascii="黑体" w:eastAsia="黑体" w:hAnsi="宋体"/>
          <w:b/>
          <w:sz w:val="28"/>
          <w:szCs w:val="28"/>
        </w:rPr>
      </w:pPr>
      <w:r>
        <w:rPr>
          <w:rFonts w:ascii="黑体" w:eastAsia="黑体" w:hAnsi="宋体" w:hint="eastAsia"/>
          <w:b/>
          <w:sz w:val="28"/>
          <w:szCs w:val="28"/>
        </w:rPr>
        <w:t>四、推</w:t>
      </w:r>
      <w:r w:rsidR="00492AF6">
        <w:rPr>
          <w:rFonts w:ascii="黑体" w:eastAsia="黑体" w:hAnsi="宋体" w:hint="eastAsia"/>
          <w:b/>
          <w:sz w:val="28"/>
          <w:szCs w:val="28"/>
        </w:rPr>
        <w:t>荐</w:t>
      </w:r>
      <w:r>
        <w:rPr>
          <w:rFonts w:ascii="黑体" w:eastAsia="黑体" w:hAnsi="宋体" w:hint="eastAsia"/>
          <w:b/>
          <w:sz w:val="28"/>
          <w:szCs w:val="28"/>
        </w:rPr>
        <w:t>名额</w:t>
      </w:r>
    </w:p>
    <w:p w:rsidR="00E9609B" w:rsidRDefault="00853A8E">
      <w:pPr>
        <w:ind w:firstLineChars="200" w:firstLine="560"/>
        <w:rPr>
          <w:rFonts w:ascii="宋体" w:hAnsi="宋体"/>
          <w:sz w:val="28"/>
          <w:szCs w:val="28"/>
        </w:rPr>
      </w:pPr>
      <w:r>
        <w:rPr>
          <w:rFonts w:ascii="宋体" w:hAnsi="宋体" w:hint="eastAsia"/>
          <w:sz w:val="28"/>
          <w:szCs w:val="28"/>
        </w:rPr>
        <w:t>学校下达的指标名额</w:t>
      </w:r>
      <w:r w:rsidR="00492AF6">
        <w:rPr>
          <w:rFonts w:ascii="宋体" w:hAnsi="宋体" w:hint="eastAsia"/>
          <w:sz w:val="28"/>
          <w:szCs w:val="28"/>
        </w:rPr>
        <w:t>23</w:t>
      </w:r>
      <w:r>
        <w:rPr>
          <w:rFonts w:ascii="宋体" w:hAnsi="宋体" w:hint="eastAsia"/>
          <w:sz w:val="28"/>
          <w:szCs w:val="28"/>
        </w:rPr>
        <w:t>名</w:t>
      </w:r>
      <w:r w:rsidR="00492AF6">
        <w:rPr>
          <w:rFonts w:ascii="宋体" w:hAnsi="宋体" w:hint="eastAsia"/>
          <w:sz w:val="28"/>
          <w:szCs w:val="28"/>
        </w:rPr>
        <w:t>（普通计划16名，一流学科和拔尖人才专项计划7名）</w:t>
      </w:r>
      <w:r>
        <w:rPr>
          <w:rFonts w:ascii="宋体" w:hAnsi="宋体" w:hint="eastAsia"/>
          <w:sz w:val="28"/>
          <w:szCs w:val="28"/>
        </w:rPr>
        <w:t>。</w:t>
      </w:r>
      <w:r w:rsidR="00417315">
        <w:rPr>
          <w:rFonts w:ascii="宋体" w:hAnsi="宋体" w:hint="eastAsia"/>
          <w:sz w:val="28"/>
          <w:szCs w:val="28"/>
        </w:rPr>
        <w:t>具体划分名额的方案另行公布。</w:t>
      </w:r>
    </w:p>
    <w:p w:rsidR="00F252D5" w:rsidRDefault="00853A8E" w:rsidP="00F252D5">
      <w:pPr>
        <w:ind w:firstLineChars="200" w:firstLine="562"/>
        <w:rPr>
          <w:rFonts w:ascii="黑体" w:eastAsia="黑体" w:hAnsi="宋体"/>
          <w:b/>
          <w:sz w:val="28"/>
          <w:szCs w:val="28"/>
        </w:rPr>
      </w:pPr>
      <w:r>
        <w:rPr>
          <w:rFonts w:ascii="黑体" w:eastAsia="黑体" w:hAnsi="宋体" w:hint="eastAsia"/>
          <w:b/>
          <w:sz w:val="28"/>
          <w:szCs w:val="28"/>
        </w:rPr>
        <w:t>五、</w:t>
      </w:r>
      <w:r w:rsidR="00F252D5">
        <w:rPr>
          <w:rFonts w:ascii="黑体" w:eastAsia="黑体" w:hAnsi="宋体" w:hint="eastAsia"/>
          <w:b/>
          <w:sz w:val="28"/>
          <w:szCs w:val="28"/>
        </w:rPr>
        <w:t>推荐条件</w:t>
      </w:r>
    </w:p>
    <w:p w:rsidR="00E9609B" w:rsidRDefault="00FD7C3A">
      <w:pPr>
        <w:ind w:firstLineChars="200" w:firstLine="560"/>
        <w:rPr>
          <w:rFonts w:ascii="宋体" w:hAnsi="宋体"/>
          <w:sz w:val="28"/>
          <w:szCs w:val="28"/>
        </w:rPr>
      </w:pPr>
      <w:r>
        <w:rPr>
          <w:rFonts w:ascii="宋体" w:hAnsi="宋体" w:hint="eastAsia"/>
          <w:sz w:val="28"/>
          <w:szCs w:val="28"/>
        </w:rPr>
        <w:t>1.</w:t>
      </w:r>
      <w:r w:rsidR="00853A8E">
        <w:rPr>
          <w:rFonts w:ascii="宋体" w:hAnsi="宋体" w:hint="eastAsia"/>
          <w:sz w:val="28"/>
          <w:szCs w:val="28"/>
        </w:rPr>
        <w:t>学校普通本科招生计划录取的应届毕业生（不含专升本学生）。</w:t>
      </w:r>
    </w:p>
    <w:p w:rsidR="00E9609B" w:rsidRDefault="00FD7C3A">
      <w:pPr>
        <w:ind w:firstLineChars="200" w:firstLine="560"/>
        <w:rPr>
          <w:rFonts w:ascii="宋体" w:hAnsi="宋体"/>
          <w:sz w:val="28"/>
          <w:szCs w:val="28"/>
        </w:rPr>
      </w:pPr>
      <w:r>
        <w:rPr>
          <w:rFonts w:ascii="宋体" w:hAnsi="宋体" w:hint="eastAsia"/>
          <w:sz w:val="28"/>
          <w:szCs w:val="28"/>
        </w:rPr>
        <w:lastRenderedPageBreak/>
        <w:t>2.</w:t>
      </w:r>
      <w:r w:rsidR="00853A8E">
        <w:rPr>
          <w:rFonts w:ascii="宋体" w:hAnsi="宋体" w:hint="eastAsia"/>
          <w:sz w:val="28"/>
          <w:szCs w:val="28"/>
        </w:rPr>
        <w:t>具有尚高的爱国主义情操和集体主义精神，社会主义信念坚定，社会责任感强，遵纪守法，积极向上，身心健康。</w:t>
      </w:r>
    </w:p>
    <w:p w:rsidR="00E9609B" w:rsidRDefault="00FD7C3A">
      <w:pPr>
        <w:ind w:firstLineChars="200" w:firstLine="560"/>
        <w:rPr>
          <w:rFonts w:ascii="宋体" w:hAnsi="宋体"/>
          <w:sz w:val="28"/>
          <w:szCs w:val="28"/>
        </w:rPr>
      </w:pPr>
      <w:r>
        <w:rPr>
          <w:rFonts w:ascii="宋体" w:hAnsi="宋体" w:hint="eastAsia"/>
          <w:sz w:val="28"/>
          <w:szCs w:val="28"/>
        </w:rPr>
        <w:t>3.</w:t>
      </w:r>
      <w:r w:rsidR="00853A8E">
        <w:rPr>
          <w:rFonts w:ascii="宋体" w:hAnsi="宋体" w:hint="eastAsia"/>
          <w:sz w:val="28"/>
          <w:szCs w:val="28"/>
        </w:rPr>
        <w:t>勤奋学习，刻苦钻研，成绩优秀，本专业培养方案规定的所有必修课程正考成绩合格（缓考成绩视作正考成绩，必修课程无不及格情况）。学术研究兴趣浓厚，有较强的创新意识、创新能力、科研潜质和专业发展能力。</w:t>
      </w:r>
    </w:p>
    <w:p w:rsidR="00E9609B" w:rsidRDefault="00FD7C3A">
      <w:pPr>
        <w:ind w:firstLineChars="200" w:firstLine="560"/>
        <w:rPr>
          <w:rFonts w:ascii="宋体" w:hAnsi="宋体"/>
          <w:sz w:val="28"/>
          <w:szCs w:val="28"/>
        </w:rPr>
      </w:pPr>
      <w:r>
        <w:rPr>
          <w:rFonts w:ascii="宋体" w:hAnsi="宋体" w:hint="eastAsia"/>
          <w:sz w:val="28"/>
          <w:szCs w:val="28"/>
        </w:rPr>
        <w:t>4.</w:t>
      </w:r>
      <w:r w:rsidR="00853A8E">
        <w:rPr>
          <w:rFonts w:ascii="宋体" w:hAnsi="宋体" w:hint="eastAsia"/>
          <w:sz w:val="28"/>
          <w:szCs w:val="28"/>
        </w:rPr>
        <w:t xml:space="preserve"> 诚实守信，学风端正，无任何违法违纪受处分记录或其他学术不良记录。</w:t>
      </w:r>
    </w:p>
    <w:p w:rsidR="00E9609B" w:rsidRDefault="00FD7C3A">
      <w:pPr>
        <w:ind w:firstLineChars="200" w:firstLine="560"/>
        <w:rPr>
          <w:rFonts w:ascii="宋体" w:hAnsi="宋体"/>
          <w:sz w:val="28"/>
          <w:szCs w:val="28"/>
        </w:rPr>
      </w:pPr>
      <w:r>
        <w:rPr>
          <w:rFonts w:ascii="宋体" w:hAnsi="宋体" w:hint="eastAsia"/>
          <w:sz w:val="28"/>
          <w:szCs w:val="28"/>
        </w:rPr>
        <w:t>5.</w:t>
      </w:r>
      <w:r w:rsidR="00853A8E">
        <w:rPr>
          <w:rFonts w:ascii="宋体" w:hAnsi="宋体" w:hint="eastAsia"/>
          <w:sz w:val="28"/>
          <w:szCs w:val="28"/>
        </w:rPr>
        <w:t>综合积分排名在本年级本专业前</w:t>
      </w:r>
      <w:r w:rsidR="00853A8E" w:rsidRPr="00FD7C3A">
        <w:rPr>
          <w:rFonts w:ascii="宋体" w:hAnsi="宋体" w:hint="eastAsia"/>
          <w:sz w:val="28"/>
          <w:szCs w:val="28"/>
        </w:rPr>
        <w:t>40%（退役学生可放宽至60%）。</w:t>
      </w:r>
    </w:p>
    <w:p w:rsidR="00FD7C3A" w:rsidRPr="00FD7C3A" w:rsidRDefault="00FD7C3A" w:rsidP="00FD7C3A">
      <w:pPr>
        <w:ind w:firstLineChars="200" w:firstLine="482"/>
        <w:rPr>
          <w:rFonts w:ascii="宋体" w:hAnsi="宋体"/>
          <w:b/>
          <w:sz w:val="24"/>
        </w:rPr>
      </w:pPr>
      <w:r w:rsidRPr="00FD7C3A">
        <w:rPr>
          <w:rFonts w:ascii="宋体" w:hAnsi="宋体" w:hint="eastAsia"/>
          <w:b/>
          <w:sz w:val="24"/>
        </w:rPr>
        <w:t>综合积分（百分制）=成绩积分（百分制）×80%+奖励积分（百分制）×20%。</w:t>
      </w:r>
    </w:p>
    <w:p w:rsidR="00FD7C3A" w:rsidRPr="00FD7C3A" w:rsidRDefault="00FD7C3A" w:rsidP="00FD7C3A">
      <w:pPr>
        <w:ind w:firstLineChars="200" w:firstLine="560"/>
        <w:rPr>
          <w:rFonts w:ascii="宋体" w:hAnsi="宋体"/>
          <w:sz w:val="28"/>
          <w:szCs w:val="28"/>
        </w:rPr>
      </w:pPr>
      <w:r w:rsidRPr="00FD7C3A">
        <w:rPr>
          <w:rFonts w:ascii="宋体" w:hAnsi="宋体" w:hint="eastAsia"/>
          <w:sz w:val="28"/>
          <w:szCs w:val="28"/>
        </w:rPr>
        <w:t>成绩积分为学科基础课、专业发展必修课和实践环节课的加权平均分(课程成绩均为百分制且不计重修成绩，成绩积分=∑参加计算的课程成绩*学分/∑学分)；</w:t>
      </w:r>
    </w:p>
    <w:p w:rsidR="00FD7C3A" w:rsidRPr="00FD7C3A" w:rsidRDefault="00FD7C3A" w:rsidP="00FD7C3A">
      <w:pPr>
        <w:ind w:firstLineChars="200" w:firstLine="560"/>
        <w:rPr>
          <w:rFonts w:ascii="宋体" w:hAnsi="宋体"/>
          <w:sz w:val="28"/>
          <w:szCs w:val="28"/>
        </w:rPr>
      </w:pPr>
      <w:r w:rsidRPr="00FD7C3A">
        <w:rPr>
          <w:rFonts w:ascii="宋体" w:hAnsi="宋体" w:hint="eastAsia"/>
          <w:sz w:val="28"/>
          <w:szCs w:val="28"/>
        </w:rPr>
        <w:t>奖励积分为各级各类科技创新、竞赛比赛、论文专著、发明专利、展览展示等的奖励性积分，其具体认定和计算办法</w:t>
      </w:r>
      <w:r w:rsidR="004B79F0">
        <w:rPr>
          <w:rFonts w:ascii="宋体" w:hAnsi="宋体" w:hint="eastAsia"/>
          <w:sz w:val="28"/>
          <w:szCs w:val="28"/>
        </w:rPr>
        <w:t>如下：哲学、行政管理、政治学与行政学专业见</w:t>
      </w:r>
      <w:r>
        <w:rPr>
          <w:rFonts w:ascii="宋体" w:hAnsi="宋体" w:hint="eastAsia"/>
          <w:sz w:val="28"/>
          <w:szCs w:val="28"/>
        </w:rPr>
        <w:t>附件一</w:t>
      </w:r>
      <w:r w:rsidR="004B79F0">
        <w:rPr>
          <w:rFonts w:ascii="宋体" w:hAnsi="宋体" w:hint="eastAsia"/>
          <w:sz w:val="28"/>
          <w:szCs w:val="28"/>
        </w:rPr>
        <w:t>，文化产业管理、社会工作和公共关系学专业见</w:t>
      </w:r>
      <w:r>
        <w:rPr>
          <w:rFonts w:ascii="宋体" w:hAnsi="宋体" w:hint="eastAsia"/>
          <w:sz w:val="28"/>
          <w:szCs w:val="28"/>
        </w:rPr>
        <w:t>附件二</w:t>
      </w:r>
      <w:r w:rsidRPr="00FD7C3A">
        <w:rPr>
          <w:rFonts w:ascii="宋体" w:hAnsi="宋体" w:hint="eastAsia"/>
          <w:sz w:val="28"/>
          <w:szCs w:val="28"/>
        </w:rPr>
        <w:t>。</w:t>
      </w:r>
    </w:p>
    <w:p w:rsidR="00E9609B" w:rsidRDefault="00FD7C3A">
      <w:pPr>
        <w:ind w:firstLineChars="200" w:firstLine="560"/>
        <w:rPr>
          <w:rFonts w:ascii="宋体" w:hAnsi="宋体"/>
          <w:sz w:val="28"/>
          <w:szCs w:val="28"/>
        </w:rPr>
      </w:pPr>
      <w:r>
        <w:rPr>
          <w:rFonts w:ascii="宋体" w:hAnsi="宋体" w:hint="eastAsia"/>
          <w:sz w:val="28"/>
          <w:szCs w:val="28"/>
        </w:rPr>
        <w:t>6.</w:t>
      </w:r>
      <w:r w:rsidR="00853A8E">
        <w:rPr>
          <w:rFonts w:ascii="宋体" w:hAnsi="宋体" w:hint="eastAsia"/>
          <w:sz w:val="28"/>
          <w:szCs w:val="28"/>
        </w:rPr>
        <w:t>外语成绩需具备下列条件之一：</w:t>
      </w:r>
    </w:p>
    <w:p w:rsidR="00E9609B" w:rsidRDefault="00853A8E">
      <w:pPr>
        <w:ind w:firstLineChars="200" w:firstLine="560"/>
        <w:rPr>
          <w:rFonts w:ascii="宋体" w:hAnsi="宋体"/>
          <w:sz w:val="28"/>
          <w:szCs w:val="28"/>
        </w:rPr>
      </w:pPr>
      <w:r>
        <w:rPr>
          <w:rFonts w:ascii="宋体" w:hAnsi="宋体" w:hint="eastAsia"/>
          <w:sz w:val="28"/>
          <w:szCs w:val="28"/>
        </w:rPr>
        <w:t>（1）全国大学外语四级考试425分（710分制）及以上；</w:t>
      </w:r>
    </w:p>
    <w:p w:rsidR="00E9609B" w:rsidRDefault="00853A8E">
      <w:pPr>
        <w:ind w:firstLineChars="200" w:firstLine="560"/>
        <w:rPr>
          <w:rFonts w:ascii="宋体" w:hAnsi="宋体"/>
          <w:sz w:val="28"/>
          <w:szCs w:val="28"/>
        </w:rPr>
      </w:pPr>
      <w:r>
        <w:rPr>
          <w:rFonts w:ascii="宋体" w:hAnsi="宋体" w:hint="eastAsia"/>
          <w:sz w:val="28"/>
          <w:szCs w:val="28"/>
        </w:rPr>
        <w:t>（2）雅思考试6分及以上；</w:t>
      </w:r>
    </w:p>
    <w:p w:rsidR="00E9609B" w:rsidRDefault="00853A8E">
      <w:pPr>
        <w:ind w:firstLineChars="200" w:firstLine="560"/>
        <w:rPr>
          <w:rFonts w:ascii="宋体" w:hAnsi="宋体"/>
          <w:sz w:val="28"/>
          <w:szCs w:val="28"/>
        </w:rPr>
      </w:pPr>
      <w:r>
        <w:rPr>
          <w:rFonts w:ascii="宋体" w:hAnsi="宋体" w:hint="eastAsia"/>
          <w:sz w:val="28"/>
          <w:szCs w:val="28"/>
        </w:rPr>
        <w:lastRenderedPageBreak/>
        <w:t>（3）托福考试80分（120分制）及以上；</w:t>
      </w:r>
    </w:p>
    <w:p w:rsidR="00FD7C3A" w:rsidRDefault="00FD7C3A" w:rsidP="00FD7C3A">
      <w:pPr>
        <w:ind w:firstLineChars="200" w:firstLine="560"/>
        <w:rPr>
          <w:rFonts w:ascii="宋体" w:hAnsi="宋体"/>
          <w:sz w:val="28"/>
          <w:szCs w:val="28"/>
        </w:rPr>
      </w:pPr>
      <w:r>
        <w:rPr>
          <w:rFonts w:ascii="宋体" w:hAnsi="宋体" w:hint="eastAsia"/>
          <w:sz w:val="28"/>
          <w:szCs w:val="28"/>
        </w:rPr>
        <w:t>（4</w:t>
      </w:r>
      <w:r w:rsidR="008A35D2">
        <w:rPr>
          <w:rFonts w:ascii="宋体" w:hAnsi="宋体" w:hint="eastAsia"/>
          <w:sz w:val="28"/>
          <w:szCs w:val="28"/>
        </w:rPr>
        <w:t>）艺体类招生专业学生全国</w:t>
      </w:r>
      <w:r>
        <w:rPr>
          <w:rFonts w:ascii="宋体" w:hAnsi="宋体" w:hint="eastAsia"/>
          <w:sz w:val="28"/>
          <w:szCs w:val="28"/>
        </w:rPr>
        <w:t>大学外语四级考试成绩365分（710分制）及以上，或通过重庆市英语应用能力考试；</w:t>
      </w:r>
    </w:p>
    <w:p w:rsidR="00FD7C3A" w:rsidRDefault="00FD7C3A" w:rsidP="00FD7C3A">
      <w:pPr>
        <w:ind w:firstLineChars="200" w:firstLine="560"/>
        <w:rPr>
          <w:rFonts w:ascii="黑体" w:eastAsia="黑体" w:hAnsi="宋体"/>
          <w:b/>
          <w:sz w:val="28"/>
          <w:szCs w:val="28"/>
        </w:rPr>
      </w:pPr>
      <w:r>
        <w:rPr>
          <w:rFonts w:ascii="宋体" w:hAnsi="宋体" w:hint="eastAsia"/>
          <w:sz w:val="28"/>
          <w:szCs w:val="28"/>
        </w:rPr>
        <w:t>（5）小语种四学期平均成绩在80分（百分制）以上。</w:t>
      </w:r>
    </w:p>
    <w:p w:rsidR="00E9609B" w:rsidRDefault="00853A8E">
      <w:pPr>
        <w:ind w:firstLineChars="200" w:firstLine="562"/>
        <w:rPr>
          <w:rFonts w:ascii="黑体" w:eastAsia="黑体" w:hAnsi="宋体"/>
          <w:b/>
          <w:sz w:val="28"/>
          <w:szCs w:val="28"/>
        </w:rPr>
      </w:pPr>
      <w:r>
        <w:rPr>
          <w:rFonts w:ascii="黑体" w:eastAsia="黑体" w:hAnsi="宋体" w:hint="eastAsia"/>
          <w:b/>
          <w:sz w:val="28"/>
          <w:szCs w:val="28"/>
        </w:rPr>
        <w:t>六、</w:t>
      </w:r>
      <w:r w:rsidR="00F252D5">
        <w:rPr>
          <w:rFonts w:ascii="黑体" w:eastAsia="黑体" w:hAnsi="宋体" w:hint="eastAsia"/>
          <w:b/>
          <w:sz w:val="28"/>
          <w:szCs w:val="28"/>
        </w:rPr>
        <w:t>时间安排</w:t>
      </w:r>
    </w:p>
    <w:p w:rsidR="00037AFD" w:rsidRDefault="00037AFD" w:rsidP="00037AFD">
      <w:pPr>
        <w:spacing w:line="600" w:lineRule="exact"/>
        <w:ind w:firstLine="480"/>
        <w:rPr>
          <w:rFonts w:ascii="宋体" w:hAnsi="宋体"/>
          <w:sz w:val="28"/>
          <w:szCs w:val="28"/>
        </w:rPr>
      </w:pPr>
      <w:r>
        <w:rPr>
          <w:rFonts w:ascii="宋体" w:hAnsi="宋体" w:hint="eastAsia"/>
          <w:sz w:val="28"/>
          <w:szCs w:val="28"/>
        </w:rPr>
        <w:t>1.2020年9月21日-24日上午12:00前向学院提交书面申请和加分材料（原件及复印件）；</w:t>
      </w:r>
    </w:p>
    <w:p w:rsidR="00037AFD" w:rsidRDefault="00037AFD" w:rsidP="00037AFD">
      <w:pPr>
        <w:spacing w:line="600" w:lineRule="exact"/>
        <w:ind w:firstLine="480"/>
        <w:rPr>
          <w:rFonts w:ascii="宋体" w:hAnsi="宋体"/>
          <w:sz w:val="28"/>
          <w:szCs w:val="28"/>
        </w:rPr>
      </w:pPr>
      <w:r>
        <w:rPr>
          <w:rFonts w:ascii="宋体" w:hAnsi="宋体" w:hint="eastAsia"/>
          <w:sz w:val="28"/>
          <w:szCs w:val="28"/>
        </w:rPr>
        <w:t>2.2020年9月2</w:t>
      </w:r>
      <w:r w:rsidR="00417315">
        <w:rPr>
          <w:rFonts w:ascii="宋体" w:hAnsi="宋体" w:hint="eastAsia"/>
          <w:sz w:val="28"/>
          <w:szCs w:val="28"/>
        </w:rPr>
        <w:t>1</w:t>
      </w:r>
      <w:r>
        <w:rPr>
          <w:rFonts w:ascii="宋体" w:hAnsi="宋体" w:hint="eastAsia"/>
          <w:sz w:val="28"/>
          <w:szCs w:val="28"/>
        </w:rPr>
        <w:t>日，学院召开推免工作领导小组会和党政联席会对推免指标进行划分后公示各专业名额分配情况；</w:t>
      </w:r>
    </w:p>
    <w:p w:rsidR="00037AFD" w:rsidRDefault="00037AFD" w:rsidP="00037AFD">
      <w:pPr>
        <w:spacing w:line="600" w:lineRule="exact"/>
        <w:ind w:firstLine="480"/>
        <w:rPr>
          <w:rFonts w:ascii="宋体" w:hAnsi="宋体"/>
          <w:sz w:val="28"/>
          <w:szCs w:val="28"/>
        </w:rPr>
      </w:pPr>
      <w:r>
        <w:rPr>
          <w:rFonts w:ascii="宋体" w:hAnsi="宋体" w:hint="eastAsia"/>
          <w:sz w:val="28"/>
          <w:szCs w:val="28"/>
        </w:rPr>
        <w:t>3.2020年9月24-27日，学院对申请人进行资格审查和材料审核。对申请学生的科研创新成果、论文（文章）、竞赛获奖奖项等进行审核鉴定</w:t>
      </w:r>
      <w:r w:rsidR="00384F2D">
        <w:rPr>
          <w:rFonts w:ascii="宋体" w:hAnsi="宋体" w:hint="eastAsia"/>
          <w:sz w:val="28"/>
          <w:szCs w:val="28"/>
        </w:rPr>
        <w:t>，如有需要，专家审核小组将组织学生公开答辩。</w:t>
      </w:r>
      <w:r>
        <w:rPr>
          <w:rFonts w:ascii="宋体" w:hAnsi="宋体" w:hint="eastAsia"/>
          <w:sz w:val="28"/>
          <w:szCs w:val="28"/>
        </w:rPr>
        <w:t>对在推免过程中弄虚作假，有论文（文章）抄袭、虚报获奖或科研成果等学术不端行为的学生，一经查实，即取消推免生资格，并报重庆市教育考试院按规定记入《国家教育考试考生诚信档案》，视情节暂停参加全国硕士研究生招生考试1至 3年，并按学生管理规定严肃处理。</w:t>
      </w:r>
    </w:p>
    <w:p w:rsidR="00037AFD" w:rsidRDefault="00037AFD" w:rsidP="00037AFD">
      <w:pPr>
        <w:spacing w:line="600" w:lineRule="exact"/>
        <w:ind w:firstLineChars="100" w:firstLine="280"/>
        <w:rPr>
          <w:rFonts w:ascii="宋体" w:hAnsi="宋体"/>
          <w:sz w:val="28"/>
          <w:szCs w:val="28"/>
        </w:rPr>
      </w:pPr>
      <w:r>
        <w:rPr>
          <w:rFonts w:ascii="宋体" w:hAnsi="宋体" w:hint="eastAsia"/>
          <w:sz w:val="28"/>
          <w:szCs w:val="28"/>
        </w:rPr>
        <w:t xml:space="preserve"> 4.2020年9月28日，学院党政联席会审核并公示推免名单；</w:t>
      </w:r>
    </w:p>
    <w:p w:rsidR="00037AFD" w:rsidRDefault="00037AFD" w:rsidP="00037AFD">
      <w:pPr>
        <w:spacing w:line="600" w:lineRule="exact"/>
        <w:ind w:firstLine="480"/>
        <w:rPr>
          <w:rFonts w:ascii="宋体" w:hAnsi="宋体"/>
          <w:sz w:val="28"/>
          <w:szCs w:val="28"/>
        </w:rPr>
      </w:pPr>
      <w:r>
        <w:rPr>
          <w:rFonts w:ascii="宋体" w:hAnsi="宋体" w:hint="eastAsia"/>
          <w:sz w:val="28"/>
          <w:szCs w:val="28"/>
        </w:rPr>
        <w:t>5.2020年9月30日，向学校上报正式推免名单。</w:t>
      </w:r>
    </w:p>
    <w:p w:rsidR="00D00DD6" w:rsidRDefault="00037AFD" w:rsidP="00037AFD">
      <w:pPr>
        <w:ind w:firstLineChars="200" w:firstLine="560"/>
        <w:rPr>
          <w:rFonts w:ascii="宋体" w:hAnsi="宋体"/>
          <w:sz w:val="28"/>
          <w:szCs w:val="28"/>
        </w:rPr>
      </w:pPr>
      <w:r>
        <w:rPr>
          <w:rFonts w:ascii="宋体" w:hAnsi="宋体" w:hint="eastAsia"/>
          <w:sz w:val="28"/>
          <w:szCs w:val="28"/>
        </w:rPr>
        <w:t>具体时间以实际通知为准。</w:t>
      </w:r>
    </w:p>
    <w:p w:rsidR="00E9609B" w:rsidRDefault="00C533D1">
      <w:pPr>
        <w:ind w:firstLineChars="200" w:firstLine="562"/>
        <w:rPr>
          <w:rFonts w:ascii="黑体" w:eastAsia="黑体" w:hAnsi="宋体"/>
          <w:b/>
          <w:sz w:val="28"/>
          <w:szCs w:val="28"/>
        </w:rPr>
      </w:pPr>
      <w:r>
        <w:rPr>
          <w:rFonts w:ascii="黑体" w:eastAsia="黑体" w:hAnsi="宋体" w:hint="eastAsia"/>
          <w:b/>
          <w:sz w:val="28"/>
          <w:szCs w:val="28"/>
        </w:rPr>
        <w:t>七、</w:t>
      </w:r>
      <w:r w:rsidR="00037AFD">
        <w:rPr>
          <w:rFonts w:ascii="黑体" w:eastAsia="黑体" w:hAnsi="宋体" w:hint="eastAsia"/>
          <w:b/>
          <w:sz w:val="28"/>
          <w:szCs w:val="28"/>
        </w:rPr>
        <w:t>工作</w:t>
      </w:r>
      <w:r>
        <w:rPr>
          <w:rFonts w:ascii="黑体" w:eastAsia="黑体" w:hAnsi="宋体" w:hint="eastAsia"/>
          <w:b/>
          <w:sz w:val="28"/>
          <w:szCs w:val="28"/>
        </w:rPr>
        <w:t>监督</w:t>
      </w:r>
    </w:p>
    <w:p w:rsidR="00D00DD6" w:rsidRPr="00D00DD6" w:rsidRDefault="00D00DD6" w:rsidP="00D00DD6">
      <w:pPr>
        <w:ind w:firstLineChars="200" w:firstLine="560"/>
        <w:rPr>
          <w:rFonts w:ascii="宋体" w:hAnsi="宋体"/>
          <w:sz w:val="28"/>
          <w:szCs w:val="28"/>
        </w:rPr>
      </w:pPr>
      <w:r w:rsidRPr="00D00DD6">
        <w:rPr>
          <w:rFonts w:ascii="宋体" w:hAnsi="宋体" w:hint="eastAsia"/>
          <w:sz w:val="28"/>
          <w:szCs w:val="28"/>
        </w:rPr>
        <w:lastRenderedPageBreak/>
        <w:t>学生对推免工作有意见、建议或申诉、举报，应先向学院推免生工作小组反映。学生对学院的处理意见不服，可向学校推免生工作领导小组反映，学校推免生工作领导小组同时为该项工作申诉受理机构。</w:t>
      </w:r>
    </w:p>
    <w:p w:rsidR="00D00DD6" w:rsidRDefault="00D00DD6" w:rsidP="00D00DD6">
      <w:pPr>
        <w:ind w:firstLineChars="200" w:firstLine="560"/>
        <w:rPr>
          <w:rFonts w:ascii="宋体" w:hAnsi="宋体"/>
          <w:sz w:val="28"/>
          <w:szCs w:val="28"/>
        </w:rPr>
      </w:pPr>
      <w:r w:rsidRPr="00D00DD6">
        <w:rPr>
          <w:rFonts w:ascii="宋体" w:hAnsi="宋体" w:hint="eastAsia"/>
          <w:sz w:val="28"/>
          <w:szCs w:val="28"/>
        </w:rPr>
        <w:t>对在申请推免生过程中弄虚作假的学生，一经发现，立即取消推免生资格，并根据实际情况进行相应处理或纪律处分。</w:t>
      </w:r>
    </w:p>
    <w:p w:rsidR="00E9609B" w:rsidRDefault="00853A8E">
      <w:pPr>
        <w:ind w:firstLineChars="200" w:firstLine="560"/>
        <w:rPr>
          <w:rFonts w:ascii="宋体" w:hAnsi="宋体"/>
          <w:sz w:val="28"/>
          <w:szCs w:val="28"/>
        </w:rPr>
      </w:pPr>
      <w:r>
        <w:rPr>
          <w:rFonts w:ascii="宋体" w:hAnsi="宋体" w:hint="eastAsia"/>
          <w:sz w:val="28"/>
          <w:szCs w:val="28"/>
        </w:rPr>
        <w:t>监督电话：023-68</w:t>
      </w:r>
      <w:r w:rsidR="00037AFD">
        <w:rPr>
          <w:rFonts w:ascii="宋体" w:hAnsi="宋体" w:hint="eastAsia"/>
          <w:sz w:val="28"/>
          <w:szCs w:val="28"/>
        </w:rPr>
        <w:t>252369</w:t>
      </w:r>
    </w:p>
    <w:p w:rsidR="00E9609B" w:rsidRDefault="00853A8E" w:rsidP="00037AFD">
      <w:pPr>
        <w:ind w:firstLineChars="1750" w:firstLine="4900"/>
        <w:rPr>
          <w:rFonts w:ascii="宋体" w:hAnsi="宋体"/>
          <w:sz w:val="28"/>
          <w:szCs w:val="28"/>
        </w:rPr>
      </w:pPr>
      <w:r>
        <w:rPr>
          <w:rFonts w:ascii="宋体" w:hAnsi="宋体" w:hint="eastAsia"/>
          <w:sz w:val="28"/>
          <w:szCs w:val="28"/>
        </w:rPr>
        <w:t>西南大学</w:t>
      </w:r>
      <w:r w:rsidR="00037AFD">
        <w:rPr>
          <w:rFonts w:ascii="宋体" w:hAnsi="宋体" w:hint="eastAsia"/>
          <w:sz w:val="28"/>
          <w:szCs w:val="28"/>
        </w:rPr>
        <w:t>国家治理</w:t>
      </w:r>
      <w:r>
        <w:rPr>
          <w:rFonts w:ascii="宋体" w:hAnsi="宋体" w:hint="eastAsia"/>
          <w:sz w:val="28"/>
          <w:szCs w:val="28"/>
        </w:rPr>
        <w:t>学院</w:t>
      </w:r>
    </w:p>
    <w:p w:rsidR="00E9609B" w:rsidRDefault="00853A8E">
      <w:pPr>
        <w:ind w:firstLineChars="1550" w:firstLine="4340"/>
        <w:rPr>
          <w:rFonts w:ascii="宋体" w:hAnsi="宋体"/>
          <w:sz w:val="28"/>
          <w:szCs w:val="28"/>
        </w:rPr>
      </w:pPr>
      <w:r>
        <w:rPr>
          <w:rFonts w:ascii="宋体" w:hAnsi="宋体" w:hint="eastAsia"/>
          <w:sz w:val="28"/>
          <w:szCs w:val="28"/>
        </w:rPr>
        <w:t xml:space="preserve">    二○</w:t>
      </w:r>
      <w:r w:rsidR="00037AFD">
        <w:rPr>
          <w:rFonts w:ascii="宋体" w:hAnsi="宋体" w:hint="eastAsia"/>
          <w:sz w:val="28"/>
          <w:szCs w:val="28"/>
        </w:rPr>
        <w:t>二○</w:t>
      </w:r>
      <w:r>
        <w:rPr>
          <w:rFonts w:ascii="宋体" w:hAnsi="宋体" w:hint="eastAsia"/>
          <w:sz w:val="28"/>
          <w:szCs w:val="28"/>
        </w:rPr>
        <w:t>年</w:t>
      </w:r>
      <w:r w:rsidR="00037AFD">
        <w:rPr>
          <w:rFonts w:ascii="宋体" w:hAnsi="宋体" w:hint="eastAsia"/>
          <w:sz w:val="28"/>
          <w:szCs w:val="28"/>
        </w:rPr>
        <w:t>九</w:t>
      </w:r>
      <w:r>
        <w:rPr>
          <w:rFonts w:ascii="宋体" w:hAnsi="宋体" w:hint="eastAsia"/>
          <w:sz w:val="28"/>
          <w:szCs w:val="28"/>
        </w:rPr>
        <w:t>月</w:t>
      </w:r>
      <w:r w:rsidR="00037AFD">
        <w:rPr>
          <w:rFonts w:ascii="宋体" w:hAnsi="宋体" w:hint="eastAsia"/>
          <w:sz w:val="28"/>
          <w:szCs w:val="28"/>
        </w:rPr>
        <w:t>二十日</w:t>
      </w:r>
    </w:p>
    <w:p w:rsidR="00E9609B" w:rsidRDefault="00E9609B">
      <w:pPr>
        <w:rPr>
          <w:rFonts w:ascii="宋体" w:hAnsi="宋体"/>
          <w:sz w:val="28"/>
          <w:szCs w:val="28"/>
        </w:rPr>
      </w:pPr>
    </w:p>
    <w:p w:rsidR="00E24AE0" w:rsidRDefault="00E24AE0">
      <w:pPr>
        <w:rPr>
          <w:rFonts w:ascii="宋体" w:hAnsi="宋体"/>
          <w:sz w:val="28"/>
          <w:szCs w:val="28"/>
        </w:rPr>
      </w:pPr>
    </w:p>
    <w:p w:rsidR="00436BE7" w:rsidRDefault="00436BE7">
      <w:pPr>
        <w:widowControl/>
        <w:jc w:val="left"/>
        <w:rPr>
          <w:rFonts w:ascii="宋体" w:hAnsi="宋体"/>
          <w:b/>
          <w:bCs/>
          <w:sz w:val="24"/>
        </w:rPr>
      </w:pPr>
      <w:r>
        <w:rPr>
          <w:rFonts w:ascii="宋体" w:hAnsi="宋体"/>
          <w:b/>
          <w:bCs/>
          <w:sz w:val="24"/>
        </w:rPr>
        <w:br w:type="page"/>
      </w:r>
    </w:p>
    <w:p w:rsidR="00227D61" w:rsidRPr="00AB452B" w:rsidRDefault="00F763AF" w:rsidP="00FD7C3A">
      <w:pPr>
        <w:widowControl/>
        <w:jc w:val="left"/>
        <w:rPr>
          <w:rFonts w:ascii="宋体" w:hAnsi="宋体"/>
          <w:b/>
          <w:bCs/>
          <w:color w:val="FF0000"/>
          <w:sz w:val="24"/>
        </w:rPr>
      </w:pPr>
      <w:r>
        <w:rPr>
          <w:rFonts w:ascii="宋体" w:hAnsi="宋体" w:hint="eastAsia"/>
          <w:b/>
          <w:bCs/>
          <w:sz w:val="24"/>
        </w:rPr>
        <w:lastRenderedPageBreak/>
        <w:t>附件一：</w:t>
      </w:r>
      <w:r w:rsidR="00007F1D">
        <w:rPr>
          <w:rFonts w:ascii="宋体" w:hAnsi="宋体" w:hint="eastAsia"/>
          <w:b/>
          <w:bCs/>
          <w:sz w:val="24"/>
        </w:rPr>
        <w:t>综合积分计算办法（</w:t>
      </w:r>
      <w:r w:rsidR="00007F1D" w:rsidRPr="00007F1D">
        <w:rPr>
          <w:rFonts w:ascii="宋体" w:hAnsi="宋体" w:hint="eastAsia"/>
          <w:b/>
          <w:bCs/>
          <w:sz w:val="24"/>
        </w:rPr>
        <w:t>哲学、行政管理、政治学与行政学专业</w:t>
      </w:r>
      <w:r w:rsidR="00007F1D">
        <w:rPr>
          <w:rFonts w:ascii="宋体" w:hAnsi="宋体" w:hint="eastAsia"/>
          <w:b/>
          <w:bCs/>
          <w:sz w:val="24"/>
        </w:rPr>
        <w:t>）</w:t>
      </w:r>
    </w:p>
    <w:p w:rsidR="002D31E4" w:rsidRPr="00E52C6D" w:rsidRDefault="00007F1D" w:rsidP="002D31E4">
      <w:pPr>
        <w:pStyle w:val="a8"/>
        <w:spacing w:line="360" w:lineRule="auto"/>
        <w:ind w:firstLineChars="200" w:firstLine="600"/>
        <w:rPr>
          <w:rFonts w:ascii="黑体" w:eastAsia="方正黑体_GBK" w:hAnsi="黑体"/>
          <w:kern w:val="2"/>
          <w:lang w:val="en-US" w:bidi="ar-SA"/>
        </w:rPr>
      </w:pPr>
      <w:r>
        <w:rPr>
          <w:rFonts w:ascii="黑体" w:eastAsia="方正黑体_GBK" w:hAnsi="黑体" w:hint="eastAsia"/>
          <w:kern w:val="2"/>
          <w:lang w:val="en-US" w:bidi="ar-SA"/>
        </w:rPr>
        <w:t>一</w:t>
      </w:r>
      <w:r w:rsidR="002D31E4" w:rsidRPr="00E52C6D">
        <w:rPr>
          <w:rFonts w:ascii="黑体" w:eastAsia="方正黑体_GBK" w:hAnsi="黑体"/>
          <w:kern w:val="2"/>
          <w:lang w:val="en-US" w:bidi="ar-SA"/>
        </w:rPr>
        <w:t>、综合积分的计算</w:t>
      </w:r>
    </w:p>
    <w:p w:rsidR="002D31E4" w:rsidRDefault="002D31E4" w:rsidP="002D31E4">
      <w:pPr>
        <w:widowControl/>
        <w:shd w:val="clear" w:color="auto" w:fill="FFFFFF"/>
        <w:spacing w:line="360" w:lineRule="auto"/>
        <w:ind w:firstLineChars="200" w:firstLine="600"/>
        <w:rPr>
          <w:rFonts w:ascii="楷体" w:eastAsia="楷体" w:hAnsi="楷体"/>
          <w:bCs/>
          <w:sz w:val="30"/>
          <w:szCs w:val="30"/>
        </w:rPr>
      </w:pPr>
      <w:r>
        <w:rPr>
          <w:rFonts w:ascii="楷体" w:eastAsia="楷体" w:hAnsi="楷体"/>
          <w:bCs/>
          <w:sz w:val="30"/>
          <w:szCs w:val="30"/>
        </w:rPr>
        <w:t>(一)综合积分计算办法</w:t>
      </w:r>
    </w:p>
    <w:p w:rsidR="002D31E4" w:rsidRDefault="002D31E4" w:rsidP="002D31E4">
      <w:pPr>
        <w:tabs>
          <w:tab w:val="left" w:pos="1223"/>
        </w:tabs>
        <w:spacing w:line="360" w:lineRule="auto"/>
        <w:ind w:firstLineChars="200" w:firstLine="600"/>
        <w:rPr>
          <w:rFonts w:ascii="仿宋" w:eastAsia="仿宋" w:hAnsi="仿宋"/>
          <w:sz w:val="30"/>
          <w:szCs w:val="30"/>
        </w:rPr>
      </w:pPr>
      <w:r w:rsidRPr="00E52C6D">
        <w:rPr>
          <w:rFonts w:eastAsia="仿宋" w:hint="eastAsia"/>
          <w:sz w:val="30"/>
          <w:szCs w:val="30"/>
        </w:rPr>
        <w:t>1</w:t>
      </w:r>
      <w:r>
        <w:rPr>
          <w:rFonts w:ascii="仿宋" w:eastAsia="仿宋" w:hAnsi="仿宋" w:hint="eastAsia"/>
          <w:sz w:val="30"/>
          <w:szCs w:val="30"/>
        </w:rPr>
        <w:t>.</w:t>
      </w:r>
      <w:r>
        <w:rPr>
          <w:rFonts w:ascii="仿宋" w:eastAsia="仿宋" w:hAnsi="仿宋"/>
          <w:sz w:val="30"/>
          <w:szCs w:val="30"/>
        </w:rPr>
        <w:t>综合积分=学习成绩积分×</w:t>
      </w:r>
      <w:r w:rsidRPr="00E52C6D">
        <w:rPr>
          <w:rFonts w:eastAsia="仿宋"/>
          <w:sz w:val="30"/>
          <w:szCs w:val="30"/>
        </w:rPr>
        <w:t>80</w:t>
      </w:r>
      <w:r>
        <w:rPr>
          <w:rFonts w:ascii="仿宋" w:eastAsia="仿宋" w:hAnsi="仿宋"/>
          <w:sz w:val="30"/>
          <w:szCs w:val="30"/>
        </w:rPr>
        <w:t>%+奖励积分×</w:t>
      </w:r>
      <w:r w:rsidRPr="00E52C6D">
        <w:rPr>
          <w:rFonts w:eastAsia="仿宋"/>
          <w:sz w:val="30"/>
          <w:szCs w:val="30"/>
        </w:rPr>
        <w:t>20</w:t>
      </w:r>
      <w:r>
        <w:rPr>
          <w:rFonts w:ascii="仿宋" w:eastAsia="仿宋" w:hAnsi="仿宋"/>
          <w:sz w:val="30"/>
          <w:szCs w:val="30"/>
        </w:rPr>
        <w:t xml:space="preserve">%。 </w:t>
      </w:r>
    </w:p>
    <w:p w:rsidR="002D31E4" w:rsidRDefault="002D31E4" w:rsidP="002D31E4">
      <w:pPr>
        <w:tabs>
          <w:tab w:val="left" w:pos="1223"/>
        </w:tabs>
        <w:spacing w:line="360" w:lineRule="auto"/>
        <w:ind w:firstLineChars="200" w:firstLine="600"/>
        <w:rPr>
          <w:rFonts w:ascii="仿宋" w:eastAsia="仿宋" w:hAnsi="仿宋"/>
          <w:sz w:val="30"/>
          <w:szCs w:val="30"/>
        </w:rPr>
      </w:pPr>
      <w:r w:rsidRPr="00E52C6D">
        <w:rPr>
          <w:rFonts w:eastAsia="仿宋" w:hint="eastAsia"/>
          <w:sz w:val="30"/>
          <w:szCs w:val="30"/>
        </w:rPr>
        <w:t>2</w:t>
      </w:r>
      <w:r>
        <w:rPr>
          <w:rFonts w:ascii="仿宋" w:eastAsia="仿宋" w:hAnsi="仿宋" w:hint="eastAsia"/>
          <w:sz w:val="30"/>
          <w:szCs w:val="30"/>
        </w:rPr>
        <w:t>.</w:t>
      </w:r>
      <w:r>
        <w:rPr>
          <w:rFonts w:ascii="仿宋" w:eastAsia="仿宋" w:hAnsi="仿宋"/>
          <w:sz w:val="30"/>
          <w:szCs w:val="30"/>
        </w:rPr>
        <w:t>学习成绩积分为学科基础课、专业必修课和实践环节课的平均成绩(所有课程成绩均不计重修成绩)。</w:t>
      </w:r>
    </w:p>
    <w:p w:rsidR="002D31E4" w:rsidRDefault="002D31E4" w:rsidP="002D31E4">
      <w:pPr>
        <w:tabs>
          <w:tab w:val="left" w:pos="1223"/>
        </w:tabs>
        <w:spacing w:line="360" w:lineRule="auto"/>
        <w:ind w:firstLineChars="200" w:firstLine="600"/>
        <w:rPr>
          <w:rFonts w:ascii="仿宋" w:eastAsia="仿宋" w:hAnsi="仿宋"/>
          <w:sz w:val="30"/>
          <w:szCs w:val="30"/>
        </w:rPr>
      </w:pPr>
      <w:r w:rsidRPr="00E52C6D">
        <w:rPr>
          <w:rFonts w:eastAsia="仿宋"/>
          <w:sz w:val="30"/>
          <w:szCs w:val="30"/>
        </w:rPr>
        <w:t>3</w:t>
      </w:r>
      <w:r>
        <w:rPr>
          <w:rFonts w:ascii="仿宋" w:eastAsia="仿宋" w:hAnsi="仿宋"/>
          <w:sz w:val="30"/>
          <w:szCs w:val="30"/>
        </w:rPr>
        <w:t>.学习成绩积分的计算方法为：</w:t>
      </w:r>
    </w:p>
    <w:p w:rsidR="002D31E4" w:rsidRDefault="002D31E4" w:rsidP="002D31E4">
      <w:pPr>
        <w:pStyle w:val="a8"/>
        <w:spacing w:line="360" w:lineRule="auto"/>
        <w:ind w:firstLineChars="200" w:firstLine="600"/>
        <w:rPr>
          <w:rFonts w:ascii="仿宋" w:eastAsia="仿宋" w:hAnsi="仿宋"/>
          <w:kern w:val="2"/>
          <w:lang w:val="en-US" w:bidi="ar-SA"/>
        </w:rPr>
      </w:pPr>
      <w:r>
        <w:rPr>
          <w:rFonts w:ascii="仿宋" w:eastAsia="仿宋" w:hAnsi="仿宋"/>
          <w:kern w:val="2"/>
          <w:lang w:val="en-US" w:bidi="ar-SA"/>
        </w:rPr>
        <w:t>学习成绩积分=</w:t>
      </w:r>
      <w:r w:rsidRPr="00525757">
        <w:rPr>
          <w:rFonts w:ascii="华文仿宋" w:eastAsia="华文仿宋" w:hAnsi="华文仿宋"/>
          <w:position w:val="-26"/>
          <w:sz w:val="28"/>
          <w:szCs w:val="28"/>
          <w:lang w:val="en-US" w:bidi="ar-SA"/>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5pt;height:35.05pt" o:ole="">
            <v:imagedata r:id="rId8" o:title=""/>
          </v:shape>
          <o:OLEObject Type="Embed" ProgID="Equation.3" ShapeID="_x0000_i1025" DrawAspect="Content" ObjectID="_1662214005" r:id="rId9"/>
        </w:object>
      </w:r>
      <w:r>
        <w:rPr>
          <w:rFonts w:ascii="仿宋" w:eastAsia="仿宋" w:hAnsi="仿宋" w:hint="eastAsia"/>
          <w:kern w:val="2"/>
          <w:lang w:val="en-US" w:bidi="ar-SA"/>
        </w:rPr>
        <w:t>。</w:t>
      </w:r>
    </w:p>
    <w:p w:rsidR="002D31E4" w:rsidRDefault="002D31E4" w:rsidP="002D31E4">
      <w:pPr>
        <w:pStyle w:val="a8"/>
        <w:spacing w:line="360" w:lineRule="auto"/>
        <w:ind w:firstLineChars="200" w:firstLine="600"/>
        <w:rPr>
          <w:rFonts w:ascii="仿宋" w:eastAsia="仿宋" w:hAnsi="仿宋"/>
          <w:kern w:val="2"/>
          <w:lang w:val="en-US" w:bidi="ar-SA"/>
        </w:rPr>
      </w:pPr>
      <w:r>
        <w:rPr>
          <w:rFonts w:ascii="仿宋" w:eastAsia="仿宋" w:hAnsi="仿宋" w:hint="eastAsia"/>
          <w:kern w:val="2"/>
          <w:lang w:val="en-US" w:bidi="ar-SA"/>
        </w:rPr>
        <w:t>注：在该计算方法中专业实习课程为两个学分。</w:t>
      </w:r>
    </w:p>
    <w:p w:rsidR="002D31E4" w:rsidRPr="00525757" w:rsidRDefault="002D31E4" w:rsidP="002D31E4">
      <w:pPr>
        <w:pStyle w:val="a8"/>
        <w:ind w:left="921"/>
        <w:rPr>
          <w:rFonts w:ascii="楷体" w:eastAsia="楷体" w:hAnsi="楷体"/>
          <w:kern w:val="2"/>
          <w:lang w:val="en-US" w:bidi="ar-SA"/>
        </w:rPr>
      </w:pPr>
    </w:p>
    <w:p w:rsidR="002D31E4" w:rsidRDefault="002D31E4" w:rsidP="002D31E4">
      <w:pPr>
        <w:pStyle w:val="a8"/>
        <w:ind w:firstLineChars="200" w:firstLine="600"/>
        <w:rPr>
          <w:rFonts w:ascii="楷体" w:eastAsia="楷体" w:hAnsi="楷体"/>
          <w:kern w:val="2"/>
          <w:lang w:val="en-US" w:bidi="ar-SA"/>
        </w:rPr>
      </w:pPr>
      <w:r>
        <w:rPr>
          <w:rFonts w:ascii="楷体" w:eastAsia="楷体" w:hAnsi="楷体"/>
          <w:kern w:val="2"/>
          <w:lang w:val="en-US" w:bidi="ar-SA"/>
        </w:rPr>
        <w:t>(二)奖励积分计算办法</w:t>
      </w:r>
    </w:p>
    <w:p w:rsidR="002D31E4" w:rsidRDefault="002D31E4" w:rsidP="002D31E4">
      <w:pPr>
        <w:pStyle w:val="a8"/>
        <w:ind w:left="921"/>
        <w:rPr>
          <w:rFonts w:ascii="楷体" w:eastAsia="楷体" w:hAnsi="楷体"/>
          <w:kern w:val="2"/>
          <w:lang w:val="en-US" w:bidi="ar-SA"/>
        </w:rPr>
      </w:pPr>
    </w:p>
    <w:tbl>
      <w:tblPr>
        <w:tblpPr w:leftFromText="180" w:rightFromText="180" w:vertAnchor="text" w:horzAnchor="page" w:tblpX="1806" w:tblpY="281"/>
        <w:tblOverlap w:val="never"/>
        <w:tblW w:w="8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05"/>
        <w:gridCol w:w="3167"/>
        <w:gridCol w:w="808"/>
        <w:gridCol w:w="808"/>
        <w:gridCol w:w="810"/>
        <w:gridCol w:w="1512"/>
      </w:tblGrid>
      <w:tr w:rsidR="002D31E4" w:rsidTr="00186711">
        <w:trPr>
          <w:trHeight w:val="794"/>
        </w:trPr>
        <w:tc>
          <w:tcPr>
            <w:tcW w:w="1305" w:type="dxa"/>
            <w:vAlign w:val="center"/>
          </w:tcPr>
          <w:p w:rsidR="002D31E4" w:rsidRDefault="002D31E4" w:rsidP="00186711">
            <w:pPr>
              <w:pStyle w:val="TableParagraph"/>
              <w:jc w:val="center"/>
              <w:rPr>
                <w:rFonts w:ascii="黑体" w:eastAsia="黑体" w:hAnsi="黑体"/>
                <w:sz w:val="30"/>
                <w:szCs w:val="30"/>
              </w:rPr>
            </w:pPr>
            <w:r w:rsidRPr="00E52C6D">
              <w:rPr>
                <w:rFonts w:ascii="黑体" w:eastAsia="方正黑体_GBK" w:hAnsi="黑体" w:hint="eastAsia"/>
                <w:sz w:val="30"/>
                <w:szCs w:val="30"/>
              </w:rPr>
              <w:t>类别</w:t>
            </w:r>
          </w:p>
        </w:tc>
        <w:tc>
          <w:tcPr>
            <w:tcW w:w="3167" w:type="dxa"/>
            <w:vAlign w:val="center"/>
          </w:tcPr>
          <w:p w:rsidR="002D31E4" w:rsidRDefault="002D31E4" w:rsidP="00186711">
            <w:pPr>
              <w:pStyle w:val="TableParagraph"/>
              <w:jc w:val="center"/>
              <w:rPr>
                <w:rFonts w:ascii="黑体" w:eastAsia="黑体" w:hAnsi="黑体"/>
                <w:sz w:val="30"/>
                <w:szCs w:val="30"/>
              </w:rPr>
            </w:pPr>
            <w:r w:rsidRPr="00E52C6D">
              <w:rPr>
                <w:rFonts w:ascii="黑体" w:eastAsia="方正黑体_GBK" w:hAnsi="黑体"/>
                <w:sz w:val="30"/>
                <w:szCs w:val="30"/>
              </w:rPr>
              <w:t>项目</w:t>
            </w:r>
          </w:p>
        </w:tc>
        <w:tc>
          <w:tcPr>
            <w:tcW w:w="2426" w:type="dxa"/>
            <w:gridSpan w:val="3"/>
            <w:vAlign w:val="center"/>
          </w:tcPr>
          <w:p w:rsidR="002D31E4" w:rsidRDefault="002D31E4" w:rsidP="00186711">
            <w:pPr>
              <w:pStyle w:val="TableParagraph"/>
              <w:jc w:val="center"/>
              <w:rPr>
                <w:rFonts w:ascii="黑体" w:eastAsia="黑体" w:hAnsi="黑体"/>
                <w:sz w:val="30"/>
                <w:szCs w:val="30"/>
              </w:rPr>
            </w:pPr>
            <w:r w:rsidRPr="00E52C6D">
              <w:rPr>
                <w:rFonts w:ascii="黑体" w:eastAsia="方正黑体_GBK" w:hAnsi="黑体"/>
                <w:sz w:val="30"/>
                <w:szCs w:val="30"/>
              </w:rPr>
              <w:t>积分分数</w:t>
            </w:r>
          </w:p>
        </w:tc>
        <w:tc>
          <w:tcPr>
            <w:tcW w:w="1512" w:type="dxa"/>
            <w:tcBorders>
              <w:right w:val="single" w:sz="6" w:space="0" w:color="000000"/>
            </w:tcBorders>
            <w:vAlign w:val="center"/>
          </w:tcPr>
          <w:p w:rsidR="002D31E4" w:rsidRPr="00E52C6D" w:rsidRDefault="002D31E4" w:rsidP="00186711">
            <w:pPr>
              <w:pStyle w:val="TableParagraph"/>
              <w:jc w:val="center"/>
              <w:rPr>
                <w:rFonts w:ascii="黑体" w:eastAsia="方正黑体_GBK" w:hAnsi="黑体"/>
                <w:sz w:val="30"/>
                <w:szCs w:val="30"/>
              </w:rPr>
            </w:pPr>
            <w:r w:rsidRPr="00E52C6D">
              <w:rPr>
                <w:rFonts w:ascii="黑体" w:eastAsia="方正黑体_GBK" w:hAnsi="黑体"/>
                <w:sz w:val="30"/>
                <w:szCs w:val="30"/>
              </w:rPr>
              <w:t>备注</w:t>
            </w:r>
          </w:p>
        </w:tc>
      </w:tr>
      <w:tr w:rsidR="002D31E4" w:rsidTr="00186711">
        <w:trPr>
          <w:trHeight w:val="850"/>
        </w:trPr>
        <w:tc>
          <w:tcPr>
            <w:tcW w:w="1305" w:type="dxa"/>
            <w:vMerge w:val="restart"/>
            <w:vAlign w:val="center"/>
          </w:tcPr>
          <w:p w:rsidR="002D31E4" w:rsidRPr="00E52C6D" w:rsidRDefault="002D31E4" w:rsidP="00186711">
            <w:pPr>
              <w:pStyle w:val="TableParagraph"/>
              <w:spacing w:line="242" w:lineRule="auto"/>
              <w:ind w:left="91" w:right="69"/>
              <w:jc w:val="center"/>
              <w:rPr>
                <w:rFonts w:ascii="方正楷体_GBK" w:eastAsia="方正楷体_GBK"/>
                <w:sz w:val="24"/>
              </w:rPr>
            </w:pPr>
            <w:r w:rsidRPr="00E52C6D">
              <w:rPr>
                <w:rFonts w:ascii="方正楷体_GBK" w:eastAsia="方正楷体_GBK" w:hint="eastAsia"/>
                <w:sz w:val="28"/>
              </w:rPr>
              <w:t>竞赛类</w:t>
            </w:r>
          </w:p>
        </w:tc>
        <w:tc>
          <w:tcPr>
            <w:tcW w:w="3167" w:type="dxa"/>
            <w:vMerge w:val="restart"/>
            <w:vAlign w:val="center"/>
          </w:tcPr>
          <w:p w:rsidR="002D31E4" w:rsidRDefault="002D31E4" w:rsidP="00186711">
            <w:pPr>
              <w:pStyle w:val="TableParagraph"/>
              <w:spacing w:line="242" w:lineRule="auto"/>
              <w:ind w:left="91" w:right="69"/>
              <w:jc w:val="center"/>
              <w:rPr>
                <w:sz w:val="24"/>
              </w:rPr>
            </w:pPr>
            <w:r>
              <w:rPr>
                <w:sz w:val="24"/>
              </w:rPr>
              <w:t>“挑战杯”全国大学生课外学术科技作品竞赛</w:t>
            </w:r>
          </w:p>
        </w:tc>
        <w:tc>
          <w:tcPr>
            <w:tcW w:w="808" w:type="dxa"/>
            <w:vAlign w:val="center"/>
          </w:tcPr>
          <w:p w:rsidR="002D31E4" w:rsidRDefault="002D31E4" w:rsidP="00186711">
            <w:pPr>
              <w:pStyle w:val="TableParagraph"/>
              <w:jc w:val="center"/>
              <w:rPr>
                <w:sz w:val="24"/>
              </w:rPr>
            </w:pPr>
            <w:r>
              <w:rPr>
                <w:sz w:val="24"/>
              </w:rPr>
              <w:t>一等奖</w:t>
            </w:r>
          </w:p>
        </w:tc>
        <w:tc>
          <w:tcPr>
            <w:tcW w:w="808" w:type="dxa"/>
            <w:vAlign w:val="center"/>
          </w:tcPr>
          <w:p w:rsidR="002D31E4" w:rsidRDefault="002D31E4" w:rsidP="00186711">
            <w:pPr>
              <w:pStyle w:val="TableParagraph"/>
              <w:jc w:val="center"/>
              <w:rPr>
                <w:sz w:val="24"/>
              </w:rPr>
            </w:pPr>
            <w:r>
              <w:rPr>
                <w:sz w:val="24"/>
              </w:rPr>
              <w:t>二等奖</w:t>
            </w:r>
          </w:p>
        </w:tc>
        <w:tc>
          <w:tcPr>
            <w:tcW w:w="809" w:type="dxa"/>
            <w:vAlign w:val="center"/>
          </w:tcPr>
          <w:p w:rsidR="002D31E4" w:rsidRDefault="002D31E4" w:rsidP="00186711">
            <w:pPr>
              <w:pStyle w:val="TableParagraph"/>
              <w:jc w:val="center"/>
              <w:rPr>
                <w:sz w:val="24"/>
              </w:rPr>
            </w:pPr>
            <w:r>
              <w:rPr>
                <w:sz w:val="24"/>
              </w:rPr>
              <w:t>三等奖</w:t>
            </w:r>
          </w:p>
        </w:tc>
        <w:tc>
          <w:tcPr>
            <w:tcW w:w="1512" w:type="dxa"/>
            <w:vMerge w:val="restart"/>
            <w:tcBorders>
              <w:right w:val="single" w:sz="6" w:space="0" w:color="000000"/>
            </w:tcBorders>
            <w:vAlign w:val="center"/>
          </w:tcPr>
          <w:p w:rsidR="002D31E4" w:rsidRDefault="002D31E4" w:rsidP="00186711">
            <w:pPr>
              <w:pStyle w:val="TableParagraph"/>
              <w:spacing w:line="242" w:lineRule="auto"/>
              <w:ind w:left="114" w:right="91"/>
              <w:jc w:val="center"/>
              <w:rPr>
                <w:sz w:val="24"/>
              </w:rPr>
            </w:pPr>
            <w:r>
              <w:rPr>
                <w:spacing w:val="-18"/>
                <w:sz w:val="24"/>
              </w:rPr>
              <w:t>团队参与竞赛，积</w:t>
            </w:r>
            <w:r>
              <w:rPr>
                <w:sz w:val="24"/>
              </w:rPr>
              <w:t>分×</w:t>
            </w:r>
            <w:r w:rsidRPr="00E52C6D">
              <w:rPr>
                <w:rFonts w:ascii="Times New Roman" w:hAnsi="Times New Roman"/>
                <w:sz w:val="24"/>
              </w:rPr>
              <w:t>50</w:t>
            </w:r>
            <w:r>
              <w:rPr>
                <w:sz w:val="24"/>
              </w:rPr>
              <w:t>%，</w:t>
            </w:r>
            <w:r>
              <w:rPr>
                <w:spacing w:val="-6"/>
                <w:sz w:val="24"/>
              </w:rPr>
              <w:t>团队成</w:t>
            </w:r>
            <w:r>
              <w:rPr>
                <w:sz w:val="24"/>
              </w:rPr>
              <w:t>员同等积分。</w:t>
            </w:r>
          </w:p>
        </w:tc>
      </w:tr>
      <w:tr w:rsidR="002D31E4" w:rsidTr="00186711">
        <w:trPr>
          <w:trHeight w:val="850"/>
        </w:trPr>
        <w:tc>
          <w:tcPr>
            <w:tcW w:w="1305" w:type="dxa"/>
            <w:vMerge/>
          </w:tcPr>
          <w:p w:rsidR="002D31E4" w:rsidRDefault="002D31E4" w:rsidP="00186711">
            <w:pPr>
              <w:jc w:val="center"/>
              <w:rPr>
                <w:sz w:val="2"/>
                <w:szCs w:val="2"/>
              </w:rPr>
            </w:pPr>
          </w:p>
        </w:tc>
        <w:tc>
          <w:tcPr>
            <w:tcW w:w="3167" w:type="dxa"/>
            <w:vMerge/>
            <w:tcBorders>
              <w:top w:val="nil"/>
            </w:tcBorders>
          </w:tcPr>
          <w:p w:rsidR="002D31E4" w:rsidRDefault="002D31E4" w:rsidP="00186711">
            <w:pPr>
              <w:jc w:val="center"/>
              <w:rPr>
                <w:sz w:val="2"/>
                <w:szCs w:val="2"/>
              </w:rPr>
            </w:pP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6</w:t>
            </w: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5</w:t>
            </w:r>
          </w:p>
        </w:tc>
        <w:tc>
          <w:tcPr>
            <w:tcW w:w="809" w:type="dxa"/>
            <w:vAlign w:val="center"/>
          </w:tcPr>
          <w:p w:rsidR="002D31E4" w:rsidRDefault="002D31E4" w:rsidP="00186711">
            <w:pPr>
              <w:pStyle w:val="TableParagraph"/>
              <w:ind w:left="175" w:right="25"/>
              <w:jc w:val="center"/>
              <w:rPr>
                <w:sz w:val="24"/>
              </w:rPr>
            </w:pPr>
            <w:r w:rsidRPr="00E52C6D">
              <w:rPr>
                <w:rFonts w:ascii="Times New Roman" w:hAnsi="Times New Roman"/>
                <w:sz w:val="24"/>
              </w:rPr>
              <w:t>4</w:t>
            </w:r>
          </w:p>
        </w:tc>
        <w:tc>
          <w:tcPr>
            <w:tcW w:w="1512" w:type="dxa"/>
            <w:vMerge/>
            <w:tcBorders>
              <w:right w:val="single" w:sz="6" w:space="0" w:color="000000"/>
            </w:tcBorders>
          </w:tcPr>
          <w:p w:rsidR="002D31E4" w:rsidRDefault="002D31E4" w:rsidP="00186711">
            <w:pPr>
              <w:rPr>
                <w:sz w:val="2"/>
                <w:szCs w:val="2"/>
              </w:rPr>
            </w:pPr>
          </w:p>
        </w:tc>
      </w:tr>
      <w:tr w:rsidR="002D31E4" w:rsidTr="00186711">
        <w:trPr>
          <w:trHeight w:val="1701"/>
        </w:trPr>
        <w:tc>
          <w:tcPr>
            <w:tcW w:w="1305" w:type="dxa"/>
            <w:vMerge/>
            <w:vAlign w:val="center"/>
          </w:tcPr>
          <w:p w:rsidR="002D31E4" w:rsidRDefault="002D31E4" w:rsidP="00186711">
            <w:pPr>
              <w:pStyle w:val="TableParagraph"/>
              <w:spacing w:line="244" w:lineRule="auto"/>
              <w:ind w:left="115" w:right="-29"/>
              <w:jc w:val="center"/>
              <w:rPr>
                <w:spacing w:val="-9"/>
                <w:sz w:val="24"/>
              </w:rPr>
            </w:pPr>
          </w:p>
        </w:tc>
        <w:tc>
          <w:tcPr>
            <w:tcW w:w="3167" w:type="dxa"/>
            <w:vAlign w:val="center"/>
          </w:tcPr>
          <w:p w:rsidR="002D31E4" w:rsidRDefault="002D31E4" w:rsidP="00186711">
            <w:pPr>
              <w:pStyle w:val="TableParagraph"/>
              <w:spacing w:line="244" w:lineRule="auto"/>
              <w:ind w:left="115" w:right="-29"/>
              <w:jc w:val="center"/>
              <w:rPr>
                <w:spacing w:val="-9"/>
                <w:sz w:val="24"/>
              </w:rPr>
            </w:pPr>
            <w:r>
              <w:rPr>
                <w:spacing w:val="-8"/>
                <w:sz w:val="24"/>
              </w:rPr>
              <w:t>“挑战杯”全国大学生课外学术科技作品竞</w:t>
            </w:r>
            <w:r>
              <w:rPr>
                <w:spacing w:val="-9"/>
                <w:sz w:val="24"/>
              </w:rPr>
              <w:t>赛</w:t>
            </w:r>
          </w:p>
          <w:p w:rsidR="002D31E4" w:rsidRDefault="002D31E4" w:rsidP="00186711">
            <w:pPr>
              <w:pStyle w:val="TableParagraph"/>
              <w:spacing w:line="244" w:lineRule="auto"/>
              <w:ind w:left="115" w:right="-29"/>
              <w:jc w:val="center"/>
              <w:rPr>
                <w:sz w:val="24"/>
              </w:rPr>
            </w:pPr>
            <w:r>
              <w:rPr>
                <w:spacing w:val="-9"/>
                <w:sz w:val="24"/>
              </w:rPr>
              <w:t>【全国性竞赛的省市（直辖 市）</w:t>
            </w:r>
            <w:r>
              <w:rPr>
                <w:spacing w:val="-17"/>
                <w:sz w:val="24"/>
              </w:rPr>
              <w:t>级选拔赛】</w:t>
            </w: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4</w:t>
            </w: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3</w:t>
            </w:r>
          </w:p>
        </w:tc>
        <w:tc>
          <w:tcPr>
            <w:tcW w:w="809" w:type="dxa"/>
            <w:vAlign w:val="center"/>
          </w:tcPr>
          <w:p w:rsidR="002D31E4" w:rsidRDefault="002D31E4" w:rsidP="00186711">
            <w:pPr>
              <w:pStyle w:val="TableParagraph"/>
              <w:ind w:left="175" w:right="25"/>
              <w:jc w:val="center"/>
              <w:rPr>
                <w:sz w:val="24"/>
              </w:rPr>
            </w:pPr>
            <w:r w:rsidRPr="00E52C6D">
              <w:rPr>
                <w:rFonts w:ascii="Times New Roman" w:hAnsi="Times New Roman"/>
                <w:sz w:val="24"/>
              </w:rPr>
              <w:t>2</w:t>
            </w:r>
          </w:p>
        </w:tc>
        <w:tc>
          <w:tcPr>
            <w:tcW w:w="1512" w:type="dxa"/>
            <w:vMerge/>
            <w:tcBorders>
              <w:right w:val="single" w:sz="6" w:space="0" w:color="000000"/>
            </w:tcBorders>
          </w:tcPr>
          <w:p w:rsidR="002D31E4" w:rsidRDefault="002D31E4" w:rsidP="00186711">
            <w:pPr>
              <w:rPr>
                <w:sz w:val="2"/>
                <w:szCs w:val="2"/>
              </w:rPr>
            </w:pPr>
          </w:p>
        </w:tc>
      </w:tr>
      <w:tr w:rsidR="002D31E4" w:rsidTr="00186711">
        <w:trPr>
          <w:trHeight w:val="1701"/>
        </w:trPr>
        <w:tc>
          <w:tcPr>
            <w:tcW w:w="1305" w:type="dxa"/>
            <w:vMerge/>
            <w:vAlign w:val="center"/>
          </w:tcPr>
          <w:p w:rsidR="002D31E4" w:rsidRDefault="002D31E4" w:rsidP="00186711">
            <w:pPr>
              <w:pStyle w:val="TableParagraph"/>
              <w:spacing w:line="242" w:lineRule="auto"/>
              <w:ind w:left="113" w:right="-28"/>
              <w:jc w:val="center"/>
              <w:rPr>
                <w:spacing w:val="-8"/>
                <w:sz w:val="24"/>
              </w:rPr>
            </w:pPr>
          </w:p>
        </w:tc>
        <w:tc>
          <w:tcPr>
            <w:tcW w:w="3167" w:type="dxa"/>
            <w:vAlign w:val="center"/>
          </w:tcPr>
          <w:p w:rsidR="002D31E4" w:rsidRDefault="002D31E4" w:rsidP="00186711">
            <w:pPr>
              <w:pStyle w:val="TableParagraph"/>
              <w:ind w:left="113" w:right="-28"/>
              <w:jc w:val="center"/>
              <w:rPr>
                <w:spacing w:val="-8"/>
                <w:sz w:val="24"/>
              </w:rPr>
            </w:pPr>
            <w:r>
              <w:rPr>
                <w:spacing w:val="-8"/>
                <w:sz w:val="24"/>
              </w:rPr>
              <w:t>“挑战杯”全国大学生课外学术科技作品竞赛</w:t>
            </w:r>
          </w:p>
          <w:p w:rsidR="002D31E4" w:rsidRDefault="002D31E4" w:rsidP="00186711">
            <w:pPr>
              <w:pStyle w:val="TableParagraph"/>
              <w:spacing w:line="242" w:lineRule="auto"/>
              <w:ind w:left="113" w:right="-28"/>
              <w:jc w:val="center"/>
              <w:rPr>
                <w:sz w:val="24"/>
              </w:rPr>
            </w:pPr>
            <w:r>
              <w:rPr>
                <w:spacing w:val="-8"/>
                <w:sz w:val="24"/>
              </w:rPr>
              <w:t>【全国性竞赛的校内选拔赛】</w:t>
            </w: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1</w:t>
            </w:r>
            <w:r>
              <w:rPr>
                <w:sz w:val="24"/>
              </w:rPr>
              <w:t>.</w:t>
            </w:r>
            <w:r w:rsidRPr="00E52C6D">
              <w:rPr>
                <w:rFonts w:ascii="Times New Roman" w:hAnsi="Times New Roman"/>
                <w:sz w:val="24"/>
              </w:rPr>
              <w:t>5</w:t>
            </w:r>
          </w:p>
        </w:tc>
        <w:tc>
          <w:tcPr>
            <w:tcW w:w="808" w:type="dxa"/>
            <w:vAlign w:val="center"/>
          </w:tcPr>
          <w:p w:rsidR="002D31E4" w:rsidRDefault="002D31E4" w:rsidP="00186711">
            <w:pPr>
              <w:pStyle w:val="TableParagraph"/>
              <w:jc w:val="center"/>
              <w:rPr>
                <w:sz w:val="24"/>
              </w:rPr>
            </w:pPr>
            <w:r w:rsidRPr="00E52C6D">
              <w:rPr>
                <w:rFonts w:ascii="Times New Roman" w:hAnsi="Times New Roman"/>
                <w:sz w:val="24"/>
              </w:rPr>
              <w:t>1</w:t>
            </w:r>
          </w:p>
        </w:tc>
        <w:tc>
          <w:tcPr>
            <w:tcW w:w="809" w:type="dxa"/>
            <w:vAlign w:val="center"/>
          </w:tcPr>
          <w:p w:rsidR="002D31E4" w:rsidRDefault="002D31E4" w:rsidP="00186711">
            <w:pPr>
              <w:pStyle w:val="TableParagraph"/>
              <w:ind w:left="175" w:right="25"/>
              <w:jc w:val="center"/>
              <w:rPr>
                <w:sz w:val="24"/>
              </w:rPr>
            </w:pPr>
            <w:r w:rsidRPr="00E52C6D">
              <w:rPr>
                <w:rFonts w:ascii="Times New Roman" w:hAnsi="Times New Roman"/>
                <w:sz w:val="24"/>
              </w:rPr>
              <w:t>0</w:t>
            </w:r>
            <w:r>
              <w:rPr>
                <w:sz w:val="24"/>
              </w:rPr>
              <w:t>.</w:t>
            </w:r>
            <w:r w:rsidRPr="00E52C6D">
              <w:rPr>
                <w:rFonts w:ascii="Times New Roman" w:hAnsi="Times New Roman"/>
                <w:sz w:val="24"/>
              </w:rPr>
              <w:t>5</w:t>
            </w:r>
          </w:p>
        </w:tc>
        <w:tc>
          <w:tcPr>
            <w:tcW w:w="1512" w:type="dxa"/>
            <w:vMerge/>
            <w:tcBorders>
              <w:right w:val="single" w:sz="6" w:space="0" w:color="000000"/>
            </w:tcBorders>
          </w:tcPr>
          <w:p w:rsidR="002D31E4" w:rsidRDefault="002D31E4" w:rsidP="00186711">
            <w:pPr>
              <w:rPr>
                <w:sz w:val="2"/>
                <w:szCs w:val="2"/>
              </w:rPr>
            </w:pPr>
          </w:p>
        </w:tc>
      </w:tr>
      <w:tr w:rsidR="002D31E4" w:rsidTr="00186711">
        <w:trPr>
          <w:trHeight w:val="1701"/>
        </w:trPr>
        <w:tc>
          <w:tcPr>
            <w:tcW w:w="1305" w:type="dxa"/>
            <w:vMerge/>
            <w:vAlign w:val="center"/>
          </w:tcPr>
          <w:p w:rsidR="002D31E4" w:rsidRDefault="002D31E4" w:rsidP="00186711">
            <w:pPr>
              <w:pStyle w:val="TableParagraph"/>
              <w:spacing w:line="242" w:lineRule="auto"/>
              <w:ind w:left="115" w:right="-29"/>
              <w:jc w:val="center"/>
              <w:rPr>
                <w:spacing w:val="-8"/>
                <w:sz w:val="24"/>
              </w:rPr>
            </w:pPr>
          </w:p>
        </w:tc>
        <w:tc>
          <w:tcPr>
            <w:tcW w:w="3167" w:type="dxa"/>
            <w:vAlign w:val="center"/>
          </w:tcPr>
          <w:p w:rsidR="002D31E4" w:rsidRDefault="002D31E4" w:rsidP="00186711">
            <w:pPr>
              <w:pStyle w:val="TableParagraph"/>
              <w:spacing w:line="242" w:lineRule="auto"/>
              <w:ind w:left="115" w:right="-29"/>
              <w:jc w:val="center"/>
              <w:rPr>
                <w:spacing w:val="-8"/>
                <w:sz w:val="24"/>
              </w:rPr>
            </w:pPr>
            <w:r>
              <w:rPr>
                <w:rFonts w:hint="eastAsia"/>
                <w:spacing w:val="-8"/>
                <w:sz w:val="24"/>
              </w:rPr>
              <w:t>中国“互联网</w:t>
            </w:r>
            <w:r>
              <w:rPr>
                <w:spacing w:val="-8"/>
                <w:sz w:val="24"/>
              </w:rPr>
              <w:t>+”大学生创新创业大赛</w:t>
            </w:r>
          </w:p>
        </w:tc>
        <w:tc>
          <w:tcPr>
            <w:tcW w:w="808" w:type="dxa"/>
            <w:vAlign w:val="center"/>
          </w:tcPr>
          <w:p w:rsidR="002D31E4" w:rsidRDefault="002D31E4" w:rsidP="00186711">
            <w:pPr>
              <w:pStyle w:val="TableParagraph"/>
              <w:jc w:val="center"/>
              <w:rPr>
                <w:sz w:val="24"/>
              </w:rPr>
            </w:pPr>
            <w:r w:rsidRPr="00E52C6D">
              <w:rPr>
                <w:rFonts w:ascii="Times New Roman" w:hAnsi="Times New Roman" w:hint="eastAsia"/>
                <w:sz w:val="24"/>
              </w:rPr>
              <w:t>6</w:t>
            </w:r>
          </w:p>
        </w:tc>
        <w:tc>
          <w:tcPr>
            <w:tcW w:w="808" w:type="dxa"/>
            <w:vAlign w:val="center"/>
          </w:tcPr>
          <w:p w:rsidR="002D31E4" w:rsidRDefault="002D31E4" w:rsidP="00186711">
            <w:pPr>
              <w:pStyle w:val="TableParagraph"/>
              <w:rPr>
                <w:sz w:val="24"/>
              </w:rPr>
            </w:pPr>
            <w:r w:rsidRPr="00E52C6D">
              <w:rPr>
                <w:rFonts w:ascii="Times New Roman" w:hAnsi="Times New Roman" w:hint="eastAsia"/>
                <w:sz w:val="24"/>
              </w:rPr>
              <w:t>5</w:t>
            </w:r>
          </w:p>
        </w:tc>
        <w:tc>
          <w:tcPr>
            <w:tcW w:w="809" w:type="dxa"/>
            <w:vAlign w:val="center"/>
          </w:tcPr>
          <w:p w:rsidR="002D31E4" w:rsidRDefault="002D31E4" w:rsidP="00186711">
            <w:pPr>
              <w:pStyle w:val="TableParagraph"/>
              <w:ind w:left="175" w:right="25"/>
              <w:jc w:val="center"/>
              <w:rPr>
                <w:sz w:val="24"/>
              </w:rPr>
            </w:pPr>
            <w:r w:rsidRPr="00E52C6D">
              <w:rPr>
                <w:rFonts w:ascii="Times New Roman" w:hAnsi="Times New Roman" w:hint="eastAsia"/>
                <w:sz w:val="24"/>
              </w:rPr>
              <w:t>4</w:t>
            </w:r>
          </w:p>
        </w:tc>
        <w:tc>
          <w:tcPr>
            <w:tcW w:w="1512" w:type="dxa"/>
            <w:vMerge/>
            <w:tcBorders>
              <w:right w:val="single" w:sz="6" w:space="0" w:color="000000"/>
            </w:tcBorders>
            <w:vAlign w:val="center"/>
          </w:tcPr>
          <w:p w:rsidR="002D31E4" w:rsidRDefault="002D31E4" w:rsidP="00186711">
            <w:pPr>
              <w:jc w:val="center"/>
              <w:rPr>
                <w:sz w:val="2"/>
                <w:szCs w:val="2"/>
              </w:rPr>
            </w:pPr>
          </w:p>
        </w:tc>
      </w:tr>
      <w:tr w:rsidR="002D31E4" w:rsidTr="00186711">
        <w:trPr>
          <w:trHeight w:val="1701"/>
        </w:trPr>
        <w:tc>
          <w:tcPr>
            <w:tcW w:w="1305" w:type="dxa"/>
            <w:vMerge/>
            <w:vAlign w:val="center"/>
          </w:tcPr>
          <w:p w:rsidR="002D31E4" w:rsidRDefault="002D31E4" w:rsidP="00186711">
            <w:pPr>
              <w:pStyle w:val="TableParagraph"/>
              <w:spacing w:line="242" w:lineRule="auto"/>
              <w:ind w:left="113" w:right="-28"/>
              <w:jc w:val="center"/>
              <w:rPr>
                <w:spacing w:val="-8"/>
                <w:sz w:val="24"/>
              </w:rPr>
            </w:pPr>
          </w:p>
        </w:tc>
        <w:tc>
          <w:tcPr>
            <w:tcW w:w="3167" w:type="dxa"/>
            <w:vAlign w:val="center"/>
          </w:tcPr>
          <w:p w:rsidR="002D31E4" w:rsidRDefault="002D31E4" w:rsidP="00186711">
            <w:pPr>
              <w:pStyle w:val="TableParagraph"/>
              <w:spacing w:line="242" w:lineRule="auto"/>
              <w:ind w:left="115" w:right="-29"/>
              <w:jc w:val="center"/>
              <w:rPr>
                <w:spacing w:val="-8"/>
                <w:sz w:val="24"/>
              </w:rPr>
            </w:pPr>
            <w:r>
              <w:rPr>
                <w:rFonts w:hint="eastAsia"/>
                <w:spacing w:val="-8"/>
                <w:sz w:val="24"/>
              </w:rPr>
              <w:t>中国“互联网</w:t>
            </w:r>
            <w:r>
              <w:rPr>
                <w:spacing w:val="-8"/>
                <w:sz w:val="24"/>
              </w:rPr>
              <w:t>+”大学生创新创业大赛</w:t>
            </w:r>
          </w:p>
          <w:p w:rsidR="002D31E4" w:rsidRDefault="002D31E4" w:rsidP="00186711">
            <w:pPr>
              <w:pStyle w:val="TableParagraph"/>
              <w:spacing w:line="242" w:lineRule="auto"/>
              <w:ind w:left="113" w:right="-28"/>
              <w:jc w:val="center"/>
              <w:rPr>
                <w:spacing w:val="-8"/>
                <w:sz w:val="24"/>
              </w:rPr>
            </w:pPr>
            <w:r>
              <w:rPr>
                <w:spacing w:val="-8"/>
                <w:sz w:val="24"/>
              </w:rPr>
              <w:t>【全国性竞赛的省市</w:t>
            </w:r>
            <w:r>
              <w:rPr>
                <w:rFonts w:hint="eastAsia"/>
                <w:spacing w:val="-8"/>
                <w:sz w:val="24"/>
              </w:rPr>
              <w:t>（直辖市）级选拔赛】</w:t>
            </w:r>
          </w:p>
        </w:tc>
        <w:tc>
          <w:tcPr>
            <w:tcW w:w="808" w:type="dxa"/>
            <w:vAlign w:val="center"/>
          </w:tcPr>
          <w:p w:rsidR="002D31E4" w:rsidRDefault="002D31E4" w:rsidP="00186711">
            <w:pPr>
              <w:pStyle w:val="TableParagraph"/>
              <w:jc w:val="center"/>
              <w:rPr>
                <w:sz w:val="24"/>
              </w:rPr>
            </w:pPr>
            <w:r w:rsidRPr="00E52C6D">
              <w:rPr>
                <w:rFonts w:ascii="Times New Roman" w:hAnsi="Times New Roman" w:hint="eastAsia"/>
                <w:sz w:val="24"/>
              </w:rPr>
              <w:t>4</w:t>
            </w:r>
          </w:p>
        </w:tc>
        <w:tc>
          <w:tcPr>
            <w:tcW w:w="808" w:type="dxa"/>
            <w:vAlign w:val="center"/>
          </w:tcPr>
          <w:p w:rsidR="002D31E4" w:rsidRDefault="002D31E4" w:rsidP="00186711">
            <w:pPr>
              <w:pStyle w:val="TableParagraph"/>
              <w:rPr>
                <w:sz w:val="24"/>
              </w:rPr>
            </w:pPr>
            <w:r w:rsidRPr="00E52C6D">
              <w:rPr>
                <w:rFonts w:ascii="Times New Roman" w:hAnsi="Times New Roman" w:hint="eastAsia"/>
                <w:sz w:val="24"/>
              </w:rPr>
              <w:t>3</w:t>
            </w:r>
          </w:p>
        </w:tc>
        <w:tc>
          <w:tcPr>
            <w:tcW w:w="809" w:type="dxa"/>
            <w:vAlign w:val="center"/>
          </w:tcPr>
          <w:p w:rsidR="002D31E4" w:rsidRDefault="002D31E4" w:rsidP="00186711">
            <w:pPr>
              <w:pStyle w:val="TableParagraph"/>
              <w:ind w:left="175" w:right="25"/>
              <w:jc w:val="center"/>
              <w:rPr>
                <w:sz w:val="24"/>
              </w:rPr>
            </w:pPr>
            <w:r w:rsidRPr="00E52C6D">
              <w:rPr>
                <w:rFonts w:ascii="Times New Roman" w:hAnsi="Times New Roman" w:hint="eastAsia"/>
                <w:sz w:val="24"/>
              </w:rPr>
              <w:t>2</w:t>
            </w:r>
          </w:p>
        </w:tc>
        <w:tc>
          <w:tcPr>
            <w:tcW w:w="1512" w:type="dxa"/>
            <w:vMerge/>
            <w:tcBorders>
              <w:right w:val="single" w:sz="6" w:space="0" w:color="000000"/>
            </w:tcBorders>
            <w:vAlign w:val="center"/>
          </w:tcPr>
          <w:p w:rsidR="002D31E4" w:rsidRDefault="002D31E4" w:rsidP="00186711">
            <w:pPr>
              <w:jc w:val="center"/>
              <w:rPr>
                <w:sz w:val="2"/>
                <w:szCs w:val="2"/>
              </w:rPr>
            </w:pPr>
          </w:p>
        </w:tc>
      </w:tr>
    </w:tbl>
    <w:p w:rsidR="002D31E4" w:rsidRDefault="002D31E4" w:rsidP="002D31E4">
      <w:pPr>
        <w:pStyle w:val="a8"/>
        <w:rPr>
          <w:sz w:val="22"/>
        </w:rPr>
      </w:pPr>
    </w:p>
    <w:p w:rsidR="002D31E4" w:rsidRDefault="002D31E4" w:rsidP="002D31E4">
      <w:pPr>
        <w:pStyle w:val="a8"/>
        <w:rPr>
          <w:rFonts w:ascii="Times New Roman"/>
          <w:sz w:val="20"/>
        </w:rPr>
      </w:pPr>
    </w:p>
    <w:tbl>
      <w:tblPr>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25"/>
        <w:gridCol w:w="2306"/>
        <w:gridCol w:w="992"/>
        <w:gridCol w:w="992"/>
        <w:gridCol w:w="993"/>
        <w:gridCol w:w="2268"/>
      </w:tblGrid>
      <w:tr w:rsidR="002D31E4" w:rsidTr="002D31E4">
        <w:trPr>
          <w:trHeight w:val="1701"/>
        </w:trPr>
        <w:tc>
          <w:tcPr>
            <w:tcW w:w="1225" w:type="dxa"/>
            <w:vMerge w:val="restart"/>
            <w:vAlign w:val="center"/>
          </w:tcPr>
          <w:p w:rsidR="002D31E4" w:rsidRDefault="002D31E4" w:rsidP="00186711">
            <w:pPr>
              <w:pStyle w:val="TableParagraph"/>
              <w:spacing w:line="242" w:lineRule="auto"/>
              <w:ind w:left="91" w:right="69"/>
              <w:jc w:val="center"/>
              <w:rPr>
                <w:spacing w:val="-11"/>
                <w:sz w:val="24"/>
              </w:rPr>
            </w:pPr>
            <w:r w:rsidRPr="00E52C6D">
              <w:rPr>
                <w:rFonts w:ascii="方正楷体_GBK" w:eastAsia="方正楷体_GBK" w:hint="eastAsia"/>
                <w:sz w:val="28"/>
              </w:rPr>
              <w:t>竞赛类</w:t>
            </w:r>
          </w:p>
        </w:tc>
        <w:tc>
          <w:tcPr>
            <w:tcW w:w="2306" w:type="dxa"/>
            <w:vAlign w:val="center"/>
          </w:tcPr>
          <w:p w:rsidR="002D31E4" w:rsidRDefault="002D31E4" w:rsidP="00186711">
            <w:pPr>
              <w:pStyle w:val="TableParagraph"/>
              <w:ind w:left="79" w:right="69"/>
              <w:jc w:val="center"/>
              <w:rPr>
                <w:spacing w:val="-11"/>
                <w:sz w:val="24"/>
              </w:rPr>
            </w:pPr>
            <w:r>
              <w:rPr>
                <w:sz w:val="24"/>
              </w:rPr>
              <w:t>中国“互联网+”大学生创新</w:t>
            </w:r>
            <w:r>
              <w:rPr>
                <w:spacing w:val="-11"/>
                <w:sz w:val="24"/>
              </w:rPr>
              <w:t>创业大赛</w:t>
            </w:r>
          </w:p>
          <w:p w:rsidR="002D31E4" w:rsidRDefault="002D31E4" w:rsidP="00186711">
            <w:pPr>
              <w:pStyle w:val="TableParagraph"/>
              <w:ind w:left="79" w:right="68"/>
              <w:jc w:val="center"/>
              <w:rPr>
                <w:sz w:val="24"/>
              </w:rPr>
            </w:pPr>
            <w:r>
              <w:rPr>
                <w:spacing w:val="-11"/>
                <w:sz w:val="24"/>
              </w:rPr>
              <w:t>【全国</w:t>
            </w:r>
            <w:r>
              <w:rPr>
                <w:sz w:val="24"/>
              </w:rPr>
              <w:t>性竞赛的校内选拔赛】</w:t>
            </w:r>
          </w:p>
        </w:tc>
        <w:tc>
          <w:tcPr>
            <w:tcW w:w="992" w:type="dxa"/>
            <w:vAlign w:val="center"/>
          </w:tcPr>
          <w:p w:rsidR="002D31E4" w:rsidRDefault="002D31E4" w:rsidP="00186711">
            <w:pPr>
              <w:pStyle w:val="TableParagraph"/>
              <w:jc w:val="center"/>
              <w:rPr>
                <w:sz w:val="24"/>
              </w:rPr>
            </w:pPr>
            <w:r w:rsidRPr="00E52C6D">
              <w:rPr>
                <w:rFonts w:ascii="Times New Roman" w:hAnsi="Times New Roman"/>
                <w:sz w:val="24"/>
              </w:rPr>
              <w:t>1</w:t>
            </w:r>
            <w:r>
              <w:rPr>
                <w:sz w:val="24"/>
              </w:rPr>
              <w:t>.</w:t>
            </w:r>
            <w:r w:rsidRPr="00E52C6D">
              <w:rPr>
                <w:rFonts w:ascii="Times New Roman" w:hAnsi="Times New Roman"/>
                <w:sz w:val="24"/>
              </w:rPr>
              <w:t>5</w:t>
            </w:r>
          </w:p>
        </w:tc>
        <w:tc>
          <w:tcPr>
            <w:tcW w:w="992" w:type="dxa"/>
            <w:vAlign w:val="center"/>
          </w:tcPr>
          <w:p w:rsidR="002D31E4" w:rsidRDefault="002D31E4" w:rsidP="00186711">
            <w:pPr>
              <w:pStyle w:val="TableParagraph"/>
              <w:jc w:val="center"/>
              <w:rPr>
                <w:sz w:val="24"/>
              </w:rPr>
            </w:pPr>
            <w:r w:rsidRPr="00E52C6D">
              <w:rPr>
                <w:rFonts w:ascii="Times New Roman" w:hAnsi="Times New Roman"/>
                <w:sz w:val="24"/>
              </w:rPr>
              <w:t>1</w:t>
            </w:r>
          </w:p>
        </w:tc>
        <w:tc>
          <w:tcPr>
            <w:tcW w:w="993" w:type="dxa"/>
            <w:vAlign w:val="center"/>
          </w:tcPr>
          <w:p w:rsidR="002D31E4" w:rsidRDefault="002D31E4" w:rsidP="00186711">
            <w:pPr>
              <w:pStyle w:val="TableParagraph"/>
              <w:jc w:val="center"/>
              <w:rPr>
                <w:sz w:val="24"/>
              </w:rPr>
            </w:pPr>
            <w:r w:rsidRPr="00E52C6D">
              <w:rPr>
                <w:rFonts w:ascii="Times New Roman" w:hAnsi="Times New Roman"/>
                <w:sz w:val="24"/>
              </w:rPr>
              <w:t>0</w:t>
            </w:r>
            <w:r>
              <w:rPr>
                <w:sz w:val="24"/>
              </w:rPr>
              <w:t>.</w:t>
            </w:r>
            <w:r w:rsidRPr="00E52C6D">
              <w:rPr>
                <w:rFonts w:ascii="Times New Roman" w:hAnsi="Times New Roman"/>
                <w:sz w:val="24"/>
              </w:rPr>
              <w:t>5</w:t>
            </w:r>
          </w:p>
        </w:tc>
        <w:tc>
          <w:tcPr>
            <w:tcW w:w="2268" w:type="dxa"/>
            <w:vMerge w:val="restart"/>
            <w:tcBorders>
              <w:right w:val="single" w:sz="6" w:space="0" w:color="000000"/>
            </w:tcBorders>
            <w:vAlign w:val="center"/>
          </w:tcPr>
          <w:p w:rsidR="002D31E4" w:rsidRDefault="002D31E4" w:rsidP="00186711">
            <w:pPr>
              <w:jc w:val="center"/>
              <w:rPr>
                <w:szCs w:val="18"/>
              </w:rPr>
            </w:pPr>
            <w:r w:rsidRPr="00FA1F8E">
              <w:rPr>
                <w:spacing w:val="-18"/>
                <w:szCs w:val="18"/>
              </w:rPr>
              <w:t>团队参与竞赛，积</w:t>
            </w:r>
            <w:r w:rsidRPr="00FA1F8E">
              <w:rPr>
                <w:szCs w:val="18"/>
              </w:rPr>
              <w:t>分</w:t>
            </w:r>
            <w:r w:rsidRPr="00FA1F8E">
              <w:rPr>
                <w:szCs w:val="18"/>
              </w:rPr>
              <w:t>×50%</w:t>
            </w:r>
            <w:r w:rsidRPr="00FA1F8E">
              <w:rPr>
                <w:szCs w:val="18"/>
              </w:rPr>
              <w:t>，</w:t>
            </w:r>
            <w:r w:rsidRPr="00FA1F8E">
              <w:rPr>
                <w:spacing w:val="-6"/>
                <w:szCs w:val="18"/>
              </w:rPr>
              <w:t>团队成</w:t>
            </w:r>
            <w:r w:rsidRPr="00FA1F8E">
              <w:rPr>
                <w:szCs w:val="18"/>
              </w:rPr>
              <w:t>员</w:t>
            </w:r>
          </w:p>
          <w:p w:rsidR="002D31E4" w:rsidRDefault="002D31E4" w:rsidP="00186711">
            <w:pPr>
              <w:jc w:val="center"/>
              <w:rPr>
                <w:sz w:val="2"/>
                <w:szCs w:val="2"/>
              </w:rPr>
            </w:pPr>
            <w:r w:rsidRPr="00FA1F8E">
              <w:rPr>
                <w:szCs w:val="18"/>
              </w:rPr>
              <w:t>同等积分。</w:t>
            </w:r>
          </w:p>
        </w:tc>
      </w:tr>
      <w:tr w:rsidR="002D31E4" w:rsidTr="002D31E4">
        <w:trPr>
          <w:trHeight w:val="1417"/>
        </w:trPr>
        <w:tc>
          <w:tcPr>
            <w:tcW w:w="1225" w:type="dxa"/>
            <w:vMerge/>
            <w:vAlign w:val="center"/>
          </w:tcPr>
          <w:p w:rsidR="002D31E4" w:rsidRDefault="002D31E4" w:rsidP="00186711">
            <w:pPr>
              <w:pStyle w:val="TableParagraph"/>
              <w:spacing w:line="242" w:lineRule="auto"/>
              <w:ind w:left="115" w:right="93" w:hanging="10"/>
              <w:jc w:val="center"/>
              <w:rPr>
                <w:spacing w:val="-11"/>
                <w:sz w:val="24"/>
              </w:rPr>
            </w:pPr>
          </w:p>
        </w:tc>
        <w:tc>
          <w:tcPr>
            <w:tcW w:w="2306" w:type="dxa"/>
            <w:vAlign w:val="center"/>
          </w:tcPr>
          <w:p w:rsidR="002D31E4" w:rsidRDefault="002D31E4" w:rsidP="00186711">
            <w:pPr>
              <w:pStyle w:val="TableParagraph"/>
              <w:spacing w:line="242" w:lineRule="auto"/>
              <w:ind w:left="115" w:right="93" w:hanging="10"/>
              <w:jc w:val="center"/>
              <w:rPr>
                <w:spacing w:val="-11"/>
                <w:sz w:val="24"/>
              </w:rPr>
            </w:pPr>
            <w:r>
              <w:rPr>
                <w:sz w:val="24"/>
              </w:rPr>
              <w:t>重庆市“纳德</w:t>
            </w:r>
            <w:r>
              <w:rPr>
                <w:spacing w:val="-11"/>
                <w:sz w:val="24"/>
              </w:rPr>
              <w:t>杯”</w:t>
            </w:r>
          </w:p>
          <w:p w:rsidR="002D31E4" w:rsidRDefault="002D31E4" w:rsidP="00186711">
            <w:pPr>
              <w:pStyle w:val="TableParagraph"/>
              <w:spacing w:line="242" w:lineRule="auto"/>
              <w:ind w:left="115" w:right="93" w:hanging="10"/>
              <w:jc w:val="center"/>
              <w:rPr>
                <w:sz w:val="24"/>
              </w:rPr>
            </w:pPr>
            <w:r>
              <w:rPr>
                <w:spacing w:val="-11"/>
                <w:sz w:val="24"/>
              </w:rPr>
              <w:t>公文写作大</w:t>
            </w:r>
            <w:r>
              <w:rPr>
                <w:sz w:val="24"/>
              </w:rPr>
              <w:t>赛</w:t>
            </w:r>
          </w:p>
        </w:tc>
        <w:tc>
          <w:tcPr>
            <w:tcW w:w="992" w:type="dxa"/>
            <w:vAlign w:val="center"/>
          </w:tcPr>
          <w:p w:rsidR="002D31E4" w:rsidRDefault="002D31E4" w:rsidP="00186711">
            <w:pPr>
              <w:pStyle w:val="TableParagraph"/>
              <w:jc w:val="center"/>
              <w:rPr>
                <w:sz w:val="24"/>
              </w:rPr>
            </w:pPr>
            <w:r w:rsidRPr="00E52C6D">
              <w:rPr>
                <w:rFonts w:ascii="Times New Roman" w:hAnsi="Times New Roman"/>
                <w:sz w:val="24"/>
              </w:rPr>
              <w:t>4</w:t>
            </w:r>
          </w:p>
        </w:tc>
        <w:tc>
          <w:tcPr>
            <w:tcW w:w="992" w:type="dxa"/>
            <w:vAlign w:val="center"/>
          </w:tcPr>
          <w:p w:rsidR="002D31E4" w:rsidRDefault="002D31E4" w:rsidP="00186711">
            <w:pPr>
              <w:pStyle w:val="TableParagraph"/>
              <w:jc w:val="center"/>
              <w:rPr>
                <w:sz w:val="24"/>
              </w:rPr>
            </w:pPr>
            <w:r w:rsidRPr="00E52C6D">
              <w:rPr>
                <w:rFonts w:ascii="Times New Roman" w:hAnsi="Times New Roman"/>
                <w:sz w:val="24"/>
              </w:rPr>
              <w:t>3</w:t>
            </w:r>
          </w:p>
        </w:tc>
        <w:tc>
          <w:tcPr>
            <w:tcW w:w="993" w:type="dxa"/>
            <w:vAlign w:val="center"/>
          </w:tcPr>
          <w:p w:rsidR="002D31E4" w:rsidRDefault="002D31E4" w:rsidP="00186711">
            <w:pPr>
              <w:pStyle w:val="TableParagraph"/>
              <w:jc w:val="center"/>
              <w:rPr>
                <w:sz w:val="24"/>
              </w:rPr>
            </w:pPr>
            <w:r w:rsidRPr="00E52C6D">
              <w:rPr>
                <w:rFonts w:ascii="Times New Roman" w:hAnsi="Times New Roman"/>
                <w:sz w:val="24"/>
              </w:rPr>
              <w:t>2</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sz w:val="24"/>
              </w:rPr>
            </w:pPr>
          </w:p>
        </w:tc>
        <w:tc>
          <w:tcPr>
            <w:tcW w:w="2306" w:type="dxa"/>
            <w:vAlign w:val="center"/>
          </w:tcPr>
          <w:p w:rsidR="002D31E4" w:rsidRDefault="002D31E4" w:rsidP="00186711">
            <w:pPr>
              <w:pStyle w:val="TableParagraph"/>
              <w:spacing w:line="360" w:lineRule="auto"/>
              <w:ind w:left="355" w:right="30" w:hanging="241"/>
              <w:jc w:val="center"/>
              <w:rPr>
                <w:sz w:val="24"/>
              </w:rPr>
            </w:pPr>
            <w:r>
              <w:rPr>
                <w:rFonts w:hint="eastAsia"/>
                <w:spacing w:val="-8"/>
                <w:sz w:val="24"/>
              </w:rPr>
              <w:t>全国</w:t>
            </w:r>
            <w:r>
              <w:rPr>
                <w:rFonts w:hint="eastAsia"/>
                <w:sz w:val="24"/>
              </w:rPr>
              <w:t>公共管理</w:t>
            </w:r>
          </w:p>
          <w:p w:rsidR="002D31E4" w:rsidRDefault="002D31E4" w:rsidP="00186711">
            <w:pPr>
              <w:pStyle w:val="TableParagraph"/>
              <w:spacing w:line="360" w:lineRule="auto"/>
              <w:ind w:left="355" w:right="30" w:hanging="241"/>
              <w:jc w:val="center"/>
              <w:rPr>
                <w:sz w:val="24"/>
              </w:rPr>
            </w:pPr>
            <w:r>
              <w:rPr>
                <w:rFonts w:hint="eastAsia"/>
                <w:sz w:val="24"/>
              </w:rPr>
              <w:t>案例大赛</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4</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3</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2</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spacing w:val="-8"/>
                <w:sz w:val="24"/>
              </w:rPr>
            </w:pPr>
          </w:p>
        </w:tc>
        <w:tc>
          <w:tcPr>
            <w:tcW w:w="2306" w:type="dxa"/>
            <w:vAlign w:val="center"/>
          </w:tcPr>
          <w:p w:rsidR="002D31E4" w:rsidRDefault="002D31E4" w:rsidP="00186711">
            <w:pPr>
              <w:pStyle w:val="TableParagraph"/>
              <w:spacing w:line="360" w:lineRule="auto"/>
              <w:ind w:left="355" w:right="30" w:hanging="241"/>
              <w:jc w:val="center"/>
              <w:rPr>
                <w:sz w:val="24"/>
              </w:rPr>
            </w:pPr>
            <w:r>
              <w:rPr>
                <w:spacing w:val="-8"/>
                <w:sz w:val="24"/>
              </w:rPr>
              <w:t>重庆市“纳德杯”</w:t>
            </w:r>
            <w:r>
              <w:rPr>
                <w:sz w:val="24"/>
              </w:rPr>
              <w:t>公文写作大赛校内选拔赛</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1</w:t>
            </w:r>
            <w:r>
              <w:rPr>
                <w:sz w:val="24"/>
                <w:lang w:val="en-US"/>
              </w:rPr>
              <w:t>.</w:t>
            </w:r>
            <w:r w:rsidRPr="00E52C6D">
              <w:rPr>
                <w:rFonts w:ascii="Times New Roman" w:hAnsi="Times New Roman" w:hint="eastAsia"/>
                <w:sz w:val="24"/>
                <w:lang w:val="en-US"/>
              </w:rPr>
              <w:t>0</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sz w:val="24"/>
                <w:lang w:val="en-US"/>
              </w:rPr>
              <w:t>5</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hint="eastAsia"/>
                <w:sz w:val="24"/>
                <w:lang w:val="en-US"/>
              </w:rPr>
              <w:t>25</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color w:val="FF0000"/>
                <w:sz w:val="24"/>
              </w:rPr>
            </w:pPr>
          </w:p>
        </w:tc>
        <w:tc>
          <w:tcPr>
            <w:tcW w:w="2306" w:type="dxa"/>
            <w:vAlign w:val="center"/>
          </w:tcPr>
          <w:p w:rsidR="002D31E4" w:rsidRPr="00E52C6D" w:rsidRDefault="002D31E4" w:rsidP="00186711">
            <w:pPr>
              <w:pStyle w:val="TableParagraph"/>
              <w:spacing w:line="360" w:lineRule="auto"/>
              <w:jc w:val="center"/>
              <w:rPr>
                <w:color w:val="000000" w:themeColor="text1"/>
                <w:sz w:val="24"/>
              </w:rPr>
            </w:pPr>
            <w:r w:rsidRPr="00E52C6D">
              <w:rPr>
                <w:rFonts w:hint="eastAsia"/>
                <w:color w:val="000000" w:themeColor="text1"/>
                <w:sz w:val="24"/>
              </w:rPr>
              <w:t>西南大学</w:t>
            </w:r>
            <w:r w:rsidRPr="00E52C6D">
              <w:rPr>
                <w:color w:val="000000" w:themeColor="text1"/>
                <w:sz w:val="24"/>
              </w:rPr>
              <w:t>公共管理案例大赛</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1</w:t>
            </w:r>
            <w:r>
              <w:rPr>
                <w:sz w:val="24"/>
                <w:lang w:val="en-US"/>
              </w:rPr>
              <w:t>.</w:t>
            </w:r>
            <w:r w:rsidRPr="00E52C6D">
              <w:rPr>
                <w:rFonts w:ascii="Times New Roman" w:hAnsi="Times New Roman" w:hint="eastAsia"/>
                <w:sz w:val="24"/>
                <w:lang w:val="en-US"/>
              </w:rPr>
              <w:t>0</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sz w:val="24"/>
                <w:lang w:val="en-US"/>
              </w:rPr>
              <w:t>5</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hint="eastAsia"/>
                <w:sz w:val="24"/>
                <w:lang w:val="en-US"/>
              </w:rPr>
              <w:t>25</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sz w:val="24"/>
              </w:rPr>
            </w:pPr>
          </w:p>
        </w:tc>
        <w:tc>
          <w:tcPr>
            <w:tcW w:w="2306" w:type="dxa"/>
            <w:vAlign w:val="center"/>
          </w:tcPr>
          <w:p w:rsidR="002D31E4" w:rsidRPr="00E52C6D" w:rsidRDefault="002D31E4" w:rsidP="00186711">
            <w:pPr>
              <w:pStyle w:val="TableParagraph"/>
              <w:spacing w:line="360" w:lineRule="auto"/>
              <w:jc w:val="center"/>
              <w:rPr>
                <w:color w:val="000000" w:themeColor="text1"/>
                <w:sz w:val="24"/>
              </w:rPr>
            </w:pPr>
            <w:r w:rsidRPr="00E52C6D">
              <w:rPr>
                <w:rFonts w:hint="eastAsia"/>
                <w:color w:val="000000" w:themeColor="text1"/>
                <w:sz w:val="24"/>
              </w:rPr>
              <w:t>西南大学模拟公务员考试大赛</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1</w:t>
            </w:r>
            <w:r>
              <w:rPr>
                <w:sz w:val="24"/>
                <w:lang w:val="en-US"/>
              </w:rPr>
              <w:t>.</w:t>
            </w:r>
            <w:r w:rsidRPr="00E52C6D">
              <w:rPr>
                <w:rFonts w:ascii="Times New Roman" w:hAnsi="Times New Roman" w:hint="eastAsia"/>
                <w:sz w:val="24"/>
                <w:lang w:val="en-US"/>
              </w:rPr>
              <w:t>0</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sz w:val="24"/>
                <w:lang w:val="en-US"/>
              </w:rPr>
              <w:t>5</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hint="eastAsia"/>
                <w:sz w:val="24"/>
                <w:lang w:val="en-US"/>
              </w:rPr>
              <w:t>25</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color w:val="FF0000"/>
                <w:sz w:val="24"/>
              </w:rPr>
            </w:pPr>
          </w:p>
        </w:tc>
        <w:tc>
          <w:tcPr>
            <w:tcW w:w="2306" w:type="dxa"/>
            <w:vAlign w:val="center"/>
          </w:tcPr>
          <w:p w:rsidR="002D31E4" w:rsidRPr="00E52C6D" w:rsidRDefault="002D31E4" w:rsidP="00186711">
            <w:pPr>
              <w:pStyle w:val="TableParagraph"/>
              <w:spacing w:line="180" w:lineRule="auto"/>
              <w:jc w:val="center"/>
              <w:rPr>
                <w:color w:val="000000" w:themeColor="text1"/>
                <w:sz w:val="24"/>
              </w:rPr>
            </w:pPr>
            <w:r w:rsidRPr="00E52C6D">
              <w:rPr>
                <w:rFonts w:hint="eastAsia"/>
                <w:color w:val="000000" w:themeColor="text1"/>
                <w:sz w:val="24"/>
              </w:rPr>
              <w:t>院</w:t>
            </w:r>
            <w:r w:rsidRPr="00E52C6D">
              <w:rPr>
                <w:color w:val="000000" w:themeColor="text1"/>
                <w:sz w:val="24"/>
              </w:rPr>
              <w:t>学术科技节</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1</w:t>
            </w:r>
            <w:r>
              <w:rPr>
                <w:sz w:val="24"/>
                <w:lang w:val="en-US"/>
              </w:rPr>
              <w:t>.</w:t>
            </w:r>
            <w:r w:rsidRPr="00E52C6D">
              <w:rPr>
                <w:rFonts w:ascii="Times New Roman" w:hAnsi="Times New Roman" w:hint="eastAsia"/>
                <w:sz w:val="24"/>
                <w:lang w:val="en-US"/>
              </w:rPr>
              <w:t>0</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sz w:val="24"/>
                <w:lang w:val="en-US"/>
              </w:rPr>
              <w:t>5</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hint="eastAsia"/>
                <w:sz w:val="24"/>
                <w:lang w:val="en-US"/>
              </w:rPr>
              <w:t>25</w:t>
            </w:r>
          </w:p>
        </w:tc>
        <w:tc>
          <w:tcPr>
            <w:tcW w:w="2268" w:type="dxa"/>
            <w:vMerge/>
            <w:tcBorders>
              <w:right w:val="single" w:sz="6" w:space="0" w:color="000000"/>
            </w:tcBorders>
          </w:tcPr>
          <w:p w:rsidR="002D31E4" w:rsidRDefault="002D31E4" w:rsidP="00186711">
            <w:pPr>
              <w:rPr>
                <w:sz w:val="2"/>
                <w:szCs w:val="2"/>
              </w:rPr>
            </w:pPr>
          </w:p>
        </w:tc>
      </w:tr>
      <w:tr w:rsidR="002D31E4" w:rsidTr="002D31E4">
        <w:trPr>
          <w:trHeight w:val="1417"/>
        </w:trPr>
        <w:tc>
          <w:tcPr>
            <w:tcW w:w="1225" w:type="dxa"/>
            <w:vMerge/>
            <w:vAlign w:val="center"/>
          </w:tcPr>
          <w:p w:rsidR="002D31E4" w:rsidRDefault="002D31E4" w:rsidP="00186711">
            <w:pPr>
              <w:pStyle w:val="TableParagraph"/>
              <w:spacing w:line="242" w:lineRule="auto"/>
              <w:ind w:left="355" w:right="30" w:hanging="241"/>
              <w:jc w:val="center"/>
              <w:rPr>
                <w:sz w:val="24"/>
              </w:rPr>
            </w:pPr>
          </w:p>
        </w:tc>
        <w:tc>
          <w:tcPr>
            <w:tcW w:w="2306" w:type="dxa"/>
            <w:vAlign w:val="center"/>
          </w:tcPr>
          <w:p w:rsidR="002D31E4" w:rsidRDefault="002D31E4" w:rsidP="00186711">
            <w:pPr>
              <w:pStyle w:val="TableParagraph"/>
              <w:spacing w:line="242" w:lineRule="auto"/>
              <w:ind w:left="355" w:right="30" w:hanging="241"/>
              <w:jc w:val="center"/>
              <w:rPr>
                <w:sz w:val="24"/>
              </w:rPr>
            </w:pPr>
            <w:r>
              <w:rPr>
                <w:rFonts w:hint="eastAsia"/>
                <w:sz w:val="24"/>
              </w:rPr>
              <w:t>西南大学“哲学月”活动</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sz w:val="24"/>
                <w:lang w:val="en-US"/>
              </w:rPr>
              <w:t>0</w:t>
            </w:r>
            <w:r>
              <w:rPr>
                <w:sz w:val="24"/>
                <w:lang w:val="en-US"/>
              </w:rPr>
              <w:t>.</w:t>
            </w:r>
            <w:r w:rsidRPr="00E52C6D">
              <w:rPr>
                <w:rFonts w:ascii="Times New Roman" w:hAnsi="Times New Roman"/>
                <w:sz w:val="24"/>
                <w:lang w:val="en-US"/>
              </w:rPr>
              <w:t>5</w:t>
            </w:r>
          </w:p>
        </w:tc>
        <w:tc>
          <w:tcPr>
            <w:tcW w:w="992" w:type="dxa"/>
            <w:vAlign w:val="center"/>
          </w:tcPr>
          <w:p w:rsidR="002D31E4" w:rsidRDefault="002D31E4" w:rsidP="00186711">
            <w:pPr>
              <w:pStyle w:val="TableParagraph"/>
              <w:jc w:val="center"/>
              <w:rPr>
                <w:sz w:val="24"/>
                <w:lang w:val="en-US"/>
              </w:rPr>
            </w:pPr>
            <w:r w:rsidRPr="00E52C6D">
              <w:rPr>
                <w:rFonts w:ascii="Times New Roman" w:hAnsi="Times New Roman"/>
                <w:sz w:val="24"/>
                <w:lang w:val="en-US"/>
              </w:rPr>
              <w:t>0</w:t>
            </w:r>
            <w:r>
              <w:rPr>
                <w:sz w:val="24"/>
                <w:lang w:val="en-US"/>
              </w:rPr>
              <w:t>.</w:t>
            </w:r>
            <w:r w:rsidRPr="00E52C6D">
              <w:rPr>
                <w:rFonts w:ascii="Times New Roman" w:hAnsi="Times New Roman"/>
                <w:sz w:val="24"/>
                <w:lang w:val="en-US"/>
              </w:rPr>
              <w:t>25</w:t>
            </w:r>
          </w:p>
        </w:tc>
        <w:tc>
          <w:tcPr>
            <w:tcW w:w="993" w:type="dxa"/>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0</w:t>
            </w:r>
            <w:r>
              <w:rPr>
                <w:sz w:val="24"/>
                <w:lang w:val="en-US"/>
              </w:rPr>
              <w:t>.</w:t>
            </w:r>
            <w:r w:rsidRPr="00E52C6D">
              <w:rPr>
                <w:rFonts w:ascii="Times New Roman" w:hAnsi="Times New Roman"/>
                <w:sz w:val="24"/>
                <w:lang w:val="en-US"/>
              </w:rPr>
              <w:t>05</w:t>
            </w:r>
          </w:p>
        </w:tc>
        <w:tc>
          <w:tcPr>
            <w:tcW w:w="2268" w:type="dxa"/>
            <w:vMerge/>
            <w:tcBorders>
              <w:right w:val="single" w:sz="6" w:space="0" w:color="000000"/>
            </w:tcBorders>
          </w:tcPr>
          <w:p w:rsidR="002D31E4" w:rsidRDefault="002D31E4" w:rsidP="00186711">
            <w:pPr>
              <w:rPr>
                <w:sz w:val="2"/>
                <w:szCs w:val="2"/>
              </w:rPr>
            </w:pPr>
          </w:p>
        </w:tc>
      </w:tr>
    </w:tbl>
    <w:p w:rsidR="002D31E4" w:rsidRDefault="002D31E4" w:rsidP="002D31E4"/>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8"/>
        <w:gridCol w:w="48"/>
        <w:gridCol w:w="587"/>
        <w:gridCol w:w="725"/>
        <w:gridCol w:w="536"/>
        <w:gridCol w:w="582"/>
        <w:gridCol w:w="242"/>
        <w:gridCol w:w="784"/>
        <w:gridCol w:w="108"/>
        <w:gridCol w:w="468"/>
        <w:gridCol w:w="666"/>
        <w:gridCol w:w="367"/>
        <w:gridCol w:w="328"/>
        <w:gridCol w:w="297"/>
        <w:gridCol w:w="533"/>
        <w:gridCol w:w="601"/>
        <w:gridCol w:w="1526"/>
        <w:gridCol w:w="581"/>
      </w:tblGrid>
      <w:tr w:rsidR="002D31E4" w:rsidTr="00DB3638">
        <w:trPr>
          <w:gridAfter w:val="1"/>
          <w:wAfter w:w="581" w:type="dxa"/>
          <w:trHeight w:val="2361"/>
        </w:trPr>
        <w:tc>
          <w:tcPr>
            <w:tcW w:w="538" w:type="dxa"/>
            <w:vMerge w:val="restart"/>
            <w:tcBorders>
              <w:right w:val="single" w:sz="4" w:space="0" w:color="auto"/>
            </w:tcBorders>
            <w:vAlign w:val="center"/>
          </w:tcPr>
          <w:p w:rsidR="002D31E4" w:rsidRDefault="002D31E4" w:rsidP="00186711">
            <w:pPr>
              <w:pStyle w:val="TableParagraph"/>
              <w:spacing w:line="242" w:lineRule="auto"/>
              <w:ind w:left="91" w:right="69"/>
              <w:jc w:val="center"/>
              <w:rPr>
                <w:sz w:val="24"/>
              </w:rPr>
            </w:pPr>
            <w:r w:rsidRPr="00E52C6D">
              <w:rPr>
                <w:rFonts w:ascii="方正楷体_GBK" w:eastAsia="方正楷体_GBK" w:hint="eastAsia"/>
                <w:sz w:val="28"/>
              </w:rPr>
              <w:t>科研类</w:t>
            </w:r>
          </w:p>
        </w:tc>
        <w:tc>
          <w:tcPr>
            <w:tcW w:w="1360" w:type="dxa"/>
            <w:gridSpan w:val="3"/>
            <w:tcBorders>
              <w:left w:val="single" w:sz="4" w:space="0" w:color="auto"/>
            </w:tcBorders>
            <w:vAlign w:val="center"/>
          </w:tcPr>
          <w:p w:rsidR="002D31E4" w:rsidRDefault="002D31E4" w:rsidP="00186711">
            <w:pPr>
              <w:pStyle w:val="TableParagraph"/>
              <w:jc w:val="center"/>
              <w:rPr>
                <w:spacing w:val="-38"/>
                <w:sz w:val="24"/>
              </w:rPr>
            </w:pPr>
            <w:r>
              <w:rPr>
                <w:spacing w:val="-20"/>
                <w:sz w:val="24"/>
              </w:rPr>
              <w:t>国内</w:t>
            </w:r>
            <w:r>
              <w:rPr>
                <w:sz w:val="24"/>
              </w:rPr>
              <w:t>A</w:t>
            </w:r>
            <w:r w:rsidRPr="00E52C6D">
              <w:rPr>
                <w:rFonts w:ascii="Times New Roman" w:hAnsi="Times New Roman"/>
                <w:sz w:val="24"/>
              </w:rPr>
              <w:t>1</w:t>
            </w:r>
            <w:r>
              <w:rPr>
                <w:spacing w:val="-38"/>
                <w:sz w:val="24"/>
              </w:rPr>
              <w:t>及</w:t>
            </w:r>
          </w:p>
          <w:p w:rsidR="002D31E4" w:rsidRDefault="002D31E4" w:rsidP="00186711">
            <w:pPr>
              <w:pStyle w:val="TableParagraph"/>
              <w:jc w:val="center"/>
              <w:rPr>
                <w:sz w:val="24"/>
              </w:rPr>
            </w:pPr>
            <w:r>
              <w:rPr>
                <w:sz w:val="24"/>
              </w:rPr>
              <w:t>以上</w:t>
            </w:r>
          </w:p>
        </w:tc>
        <w:tc>
          <w:tcPr>
            <w:tcW w:w="1360" w:type="dxa"/>
            <w:gridSpan w:val="3"/>
            <w:tcBorders>
              <w:left w:val="single" w:sz="4" w:space="0" w:color="auto"/>
            </w:tcBorders>
            <w:vAlign w:val="center"/>
          </w:tcPr>
          <w:p w:rsidR="002D31E4" w:rsidRDefault="002D31E4" w:rsidP="00186711">
            <w:pPr>
              <w:pStyle w:val="TableParagraph"/>
              <w:jc w:val="center"/>
              <w:rPr>
                <w:sz w:val="24"/>
              </w:rPr>
            </w:pPr>
            <w:r>
              <w:rPr>
                <w:sz w:val="24"/>
              </w:rPr>
              <w:t>国内A</w:t>
            </w:r>
            <w:r w:rsidRPr="00E52C6D">
              <w:rPr>
                <w:rFonts w:ascii="Times New Roman" w:hAnsi="Times New Roman"/>
                <w:sz w:val="24"/>
              </w:rPr>
              <w:t>2</w:t>
            </w:r>
          </w:p>
        </w:tc>
        <w:tc>
          <w:tcPr>
            <w:tcW w:w="1360" w:type="dxa"/>
            <w:gridSpan w:val="3"/>
            <w:tcBorders>
              <w:left w:val="single" w:sz="4" w:space="0" w:color="auto"/>
            </w:tcBorders>
            <w:vAlign w:val="center"/>
          </w:tcPr>
          <w:p w:rsidR="002D31E4" w:rsidRDefault="002D31E4" w:rsidP="00186711">
            <w:pPr>
              <w:pStyle w:val="TableParagraph"/>
              <w:spacing w:line="242" w:lineRule="auto"/>
              <w:jc w:val="center"/>
              <w:rPr>
                <w:sz w:val="24"/>
              </w:rPr>
            </w:pPr>
            <w:r>
              <w:rPr>
                <w:sz w:val="24"/>
              </w:rPr>
              <w:t>B级刊物</w:t>
            </w:r>
          </w:p>
        </w:tc>
        <w:tc>
          <w:tcPr>
            <w:tcW w:w="1361" w:type="dxa"/>
            <w:gridSpan w:val="3"/>
            <w:tcBorders>
              <w:left w:val="single" w:sz="4" w:space="0" w:color="auto"/>
            </w:tcBorders>
            <w:vAlign w:val="center"/>
          </w:tcPr>
          <w:p w:rsidR="002D31E4" w:rsidRDefault="002D31E4" w:rsidP="00186711">
            <w:pPr>
              <w:pStyle w:val="TableParagraph"/>
              <w:jc w:val="center"/>
              <w:rPr>
                <w:sz w:val="24"/>
              </w:rPr>
            </w:pPr>
            <w:r>
              <w:rPr>
                <w:sz w:val="24"/>
              </w:rPr>
              <w:t>C级刊物</w:t>
            </w:r>
          </w:p>
        </w:tc>
        <w:tc>
          <w:tcPr>
            <w:tcW w:w="2957" w:type="dxa"/>
            <w:gridSpan w:val="4"/>
            <w:vMerge w:val="restart"/>
            <w:vAlign w:val="center"/>
          </w:tcPr>
          <w:p w:rsidR="002D31E4" w:rsidRPr="00FA1F8E" w:rsidRDefault="002D31E4" w:rsidP="002D31E4">
            <w:pPr>
              <w:pStyle w:val="TableParagraph"/>
              <w:ind w:firstLineChars="200" w:firstLine="392"/>
              <w:jc w:val="both"/>
              <w:rPr>
                <w:color w:val="000000" w:themeColor="text1"/>
                <w:sz w:val="21"/>
                <w:szCs w:val="15"/>
              </w:rPr>
            </w:pPr>
            <w:r w:rsidRPr="00FA1F8E">
              <w:rPr>
                <w:color w:val="000000" w:themeColor="text1"/>
                <w:spacing w:val="-7"/>
                <w:sz w:val="21"/>
                <w:szCs w:val="15"/>
              </w:rPr>
              <w:t>注：①综述性论文减半计分;②增刊和内部出版物不计分;③学术期刊认定以西南大学当年成果认定相关文件为准;④第二、三作者积分分别</w:t>
            </w:r>
            <w:r w:rsidRPr="00FA1F8E">
              <w:rPr>
                <w:color w:val="000000" w:themeColor="text1"/>
                <w:spacing w:val="-18"/>
                <w:sz w:val="21"/>
                <w:szCs w:val="15"/>
              </w:rPr>
              <w:t>乘以系数</w:t>
            </w:r>
            <w:r w:rsidRPr="00FA1F8E">
              <w:rPr>
                <w:rFonts w:ascii="Times New Roman" w:hAnsi="Times New Roman"/>
                <w:color w:val="000000" w:themeColor="text1"/>
                <w:sz w:val="21"/>
                <w:szCs w:val="15"/>
              </w:rPr>
              <w:t>0</w:t>
            </w:r>
            <w:r w:rsidRPr="00FA1F8E">
              <w:rPr>
                <w:color w:val="000000" w:themeColor="text1"/>
                <w:sz w:val="21"/>
                <w:szCs w:val="15"/>
              </w:rPr>
              <w:t>.</w:t>
            </w:r>
            <w:r w:rsidRPr="00FA1F8E">
              <w:rPr>
                <w:rFonts w:ascii="Times New Roman" w:hAnsi="Times New Roman"/>
                <w:color w:val="000000" w:themeColor="text1"/>
                <w:sz w:val="21"/>
                <w:szCs w:val="15"/>
              </w:rPr>
              <w:t>6</w:t>
            </w:r>
            <w:r w:rsidRPr="00FA1F8E">
              <w:rPr>
                <w:color w:val="000000" w:themeColor="text1"/>
                <w:spacing w:val="-40"/>
                <w:sz w:val="21"/>
                <w:szCs w:val="15"/>
              </w:rPr>
              <w:t>和</w:t>
            </w:r>
            <w:r w:rsidRPr="00FA1F8E">
              <w:rPr>
                <w:rFonts w:ascii="Times New Roman" w:hAnsi="Times New Roman"/>
                <w:color w:val="000000" w:themeColor="text1"/>
                <w:sz w:val="21"/>
                <w:szCs w:val="15"/>
              </w:rPr>
              <w:t>0</w:t>
            </w:r>
            <w:r w:rsidRPr="00FA1F8E">
              <w:rPr>
                <w:color w:val="000000" w:themeColor="text1"/>
                <w:sz w:val="21"/>
                <w:szCs w:val="15"/>
              </w:rPr>
              <w:t>.</w:t>
            </w:r>
            <w:r w:rsidRPr="00FA1F8E">
              <w:rPr>
                <w:rFonts w:ascii="Times New Roman" w:hAnsi="Times New Roman"/>
                <w:color w:val="000000" w:themeColor="text1"/>
                <w:sz w:val="21"/>
                <w:szCs w:val="15"/>
              </w:rPr>
              <w:t>3</w:t>
            </w:r>
            <w:r w:rsidRPr="00FA1F8E">
              <w:rPr>
                <w:color w:val="000000" w:themeColor="text1"/>
                <w:sz w:val="21"/>
                <w:szCs w:val="15"/>
              </w:rPr>
              <w:t>，第三作</w:t>
            </w:r>
            <w:r w:rsidRPr="00FA1F8E">
              <w:rPr>
                <w:color w:val="000000" w:themeColor="text1"/>
                <w:spacing w:val="-6"/>
                <w:sz w:val="21"/>
                <w:szCs w:val="15"/>
              </w:rPr>
              <w:t>者之后无积分；</w:t>
            </w:r>
          </w:p>
          <w:p w:rsidR="002D31E4" w:rsidRPr="00FA1F8E" w:rsidRDefault="002D31E4" w:rsidP="00186711">
            <w:pPr>
              <w:rPr>
                <w:color w:val="000000" w:themeColor="text1"/>
                <w:sz w:val="20"/>
                <w:szCs w:val="15"/>
              </w:rPr>
            </w:pPr>
            <w:r w:rsidRPr="00FA1F8E">
              <w:rPr>
                <w:color w:val="000000" w:themeColor="text1"/>
                <w:spacing w:val="-6"/>
                <w:szCs w:val="15"/>
              </w:rPr>
              <w:t>⑤</w:t>
            </w:r>
            <w:r w:rsidRPr="00FA1F8E">
              <w:rPr>
                <w:color w:val="000000" w:themeColor="text1"/>
                <w:spacing w:val="-6"/>
                <w:szCs w:val="15"/>
              </w:rPr>
              <w:t>若指导老师</w:t>
            </w:r>
            <w:r w:rsidRPr="00FA1F8E">
              <w:rPr>
                <w:color w:val="000000" w:themeColor="text1"/>
                <w:spacing w:val="-9"/>
                <w:szCs w:val="15"/>
              </w:rPr>
              <w:t>为第一作者，学生为第二作者的适用于本《方案》中的第一</w:t>
            </w:r>
            <w:r w:rsidRPr="00FA1F8E">
              <w:rPr>
                <w:color w:val="000000" w:themeColor="text1"/>
                <w:spacing w:val="-24"/>
                <w:szCs w:val="15"/>
              </w:rPr>
              <w:t>作者，第三、四作者视为本《方</w:t>
            </w:r>
            <w:r w:rsidRPr="00FA1F8E">
              <w:rPr>
                <w:color w:val="000000" w:themeColor="text1"/>
                <w:spacing w:val="-7"/>
                <w:szCs w:val="15"/>
              </w:rPr>
              <w:t>案》中的第二、三作者；</w:t>
            </w:r>
            <w:r w:rsidRPr="00FA1F8E">
              <w:rPr>
                <w:color w:val="000000" w:themeColor="text1"/>
                <w:spacing w:val="-7"/>
                <w:szCs w:val="15"/>
              </w:rPr>
              <w:t>⑥</w:t>
            </w:r>
            <w:r w:rsidRPr="00FA1F8E">
              <w:rPr>
                <w:color w:val="000000" w:themeColor="text1"/>
                <w:spacing w:val="-7"/>
                <w:szCs w:val="15"/>
              </w:rPr>
              <w:t>学</w:t>
            </w:r>
            <w:r w:rsidRPr="00FA1F8E">
              <w:rPr>
                <w:color w:val="000000" w:themeColor="text1"/>
                <w:spacing w:val="-10"/>
                <w:szCs w:val="15"/>
              </w:rPr>
              <w:t>术论文需占</w:t>
            </w:r>
            <w:r w:rsidRPr="00FA1F8E">
              <w:rPr>
                <w:rFonts w:hint="eastAsia"/>
                <w:color w:val="000000" w:themeColor="text1"/>
                <w:szCs w:val="15"/>
              </w:rPr>
              <w:t>2</w:t>
            </w:r>
            <w:r w:rsidRPr="00FA1F8E">
              <w:rPr>
                <w:color w:val="000000" w:themeColor="text1"/>
                <w:spacing w:val="-14"/>
                <w:szCs w:val="15"/>
              </w:rPr>
              <w:t>个版面以上，且与本专业相关；</w:t>
            </w:r>
            <w:r w:rsidRPr="00FA1F8E">
              <w:rPr>
                <w:color w:val="000000" w:themeColor="text1"/>
                <w:spacing w:val="-14"/>
                <w:szCs w:val="15"/>
              </w:rPr>
              <w:t>⑦C</w:t>
            </w:r>
            <w:r w:rsidRPr="00FA1F8E">
              <w:rPr>
                <w:color w:val="000000" w:themeColor="text1"/>
                <w:spacing w:val="-12"/>
                <w:szCs w:val="15"/>
              </w:rPr>
              <w:t>级刊物仅</w:t>
            </w:r>
            <w:r w:rsidRPr="00FA1F8E">
              <w:rPr>
                <w:color w:val="000000" w:themeColor="text1"/>
                <w:szCs w:val="15"/>
              </w:rPr>
              <w:t>包括高校学报。</w:t>
            </w:r>
          </w:p>
        </w:tc>
      </w:tr>
      <w:tr w:rsidR="002D31E4" w:rsidTr="00DB3638">
        <w:trPr>
          <w:gridAfter w:val="1"/>
          <w:wAfter w:w="581" w:type="dxa"/>
          <w:trHeight w:val="2096"/>
        </w:trPr>
        <w:tc>
          <w:tcPr>
            <w:tcW w:w="538" w:type="dxa"/>
            <w:vMerge/>
            <w:tcBorders>
              <w:right w:val="single" w:sz="4" w:space="0" w:color="auto"/>
            </w:tcBorders>
            <w:vAlign w:val="center"/>
          </w:tcPr>
          <w:p w:rsidR="002D31E4" w:rsidRDefault="002D31E4" w:rsidP="00186711">
            <w:pPr>
              <w:pStyle w:val="TableParagraph"/>
              <w:jc w:val="center"/>
              <w:rPr>
                <w:sz w:val="24"/>
              </w:rPr>
            </w:pPr>
          </w:p>
        </w:tc>
        <w:tc>
          <w:tcPr>
            <w:tcW w:w="1360" w:type="dxa"/>
            <w:gridSpan w:val="3"/>
            <w:tcBorders>
              <w:left w:val="single" w:sz="4" w:space="0" w:color="auto"/>
            </w:tcBorders>
            <w:vAlign w:val="center"/>
          </w:tcPr>
          <w:p w:rsidR="002D31E4" w:rsidRDefault="002D31E4" w:rsidP="00186711">
            <w:pPr>
              <w:pStyle w:val="TableParagraph"/>
              <w:jc w:val="center"/>
              <w:rPr>
                <w:sz w:val="24"/>
                <w:lang w:val="en-US"/>
              </w:rPr>
            </w:pPr>
            <w:r w:rsidRPr="00E52C6D">
              <w:rPr>
                <w:rFonts w:ascii="Times New Roman" w:hAnsi="Times New Roman" w:hint="eastAsia"/>
                <w:sz w:val="24"/>
                <w:lang w:val="en-US"/>
              </w:rPr>
              <w:t>6</w:t>
            </w:r>
          </w:p>
        </w:tc>
        <w:tc>
          <w:tcPr>
            <w:tcW w:w="1360" w:type="dxa"/>
            <w:gridSpan w:val="3"/>
            <w:tcBorders>
              <w:left w:val="single" w:sz="4" w:space="0" w:color="auto"/>
            </w:tcBorders>
            <w:vAlign w:val="center"/>
          </w:tcPr>
          <w:p w:rsidR="002D31E4" w:rsidRDefault="002D31E4" w:rsidP="00186711">
            <w:pPr>
              <w:pStyle w:val="TableParagraph"/>
              <w:jc w:val="center"/>
              <w:rPr>
                <w:sz w:val="24"/>
              </w:rPr>
            </w:pPr>
            <w:r w:rsidRPr="00E52C6D">
              <w:rPr>
                <w:rFonts w:ascii="Times New Roman" w:hAnsi="Times New Roman"/>
                <w:sz w:val="24"/>
              </w:rPr>
              <w:t>5</w:t>
            </w:r>
          </w:p>
        </w:tc>
        <w:tc>
          <w:tcPr>
            <w:tcW w:w="1360" w:type="dxa"/>
            <w:gridSpan w:val="3"/>
            <w:tcBorders>
              <w:left w:val="single" w:sz="4" w:space="0" w:color="auto"/>
            </w:tcBorders>
            <w:vAlign w:val="center"/>
          </w:tcPr>
          <w:p w:rsidR="002D31E4" w:rsidRDefault="002D31E4" w:rsidP="00186711">
            <w:pPr>
              <w:pStyle w:val="TableParagraph"/>
              <w:jc w:val="center"/>
              <w:rPr>
                <w:sz w:val="24"/>
              </w:rPr>
            </w:pPr>
            <w:r w:rsidRPr="00E52C6D">
              <w:rPr>
                <w:rFonts w:ascii="Times New Roman" w:hAnsi="Times New Roman"/>
                <w:sz w:val="24"/>
              </w:rPr>
              <w:t>3</w:t>
            </w:r>
          </w:p>
        </w:tc>
        <w:tc>
          <w:tcPr>
            <w:tcW w:w="1361" w:type="dxa"/>
            <w:gridSpan w:val="3"/>
            <w:tcBorders>
              <w:left w:val="single" w:sz="4" w:space="0" w:color="auto"/>
            </w:tcBorders>
            <w:vAlign w:val="center"/>
          </w:tcPr>
          <w:p w:rsidR="002D31E4" w:rsidRDefault="002D31E4" w:rsidP="00186711">
            <w:pPr>
              <w:pStyle w:val="TableParagraph"/>
              <w:jc w:val="center"/>
              <w:rPr>
                <w:sz w:val="24"/>
              </w:rPr>
            </w:pPr>
            <w:r w:rsidRPr="00E52C6D">
              <w:rPr>
                <w:rFonts w:ascii="Times New Roman" w:hAnsi="Times New Roman"/>
                <w:sz w:val="24"/>
              </w:rPr>
              <w:t>1</w:t>
            </w:r>
          </w:p>
        </w:tc>
        <w:tc>
          <w:tcPr>
            <w:tcW w:w="2957" w:type="dxa"/>
            <w:gridSpan w:val="4"/>
            <w:vMerge/>
            <w:tcBorders>
              <w:bottom w:val="single" w:sz="4" w:space="0" w:color="auto"/>
            </w:tcBorders>
          </w:tcPr>
          <w:p w:rsidR="002D31E4" w:rsidRPr="00FA1F8E" w:rsidRDefault="002D31E4" w:rsidP="00186711">
            <w:pPr>
              <w:rPr>
                <w:sz w:val="18"/>
                <w:szCs w:val="15"/>
              </w:rPr>
            </w:pPr>
          </w:p>
        </w:tc>
      </w:tr>
      <w:tr w:rsidR="002D31E4" w:rsidTr="00DB3638">
        <w:trPr>
          <w:gridAfter w:val="1"/>
          <w:wAfter w:w="581" w:type="dxa"/>
          <w:trHeight w:val="687"/>
        </w:trPr>
        <w:tc>
          <w:tcPr>
            <w:tcW w:w="538" w:type="dxa"/>
            <w:vMerge/>
            <w:tcBorders>
              <w:right w:val="single" w:sz="4" w:space="0" w:color="auto"/>
            </w:tcBorders>
            <w:vAlign w:val="center"/>
          </w:tcPr>
          <w:p w:rsidR="002D31E4" w:rsidRDefault="002D31E4" w:rsidP="00186711">
            <w:pPr>
              <w:pStyle w:val="TableParagraph"/>
              <w:spacing w:line="242" w:lineRule="auto"/>
              <w:ind w:firstLineChars="200" w:firstLine="480"/>
              <w:jc w:val="both"/>
              <w:rPr>
                <w:sz w:val="24"/>
              </w:rPr>
            </w:pPr>
          </w:p>
        </w:tc>
        <w:tc>
          <w:tcPr>
            <w:tcW w:w="8398" w:type="dxa"/>
            <w:gridSpan w:val="16"/>
            <w:tcBorders>
              <w:left w:val="single" w:sz="4" w:space="0" w:color="auto"/>
              <w:bottom w:val="single" w:sz="4" w:space="0" w:color="auto"/>
            </w:tcBorders>
            <w:vAlign w:val="center"/>
          </w:tcPr>
          <w:p w:rsidR="002D31E4" w:rsidRDefault="002D31E4" w:rsidP="00186711">
            <w:pPr>
              <w:pStyle w:val="TableParagraph"/>
              <w:spacing w:line="242" w:lineRule="auto"/>
              <w:ind w:firstLineChars="200" w:firstLine="480"/>
              <w:jc w:val="both"/>
              <w:rPr>
                <w:sz w:val="24"/>
              </w:rPr>
            </w:pPr>
            <w:r w:rsidRPr="00E52C6D">
              <w:rPr>
                <w:rFonts w:ascii="Times New Roman" w:hAnsi="Times New Roman"/>
                <w:sz w:val="24"/>
              </w:rPr>
              <w:t>1</w:t>
            </w:r>
            <w:r>
              <w:rPr>
                <w:sz w:val="24"/>
              </w:rPr>
              <w:t>.主持省部级以上科研项目，并验收结题合格，计</w:t>
            </w:r>
            <w:r w:rsidRPr="00E52C6D">
              <w:rPr>
                <w:rFonts w:ascii="Times New Roman" w:hAnsi="Times New Roman"/>
                <w:sz w:val="24"/>
              </w:rPr>
              <w:t>4</w:t>
            </w:r>
            <w:r>
              <w:rPr>
                <w:sz w:val="24"/>
              </w:rPr>
              <w:t>分。</w:t>
            </w:r>
          </w:p>
        </w:tc>
      </w:tr>
      <w:tr w:rsidR="002D31E4" w:rsidTr="00DB3638">
        <w:trPr>
          <w:gridAfter w:val="1"/>
          <w:wAfter w:w="581" w:type="dxa"/>
          <w:trHeight w:val="886"/>
        </w:trPr>
        <w:tc>
          <w:tcPr>
            <w:tcW w:w="538" w:type="dxa"/>
            <w:vMerge/>
            <w:tcBorders>
              <w:right w:val="single" w:sz="4" w:space="0" w:color="auto"/>
            </w:tcBorders>
            <w:vAlign w:val="center"/>
          </w:tcPr>
          <w:p w:rsidR="002D31E4" w:rsidRDefault="002D31E4" w:rsidP="00186711">
            <w:pPr>
              <w:pStyle w:val="TableParagraph"/>
              <w:ind w:firstLineChars="200" w:firstLine="480"/>
              <w:jc w:val="both"/>
              <w:rPr>
                <w:sz w:val="24"/>
              </w:rPr>
            </w:pPr>
          </w:p>
        </w:tc>
        <w:tc>
          <w:tcPr>
            <w:tcW w:w="8398" w:type="dxa"/>
            <w:gridSpan w:val="16"/>
            <w:tcBorders>
              <w:top w:val="single" w:sz="4" w:space="0" w:color="auto"/>
              <w:left w:val="single" w:sz="4" w:space="0" w:color="auto"/>
            </w:tcBorders>
            <w:vAlign w:val="center"/>
          </w:tcPr>
          <w:p w:rsidR="002D31E4" w:rsidRDefault="002D31E4" w:rsidP="00186711">
            <w:pPr>
              <w:pStyle w:val="TableParagraph"/>
              <w:ind w:firstLineChars="200" w:firstLine="480"/>
              <w:jc w:val="both"/>
              <w:rPr>
                <w:sz w:val="24"/>
              </w:rPr>
            </w:pPr>
            <w:r w:rsidRPr="00E52C6D">
              <w:rPr>
                <w:rFonts w:ascii="Times New Roman" w:hAnsi="Times New Roman"/>
                <w:sz w:val="24"/>
              </w:rPr>
              <w:t>2</w:t>
            </w:r>
            <w:r>
              <w:rPr>
                <w:sz w:val="24"/>
              </w:rPr>
              <w:t>.主持国家大学生创新实验计划项目、西南大学中央高校科研业务费学生项目</w:t>
            </w:r>
            <w:r>
              <w:rPr>
                <w:rFonts w:hint="eastAsia"/>
                <w:sz w:val="24"/>
              </w:rPr>
              <w:t>、</w:t>
            </w:r>
            <w:r>
              <w:rPr>
                <w:sz w:val="24"/>
              </w:rPr>
              <w:t>西南大学本科学生科技创新基金项目，并验收结题合格，计</w:t>
            </w:r>
            <w:r w:rsidRPr="00E52C6D">
              <w:rPr>
                <w:rFonts w:ascii="Times New Roman" w:hAnsi="Times New Roman"/>
                <w:sz w:val="24"/>
              </w:rPr>
              <w:t>2</w:t>
            </w:r>
            <w:r>
              <w:rPr>
                <w:sz w:val="24"/>
              </w:rPr>
              <w:t>分。</w:t>
            </w:r>
          </w:p>
        </w:tc>
      </w:tr>
      <w:tr w:rsidR="002D31E4" w:rsidTr="00DB3638">
        <w:trPr>
          <w:gridAfter w:val="1"/>
          <w:wAfter w:w="581" w:type="dxa"/>
          <w:trHeight w:val="2970"/>
        </w:trPr>
        <w:tc>
          <w:tcPr>
            <w:tcW w:w="538" w:type="dxa"/>
            <w:tcBorders>
              <w:right w:val="single" w:sz="4" w:space="0" w:color="auto"/>
            </w:tcBorders>
            <w:vAlign w:val="center"/>
          </w:tcPr>
          <w:p w:rsidR="002D31E4" w:rsidRPr="00E52C6D" w:rsidRDefault="002D31E4" w:rsidP="00186711">
            <w:pPr>
              <w:pStyle w:val="TableParagraph"/>
              <w:spacing w:line="242" w:lineRule="auto"/>
              <w:ind w:left="91" w:right="69"/>
              <w:jc w:val="center"/>
              <w:rPr>
                <w:color w:val="000000" w:themeColor="text1"/>
                <w:sz w:val="24"/>
              </w:rPr>
            </w:pPr>
            <w:r w:rsidRPr="00E52C6D">
              <w:rPr>
                <w:rFonts w:ascii="方正楷体_GBK" w:eastAsia="方正楷体_GBK" w:hint="eastAsia"/>
                <w:sz w:val="28"/>
              </w:rPr>
              <w:t>科研类</w:t>
            </w:r>
          </w:p>
        </w:tc>
        <w:tc>
          <w:tcPr>
            <w:tcW w:w="8398" w:type="dxa"/>
            <w:gridSpan w:val="16"/>
            <w:tcBorders>
              <w:left w:val="single" w:sz="4" w:space="0" w:color="auto"/>
            </w:tcBorders>
            <w:vAlign w:val="center"/>
          </w:tcPr>
          <w:p w:rsidR="002D31E4" w:rsidRPr="00E52C6D" w:rsidRDefault="002D31E4" w:rsidP="002D31E4">
            <w:pPr>
              <w:pStyle w:val="TableParagraph"/>
              <w:spacing w:line="367" w:lineRule="auto"/>
              <w:ind w:firstLineChars="200" w:firstLine="432"/>
              <w:jc w:val="both"/>
              <w:rPr>
                <w:color w:val="000000" w:themeColor="text1"/>
                <w:spacing w:val="-12"/>
                <w:sz w:val="24"/>
              </w:rPr>
            </w:pPr>
            <w:r w:rsidRPr="00E52C6D">
              <w:rPr>
                <w:color w:val="000000" w:themeColor="text1"/>
                <w:spacing w:val="-12"/>
                <w:sz w:val="24"/>
              </w:rPr>
              <w:t>在不少于</w:t>
            </w:r>
            <w:r w:rsidRPr="00E52C6D">
              <w:rPr>
                <w:rFonts w:ascii="Times New Roman" w:hAnsi="Times New Roman"/>
                <w:color w:val="000000" w:themeColor="text1"/>
                <w:sz w:val="24"/>
              </w:rPr>
              <w:t>15</w:t>
            </w:r>
            <w:r w:rsidRPr="00E52C6D">
              <w:rPr>
                <w:color w:val="000000" w:themeColor="text1"/>
                <w:spacing w:val="-8"/>
                <w:sz w:val="24"/>
              </w:rPr>
              <w:t>个单位参加的管理学类、政治学类、哲学类等学科领域高级别</w:t>
            </w:r>
            <w:r w:rsidRPr="00E52C6D">
              <w:rPr>
                <w:color w:val="000000" w:themeColor="text1"/>
                <w:spacing w:val="-11"/>
                <w:sz w:val="24"/>
              </w:rPr>
              <w:t>学术会议上进行学术交流发言</w:t>
            </w:r>
            <w:r w:rsidRPr="00E52C6D">
              <w:rPr>
                <w:color w:val="000000" w:themeColor="text1"/>
                <w:sz w:val="24"/>
              </w:rPr>
              <w:t>（由领导小组认定</w:t>
            </w:r>
            <w:r w:rsidRPr="00E52C6D">
              <w:rPr>
                <w:color w:val="000000" w:themeColor="text1"/>
                <w:spacing w:val="-41"/>
                <w:sz w:val="24"/>
              </w:rPr>
              <w:t>）</w:t>
            </w:r>
            <w:r w:rsidRPr="00E52C6D">
              <w:rPr>
                <w:color w:val="000000" w:themeColor="text1"/>
                <w:spacing w:val="-2"/>
                <w:sz w:val="24"/>
              </w:rPr>
              <w:t>或获得大会优秀论文奖及以上</w:t>
            </w:r>
            <w:r w:rsidRPr="00E52C6D">
              <w:rPr>
                <w:color w:val="000000" w:themeColor="text1"/>
                <w:spacing w:val="-4"/>
                <w:sz w:val="24"/>
              </w:rPr>
              <w:t>的，提交获奖证书等证明材料，计</w:t>
            </w:r>
            <w:r w:rsidRPr="00E52C6D">
              <w:rPr>
                <w:rFonts w:ascii="Times New Roman" w:hAnsi="Times New Roman"/>
                <w:color w:val="000000" w:themeColor="text1"/>
                <w:sz w:val="24"/>
              </w:rPr>
              <w:t>2</w:t>
            </w:r>
            <w:r w:rsidRPr="00E52C6D">
              <w:rPr>
                <w:color w:val="000000" w:themeColor="text1"/>
                <w:spacing w:val="-20"/>
                <w:sz w:val="24"/>
              </w:rPr>
              <w:t>分。</w:t>
            </w:r>
          </w:p>
        </w:tc>
      </w:tr>
      <w:tr w:rsidR="002D31E4" w:rsidTr="00DB3638">
        <w:trPr>
          <w:gridAfter w:val="1"/>
          <w:wAfter w:w="581" w:type="dxa"/>
          <w:trHeight w:val="1130"/>
        </w:trPr>
        <w:tc>
          <w:tcPr>
            <w:tcW w:w="538" w:type="dxa"/>
            <w:vMerge w:val="restart"/>
            <w:vAlign w:val="center"/>
          </w:tcPr>
          <w:p w:rsidR="002D31E4" w:rsidRDefault="002D31E4" w:rsidP="00186711">
            <w:pPr>
              <w:pStyle w:val="TableParagraph"/>
              <w:spacing w:line="242" w:lineRule="auto"/>
              <w:ind w:left="91" w:right="69"/>
              <w:jc w:val="center"/>
              <w:rPr>
                <w:sz w:val="24"/>
              </w:rPr>
            </w:pPr>
            <w:r w:rsidRPr="00E52C6D">
              <w:rPr>
                <w:rFonts w:ascii="方正楷体_GBK" w:eastAsia="方正楷体_GBK" w:hint="eastAsia"/>
                <w:sz w:val="28"/>
              </w:rPr>
              <w:lastRenderedPageBreak/>
              <w:t>英语类</w:t>
            </w:r>
          </w:p>
        </w:tc>
        <w:tc>
          <w:tcPr>
            <w:tcW w:w="1896" w:type="dxa"/>
            <w:gridSpan w:val="4"/>
            <w:vMerge w:val="restart"/>
            <w:tcBorders>
              <w:right w:val="single" w:sz="4" w:space="0" w:color="auto"/>
            </w:tcBorders>
            <w:vAlign w:val="center"/>
          </w:tcPr>
          <w:p w:rsidR="002D31E4" w:rsidRDefault="002D31E4" w:rsidP="00186711">
            <w:pPr>
              <w:pStyle w:val="TableParagraph"/>
              <w:ind w:left="165" w:right="45"/>
              <w:jc w:val="center"/>
              <w:rPr>
                <w:sz w:val="24"/>
              </w:rPr>
            </w:pPr>
            <w:r>
              <w:rPr>
                <w:sz w:val="24"/>
              </w:rPr>
              <w:t>英语水平测试</w:t>
            </w:r>
          </w:p>
          <w:p w:rsidR="002D31E4" w:rsidRDefault="002D31E4" w:rsidP="00186711">
            <w:pPr>
              <w:pStyle w:val="TableParagraph"/>
              <w:ind w:left="165" w:right="45"/>
              <w:jc w:val="center"/>
              <w:rPr>
                <w:sz w:val="24"/>
              </w:rPr>
            </w:pPr>
            <w:r>
              <w:rPr>
                <w:sz w:val="24"/>
              </w:rPr>
              <w:t>成绩优秀积分</w:t>
            </w:r>
          </w:p>
        </w:tc>
        <w:tc>
          <w:tcPr>
            <w:tcW w:w="1608" w:type="dxa"/>
            <w:gridSpan w:val="3"/>
            <w:tcBorders>
              <w:left w:val="single" w:sz="4" w:space="0" w:color="auto"/>
            </w:tcBorders>
            <w:vAlign w:val="center"/>
          </w:tcPr>
          <w:p w:rsidR="002D31E4" w:rsidRPr="00FA1F8E" w:rsidRDefault="002D31E4" w:rsidP="00186711">
            <w:pPr>
              <w:pStyle w:val="TableParagraph"/>
              <w:ind w:left="165" w:right="45"/>
              <w:jc w:val="center"/>
              <w:rPr>
                <w:sz w:val="28"/>
              </w:rPr>
            </w:pPr>
            <w:r w:rsidRPr="00FA1F8E">
              <w:rPr>
                <w:rFonts w:hint="eastAsia"/>
                <w:sz w:val="28"/>
              </w:rPr>
              <w:t>六级</w:t>
            </w:r>
          </w:p>
        </w:tc>
        <w:tc>
          <w:tcPr>
            <w:tcW w:w="1609" w:type="dxa"/>
            <w:gridSpan w:val="4"/>
            <w:tcBorders>
              <w:left w:val="single" w:sz="4" w:space="0" w:color="auto"/>
            </w:tcBorders>
            <w:vAlign w:val="center"/>
          </w:tcPr>
          <w:p w:rsidR="002D31E4" w:rsidRPr="00FA1F8E" w:rsidRDefault="002D31E4" w:rsidP="00186711">
            <w:pPr>
              <w:pStyle w:val="TableParagraph"/>
              <w:ind w:left="165" w:right="45"/>
              <w:jc w:val="center"/>
              <w:rPr>
                <w:sz w:val="28"/>
              </w:rPr>
            </w:pPr>
            <w:r w:rsidRPr="00FA1F8E">
              <w:rPr>
                <w:rFonts w:hint="eastAsia"/>
                <w:sz w:val="28"/>
              </w:rPr>
              <w:t>雅思</w:t>
            </w:r>
          </w:p>
        </w:tc>
        <w:tc>
          <w:tcPr>
            <w:tcW w:w="1158" w:type="dxa"/>
            <w:gridSpan w:val="3"/>
            <w:tcBorders>
              <w:left w:val="single" w:sz="4" w:space="0" w:color="auto"/>
            </w:tcBorders>
            <w:vAlign w:val="center"/>
          </w:tcPr>
          <w:p w:rsidR="002D31E4" w:rsidRPr="00FA1F8E" w:rsidRDefault="002D31E4" w:rsidP="00186711">
            <w:pPr>
              <w:pStyle w:val="TableParagraph"/>
              <w:jc w:val="center"/>
              <w:rPr>
                <w:rFonts w:ascii="Times New Roman"/>
                <w:sz w:val="28"/>
              </w:rPr>
            </w:pPr>
            <w:r w:rsidRPr="00FA1F8E">
              <w:rPr>
                <w:rFonts w:hint="eastAsia"/>
                <w:sz w:val="28"/>
              </w:rPr>
              <w:t>托福</w:t>
            </w:r>
          </w:p>
        </w:tc>
        <w:tc>
          <w:tcPr>
            <w:tcW w:w="2127" w:type="dxa"/>
            <w:gridSpan w:val="2"/>
            <w:tcBorders>
              <w:left w:val="single" w:sz="4" w:space="0" w:color="auto"/>
            </w:tcBorders>
            <w:vAlign w:val="center"/>
          </w:tcPr>
          <w:p w:rsidR="002D31E4" w:rsidRPr="00FA1F8E" w:rsidRDefault="002D31E4" w:rsidP="00186711">
            <w:pPr>
              <w:pStyle w:val="TableParagraph"/>
              <w:jc w:val="center"/>
              <w:rPr>
                <w:rFonts w:ascii="Times New Roman"/>
                <w:sz w:val="28"/>
              </w:rPr>
            </w:pPr>
          </w:p>
          <w:p w:rsidR="002D31E4" w:rsidRPr="00FA1F8E" w:rsidRDefault="002D31E4" w:rsidP="00186711">
            <w:pPr>
              <w:pStyle w:val="TableParagraph"/>
              <w:ind w:left="186" w:right="44"/>
              <w:jc w:val="center"/>
              <w:rPr>
                <w:b/>
                <w:sz w:val="28"/>
              </w:rPr>
            </w:pPr>
            <w:r w:rsidRPr="00FA1F8E">
              <w:rPr>
                <w:rFonts w:hint="eastAsia"/>
                <w:b/>
                <w:color w:val="000000" w:themeColor="text1"/>
                <w:sz w:val="28"/>
              </w:rPr>
              <w:t>积分</w:t>
            </w:r>
          </w:p>
          <w:p w:rsidR="002D31E4" w:rsidRPr="00FA1F8E" w:rsidRDefault="002D31E4" w:rsidP="00186711">
            <w:pPr>
              <w:pStyle w:val="TableParagraph"/>
              <w:ind w:left="122"/>
              <w:jc w:val="center"/>
              <w:rPr>
                <w:sz w:val="28"/>
              </w:rPr>
            </w:pPr>
          </w:p>
        </w:tc>
      </w:tr>
      <w:tr w:rsidR="002D31E4" w:rsidTr="00DB3638">
        <w:trPr>
          <w:gridAfter w:val="1"/>
          <w:wAfter w:w="581" w:type="dxa"/>
          <w:trHeight w:val="1191"/>
        </w:trPr>
        <w:tc>
          <w:tcPr>
            <w:tcW w:w="538" w:type="dxa"/>
            <w:vMerge/>
            <w:vAlign w:val="center"/>
          </w:tcPr>
          <w:p w:rsidR="002D31E4" w:rsidRDefault="002D31E4" w:rsidP="00186711">
            <w:pPr>
              <w:pStyle w:val="TableParagraph"/>
              <w:ind w:left="190" w:right="60"/>
              <w:jc w:val="center"/>
              <w:rPr>
                <w:sz w:val="24"/>
              </w:rPr>
            </w:pPr>
          </w:p>
        </w:tc>
        <w:tc>
          <w:tcPr>
            <w:tcW w:w="1896" w:type="dxa"/>
            <w:gridSpan w:val="4"/>
            <w:vMerge/>
            <w:tcBorders>
              <w:right w:val="single" w:sz="4" w:space="0" w:color="auto"/>
            </w:tcBorders>
            <w:vAlign w:val="center"/>
          </w:tcPr>
          <w:p w:rsidR="002D31E4" w:rsidRDefault="002D31E4" w:rsidP="00186711">
            <w:pPr>
              <w:pStyle w:val="TableParagraph"/>
              <w:ind w:left="165" w:right="45"/>
              <w:jc w:val="center"/>
              <w:rPr>
                <w:sz w:val="24"/>
              </w:rPr>
            </w:pPr>
          </w:p>
        </w:tc>
        <w:tc>
          <w:tcPr>
            <w:tcW w:w="1608" w:type="dxa"/>
            <w:gridSpan w:val="3"/>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650</w:t>
            </w:r>
          </w:p>
        </w:tc>
        <w:tc>
          <w:tcPr>
            <w:tcW w:w="1609" w:type="dxa"/>
            <w:gridSpan w:val="4"/>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7</w:t>
            </w:r>
            <w:r w:rsidRPr="00FA1F8E">
              <w:rPr>
                <w:sz w:val="28"/>
              </w:rPr>
              <w:t>.</w:t>
            </w:r>
            <w:r w:rsidRPr="00FA1F8E">
              <w:rPr>
                <w:rFonts w:ascii="Times New Roman" w:hAnsi="Times New Roman"/>
                <w:sz w:val="28"/>
              </w:rPr>
              <w:t>0</w:t>
            </w:r>
          </w:p>
        </w:tc>
        <w:tc>
          <w:tcPr>
            <w:tcW w:w="1158" w:type="dxa"/>
            <w:gridSpan w:val="3"/>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100</w:t>
            </w:r>
          </w:p>
        </w:tc>
        <w:tc>
          <w:tcPr>
            <w:tcW w:w="2127" w:type="dxa"/>
            <w:gridSpan w:val="2"/>
            <w:tcBorders>
              <w:left w:val="single" w:sz="4" w:space="0" w:color="auto"/>
            </w:tcBorders>
            <w:vAlign w:val="center"/>
          </w:tcPr>
          <w:p w:rsidR="002D31E4" w:rsidRPr="00FA1F8E" w:rsidRDefault="002D31E4" w:rsidP="00186711">
            <w:pPr>
              <w:jc w:val="center"/>
              <w:rPr>
                <w:sz w:val="28"/>
                <w:szCs w:val="2"/>
              </w:rPr>
            </w:pPr>
            <w:r w:rsidRPr="00FA1F8E">
              <w:rPr>
                <w:sz w:val="28"/>
              </w:rPr>
              <w:t>3</w:t>
            </w:r>
          </w:p>
        </w:tc>
      </w:tr>
      <w:tr w:rsidR="002D31E4" w:rsidTr="00DB3638">
        <w:trPr>
          <w:gridAfter w:val="1"/>
          <w:wAfter w:w="581" w:type="dxa"/>
          <w:trHeight w:val="1465"/>
        </w:trPr>
        <w:tc>
          <w:tcPr>
            <w:tcW w:w="538" w:type="dxa"/>
            <w:vMerge/>
            <w:vAlign w:val="center"/>
          </w:tcPr>
          <w:p w:rsidR="002D31E4" w:rsidRDefault="002D31E4" w:rsidP="00186711">
            <w:pPr>
              <w:pStyle w:val="TableParagraph"/>
              <w:ind w:left="190" w:right="60"/>
              <w:jc w:val="center"/>
              <w:rPr>
                <w:sz w:val="24"/>
              </w:rPr>
            </w:pPr>
          </w:p>
        </w:tc>
        <w:tc>
          <w:tcPr>
            <w:tcW w:w="1896" w:type="dxa"/>
            <w:gridSpan w:val="4"/>
            <w:vMerge/>
            <w:tcBorders>
              <w:right w:val="single" w:sz="4" w:space="0" w:color="auto"/>
            </w:tcBorders>
            <w:vAlign w:val="center"/>
          </w:tcPr>
          <w:p w:rsidR="002D31E4" w:rsidRDefault="002D31E4" w:rsidP="00186711">
            <w:pPr>
              <w:pStyle w:val="TableParagraph"/>
              <w:ind w:left="165" w:right="45"/>
              <w:jc w:val="center"/>
              <w:rPr>
                <w:sz w:val="24"/>
              </w:rPr>
            </w:pPr>
          </w:p>
        </w:tc>
        <w:tc>
          <w:tcPr>
            <w:tcW w:w="1608" w:type="dxa"/>
            <w:gridSpan w:val="3"/>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550</w:t>
            </w:r>
          </w:p>
        </w:tc>
        <w:tc>
          <w:tcPr>
            <w:tcW w:w="1609" w:type="dxa"/>
            <w:gridSpan w:val="4"/>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6</w:t>
            </w:r>
            <w:r w:rsidRPr="00FA1F8E">
              <w:rPr>
                <w:sz w:val="28"/>
              </w:rPr>
              <w:t>.</w:t>
            </w:r>
            <w:r w:rsidRPr="00FA1F8E">
              <w:rPr>
                <w:rFonts w:ascii="Times New Roman" w:hAnsi="Times New Roman"/>
                <w:sz w:val="28"/>
              </w:rPr>
              <w:t>0</w:t>
            </w:r>
          </w:p>
        </w:tc>
        <w:tc>
          <w:tcPr>
            <w:tcW w:w="1158" w:type="dxa"/>
            <w:gridSpan w:val="3"/>
            <w:tcBorders>
              <w:left w:val="single" w:sz="4" w:space="0" w:color="auto"/>
            </w:tcBorders>
            <w:vAlign w:val="center"/>
          </w:tcPr>
          <w:p w:rsidR="002D31E4" w:rsidRPr="00FA1F8E" w:rsidRDefault="002D31E4" w:rsidP="00186711">
            <w:pPr>
              <w:pStyle w:val="TableParagraph"/>
              <w:jc w:val="center"/>
              <w:rPr>
                <w:sz w:val="28"/>
              </w:rPr>
            </w:pPr>
            <w:r w:rsidRPr="00FA1F8E">
              <w:rPr>
                <w:sz w:val="28"/>
              </w:rPr>
              <w:t>≥</w:t>
            </w:r>
            <w:r w:rsidRPr="00FA1F8E">
              <w:rPr>
                <w:rFonts w:ascii="Times New Roman" w:hAnsi="Times New Roman"/>
                <w:sz w:val="28"/>
              </w:rPr>
              <w:t>80</w:t>
            </w:r>
          </w:p>
        </w:tc>
        <w:tc>
          <w:tcPr>
            <w:tcW w:w="2127" w:type="dxa"/>
            <w:gridSpan w:val="2"/>
            <w:tcBorders>
              <w:left w:val="single" w:sz="4" w:space="0" w:color="auto"/>
            </w:tcBorders>
            <w:vAlign w:val="center"/>
          </w:tcPr>
          <w:p w:rsidR="002D31E4" w:rsidRPr="00FA1F8E" w:rsidRDefault="002D31E4" w:rsidP="00186711">
            <w:pPr>
              <w:jc w:val="center"/>
              <w:rPr>
                <w:sz w:val="28"/>
                <w:szCs w:val="2"/>
              </w:rPr>
            </w:pPr>
            <w:r w:rsidRPr="00FA1F8E">
              <w:rPr>
                <w:sz w:val="28"/>
              </w:rPr>
              <w:t>1.5</w:t>
            </w:r>
          </w:p>
        </w:tc>
      </w:tr>
      <w:tr w:rsidR="002D31E4" w:rsidTr="00DB3638">
        <w:tblPrEx>
          <w:jc w:val="center"/>
        </w:tblPrEx>
        <w:trPr>
          <w:gridBefore w:val="2"/>
          <w:wBefore w:w="586" w:type="dxa"/>
          <w:trHeight w:val="850"/>
          <w:jc w:val="center"/>
        </w:trPr>
        <w:tc>
          <w:tcPr>
            <w:tcW w:w="587" w:type="dxa"/>
            <w:vMerge w:val="restart"/>
            <w:vAlign w:val="center"/>
          </w:tcPr>
          <w:p w:rsidR="002D31E4" w:rsidRDefault="002D31E4" w:rsidP="00186711">
            <w:pPr>
              <w:pStyle w:val="TableParagraph"/>
              <w:spacing w:line="242" w:lineRule="auto"/>
              <w:ind w:left="91" w:right="69"/>
              <w:jc w:val="center"/>
              <w:rPr>
                <w:sz w:val="24"/>
              </w:rPr>
            </w:pPr>
            <w:r>
              <w:br w:type="page"/>
            </w:r>
            <w:r w:rsidRPr="00E52C6D">
              <w:rPr>
                <w:rFonts w:ascii="方正楷体_GBK" w:eastAsia="方正楷体_GBK" w:hint="eastAsia"/>
                <w:sz w:val="28"/>
              </w:rPr>
              <w:t>英语类</w:t>
            </w:r>
          </w:p>
        </w:tc>
        <w:tc>
          <w:tcPr>
            <w:tcW w:w="1843" w:type="dxa"/>
            <w:gridSpan w:val="3"/>
            <w:vMerge w:val="restart"/>
            <w:tcBorders>
              <w:right w:val="single" w:sz="4" w:space="0" w:color="auto"/>
            </w:tcBorders>
            <w:vAlign w:val="center"/>
          </w:tcPr>
          <w:p w:rsidR="002D31E4" w:rsidRDefault="002D31E4" w:rsidP="00186711">
            <w:pPr>
              <w:pStyle w:val="TableParagraph"/>
              <w:jc w:val="center"/>
              <w:rPr>
                <w:sz w:val="24"/>
              </w:rPr>
            </w:pPr>
            <w:r>
              <w:rPr>
                <w:rFonts w:hint="eastAsia"/>
                <w:sz w:val="24"/>
              </w:rPr>
              <w:t>英语竞赛积分</w:t>
            </w:r>
          </w:p>
        </w:tc>
        <w:tc>
          <w:tcPr>
            <w:tcW w:w="1134" w:type="dxa"/>
            <w:gridSpan w:val="3"/>
            <w:vMerge w:val="restart"/>
            <w:tcBorders>
              <w:left w:val="single" w:sz="4" w:space="0" w:color="auto"/>
            </w:tcBorders>
            <w:vAlign w:val="center"/>
          </w:tcPr>
          <w:p w:rsidR="002D31E4" w:rsidRDefault="002D31E4" w:rsidP="00186711">
            <w:pPr>
              <w:pStyle w:val="TableParagraph"/>
              <w:jc w:val="center"/>
              <w:rPr>
                <w:sz w:val="24"/>
              </w:rPr>
            </w:pPr>
            <w:r>
              <w:rPr>
                <w:rFonts w:hint="eastAsia"/>
                <w:sz w:val="24"/>
              </w:rPr>
              <w:t>全国性</w:t>
            </w:r>
          </w:p>
          <w:p w:rsidR="002D31E4" w:rsidRDefault="002D31E4" w:rsidP="00186711">
            <w:pPr>
              <w:pStyle w:val="TableParagraph"/>
              <w:jc w:val="center"/>
              <w:rPr>
                <w:sz w:val="24"/>
              </w:rPr>
            </w:pPr>
            <w:r>
              <w:rPr>
                <w:rFonts w:hint="eastAsia"/>
                <w:sz w:val="24"/>
              </w:rPr>
              <w:t>英语</w:t>
            </w:r>
          </w:p>
          <w:p w:rsidR="002D31E4" w:rsidRDefault="002D31E4" w:rsidP="00186711">
            <w:pPr>
              <w:pStyle w:val="TableParagraph"/>
              <w:jc w:val="center"/>
              <w:rPr>
                <w:sz w:val="24"/>
              </w:rPr>
            </w:pPr>
            <w:r>
              <w:rPr>
                <w:rFonts w:hint="eastAsia"/>
                <w:sz w:val="24"/>
              </w:rPr>
              <w:t>竞赛</w:t>
            </w:r>
          </w:p>
        </w:tc>
        <w:tc>
          <w:tcPr>
            <w:tcW w:w="1134" w:type="dxa"/>
            <w:gridSpan w:val="2"/>
            <w:vAlign w:val="center"/>
          </w:tcPr>
          <w:p w:rsidR="002D31E4" w:rsidRDefault="002D31E4" w:rsidP="00186711">
            <w:pPr>
              <w:pStyle w:val="TableParagraph"/>
              <w:jc w:val="center"/>
              <w:rPr>
                <w:sz w:val="24"/>
              </w:rPr>
            </w:pPr>
            <w:r>
              <w:rPr>
                <w:sz w:val="24"/>
              </w:rPr>
              <w:t>一等奖</w:t>
            </w:r>
          </w:p>
        </w:tc>
        <w:tc>
          <w:tcPr>
            <w:tcW w:w="992" w:type="dxa"/>
            <w:gridSpan w:val="3"/>
            <w:vAlign w:val="center"/>
          </w:tcPr>
          <w:p w:rsidR="002D31E4" w:rsidRDefault="002D31E4" w:rsidP="00186711">
            <w:pPr>
              <w:pStyle w:val="TableParagraph"/>
              <w:jc w:val="center"/>
              <w:rPr>
                <w:sz w:val="24"/>
              </w:rPr>
            </w:pPr>
            <w:r>
              <w:rPr>
                <w:sz w:val="24"/>
              </w:rPr>
              <w:t>二等奖</w:t>
            </w:r>
          </w:p>
        </w:tc>
        <w:tc>
          <w:tcPr>
            <w:tcW w:w="1134" w:type="dxa"/>
            <w:gridSpan w:val="2"/>
            <w:vAlign w:val="center"/>
          </w:tcPr>
          <w:p w:rsidR="002D31E4" w:rsidRDefault="002D31E4" w:rsidP="00186711">
            <w:pPr>
              <w:pStyle w:val="TableParagraph"/>
              <w:jc w:val="center"/>
              <w:rPr>
                <w:sz w:val="24"/>
              </w:rPr>
            </w:pPr>
            <w:r>
              <w:rPr>
                <w:sz w:val="24"/>
              </w:rPr>
              <w:t>三等奖</w:t>
            </w:r>
          </w:p>
        </w:tc>
        <w:tc>
          <w:tcPr>
            <w:tcW w:w="2107" w:type="dxa"/>
            <w:gridSpan w:val="2"/>
            <w:vMerge w:val="restart"/>
            <w:vAlign w:val="center"/>
          </w:tcPr>
          <w:p w:rsidR="002D31E4" w:rsidRDefault="002D31E4" w:rsidP="00DB3638">
            <w:pPr>
              <w:pStyle w:val="TableParagraph"/>
              <w:ind w:firstLineChars="50" w:firstLine="110"/>
              <w:jc w:val="both"/>
              <w:rPr>
                <w:sz w:val="24"/>
              </w:rPr>
            </w:pPr>
            <w:r>
              <w:rPr>
                <w:rFonts w:hint="eastAsia"/>
              </w:rPr>
              <w:t>注：英语竞赛须为高校认可的权威机构举办，如外研社全国英语大赛、全国大学生英语竞赛等。</w:t>
            </w:r>
          </w:p>
        </w:tc>
      </w:tr>
      <w:tr w:rsidR="002D31E4" w:rsidTr="00DB3638">
        <w:tblPrEx>
          <w:jc w:val="center"/>
        </w:tblPrEx>
        <w:trPr>
          <w:gridBefore w:val="2"/>
          <w:wBefore w:w="586" w:type="dxa"/>
          <w:trHeight w:val="850"/>
          <w:jc w:val="center"/>
        </w:trPr>
        <w:tc>
          <w:tcPr>
            <w:tcW w:w="587" w:type="dxa"/>
            <w:vMerge/>
          </w:tcPr>
          <w:p w:rsidR="002D31E4" w:rsidRDefault="002D31E4" w:rsidP="00186711">
            <w:pPr>
              <w:jc w:val="center"/>
              <w:rPr>
                <w:sz w:val="2"/>
                <w:szCs w:val="2"/>
              </w:rPr>
            </w:pPr>
          </w:p>
        </w:tc>
        <w:tc>
          <w:tcPr>
            <w:tcW w:w="1843" w:type="dxa"/>
            <w:gridSpan w:val="3"/>
            <w:vMerge/>
            <w:tcBorders>
              <w:right w:val="single" w:sz="4" w:space="0" w:color="auto"/>
            </w:tcBorders>
          </w:tcPr>
          <w:p w:rsidR="002D31E4" w:rsidRDefault="002D31E4" w:rsidP="00186711">
            <w:pPr>
              <w:rPr>
                <w:sz w:val="2"/>
                <w:szCs w:val="2"/>
              </w:rPr>
            </w:pPr>
          </w:p>
        </w:tc>
        <w:tc>
          <w:tcPr>
            <w:tcW w:w="1134" w:type="dxa"/>
            <w:gridSpan w:val="3"/>
            <w:vMerge/>
            <w:tcBorders>
              <w:left w:val="single" w:sz="4" w:space="0" w:color="auto"/>
            </w:tcBorders>
          </w:tcPr>
          <w:p w:rsidR="002D31E4" w:rsidRDefault="002D31E4" w:rsidP="00186711">
            <w:pPr>
              <w:jc w:val="center"/>
              <w:rPr>
                <w:sz w:val="2"/>
                <w:szCs w:val="2"/>
              </w:rPr>
            </w:pPr>
          </w:p>
        </w:tc>
        <w:tc>
          <w:tcPr>
            <w:tcW w:w="1134" w:type="dxa"/>
            <w:gridSpan w:val="2"/>
            <w:vAlign w:val="center"/>
          </w:tcPr>
          <w:p w:rsidR="002D31E4" w:rsidRDefault="002D31E4" w:rsidP="00186711">
            <w:pPr>
              <w:pStyle w:val="TableParagraph"/>
              <w:jc w:val="center"/>
              <w:rPr>
                <w:sz w:val="24"/>
              </w:rPr>
            </w:pPr>
            <w:r w:rsidRPr="00E52C6D">
              <w:rPr>
                <w:rFonts w:ascii="Times New Roman" w:hAnsi="Times New Roman"/>
                <w:sz w:val="24"/>
              </w:rPr>
              <w:t>4</w:t>
            </w:r>
          </w:p>
        </w:tc>
        <w:tc>
          <w:tcPr>
            <w:tcW w:w="992" w:type="dxa"/>
            <w:gridSpan w:val="3"/>
            <w:vAlign w:val="center"/>
          </w:tcPr>
          <w:p w:rsidR="002D31E4" w:rsidRDefault="002D31E4" w:rsidP="00186711">
            <w:pPr>
              <w:pStyle w:val="TableParagraph"/>
              <w:jc w:val="center"/>
              <w:rPr>
                <w:sz w:val="24"/>
              </w:rPr>
            </w:pPr>
            <w:r w:rsidRPr="00E52C6D">
              <w:rPr>
                <w:rFonts w:ascii="Times New Roman" w:hAnsi="Times New Roman"/>
                <w:sz w:val="24"/>
              </w:rPr>
              <w:t>3</w:t>
            </w:r>
          </w:p>
        </w:tc>
        <w:tc>
          <w:tcPr>
            <w:tcW w:w="1134" w:type="dxa"/>
            <w:gridSpan w:val="2"/>
            <w:vAlign w:val="center"/>
          </w:tcPr>
          <w:p w:rsidR="002D31E4" w:rsidRDefault="002D31E4" w:rsidP="00186711">
            <w:pPr>
              <w:pStyle w:val="TableParagraph"/>
              <w:jc w:val="center"/>
              <w:rPr>
                <w:sz w:val="24"/>
              </w:rPr>
            </w:pPr>
            <w:r w:rsidRPr="00E52C6D">
              <w:rPr>
                <w:rFonts w:ascii="Times New Roman" w:hAnsi="Times New Roman"/>
                <w:sz w:val="24"/>
              </w:rPr>
              <w:t>2</w:t>
            </w:r>
            <w:r>
              <w:rPr>
                <w:sz w:val="24"/>
              </w:rPr>
              <w:t>.</w:t>
            </w:r>
            <w:r w:rsidRPr="00E52C6D">
              <w:rPr>
                <w:rFonts w:ascii="Times New Roman" w:hAnsi="Times New Roman"/>
                <w:sz w:val="24"/>
              </w:rPr>
              <w:t>5</w:t>
            </w:r>
          </w:p>
        </w:tc>
        <w:tc>
          <w:tcPr>
            <w:tcW w:w="2107" w:type="dxa"/>
            <w:gridSpan w:val="2"/>
            <w:vMerge/>
            <w:tcBorders>
              <w:top w:val="nil"/>
            </w:tcBorders>
          </w:tcPr>
          <w:p w:rsidR="002D31E4" w:rsidRDefault="002D31E4" w:rsidP="00186711">
            <w:pPr>
              <w:rPr>
                <w:sz w:val="2"/>
                <w:szCs w:val="2"/>
              </w:rPr>
            </w:pPr>
          </w:p>
        </w:tc>
      </w:tr>
      <w:tr w:rsidR="002D31E4" w:rsidTr="00DB3638">
        <w:tblPrEx>
          <w:jc w:val="center"/>
        </w:tblPrEx>
        <w:trPr>
          <w:gridBefore w:val="2"/>
          <w:wBefore w:w="586" w:type="dxa"/>
          <w:trHeight w:val="1417"/>
          <w:jc w:val="center"/>
        </w:trPr>
        <w:tc>
          <w:tcPr>
            <w:tcW w:w="587" w:type="dxa"/>
            <w:vMerge/>
          </w:tcPr>
          <w:p w:rsidR="002D31E4" w:rsidRDefault="002D31E4" w:rsidP="00186711">
            <w:pPr>
              <w:jc w:val="center"/>
              <w:rPr>
                <w:sz w:val="2"/>
                <w:szCs w:val="2"/>
              </w:rPr>
            </w:pPr>
          </w:p>
        </w:tc>
        <w:tc>
          <w:tcPr>
            <w:tcW w:w="1843" w:type="dxa"/>
            <w:gridSpan w:val="3"/>
            <w:vMerge/>
            <w:tcBorders>
              <w:right w:val="single" w:sz="4" w:space="0" w:color="auto"/>
            </w:tcBorders>
            <w:vAlign w:val="center"/>
          </w:tcPr>
          <w:p w:rsidR="002D31E4" w:rsidRDefault="002D31E4" w:rsidP="00186711">
            <w:pPr>
              <w:pStyle w:val="TableParagraph"/>
              <w:jc w:val="center"/>
              <w:rPr>
                <w:sz w:val="24"/>
              </w:rPr>
            </w:pPr>
          </w:p>
        </w:tc>
        <w:tc>
          <w:tcPr>
            <w:tcW w:w="1134" w:type="dxa"/>
            <w:gridSpan w:val="3"/>
            <w:tcBorders>
              <w:left w:val="single" w:sz="4" w:space="0" w:color="auto"/>
            </w:tcBorders>
            <w:vAlign w:val="center"/>
          </w:tcPr>
          <w:p w:rsidR="002D31E4" w:rsidRDefault="002D31E4" w:rsidP="00186711">
            <w:pPr>
              <w:pStyle w:val="TableParagraph"/>
              <w:jc w:val="center"/>
              <w:rPr>
                <w:sz w:val="24"/>
              </w:rPr>
            </w:pPr>
            <w:r>
              <w:rPr>
                <w:rFonts w:hint="eastAsia"/>
                <w:sz w:val="24"/>
              </w:rPr>
              <w:t>省市级</w:t>
            </w:r>
          </w:p>
          <w:p w:rsidR="002D31E4" w:rsidRDefault="002D31E4" w:rsidP="00186711">
            <w:pPr>
              <w:pStyle w:val="TableParagraph"/>
              <w:jc w:val="center"/>
              <w:rPr>
                <w:sz w:val="24"/>
              </w:rPr>
            </w:pPr>
            <w:r>
              <w:rPr>
                <w:rFonts w:hint="eastAsia"/>
                <w:sz w:val="24"/>
              </w:rPr>
              <w:t>英语</w:t>
            </w:r>
          </w:p>
          <w:p w:rsidR="002D31E4" w:rsidRDefault="002D31E4" w:rsidP="00186711">
            <w:pPr>
              <w:pStyle w:val="TableParagraph"/>
              <w:jc w:val="center"/>
              <w:rPr>
                <w:sz w:val="24"/>
              </w:rPr>
            </w:pPr>
            <w:r>
              <w:rPr>
                <w:rFonts w:hint="eastAsia"/>
                <w:sz w:val="24"/>
              </w:rPr>
              <w:t>竞赛</w:t>
            </w:r>
          </w:p>
        </w:tc>
        <w:tc>
          <w:tcPr>
            <w:tcW w:w="1134" w:type="dxa"/>
            <w:gridSpan w:val="2"/>
            <w:vAlign w:val="center"/>
          </w:tcPr>
          <w:p w:rsidR="002D31E4" w:rsidRDefault="002D31E4" w:rsidP="00186711">
            <w:pPr>
              <w:pStyle w:val="TableParagraph"/>
              <w:jc w:val="center"/>
              <w:rPr>
                <w:sz w:val="24"/>
              </w:rPr>
            </w:pPr>
            <w:r w:rsidRPr="00E52C6D">
              <w:rPr>
                <w:rFonts w:ascii="Times New Roman" w:hAnsi="Times New Roman"/>
                <w:sz w:val="24"/>
              </w:rPr>
              <w:t>2</w:t>
            </w:r>
          </w:p>
        </w:tc>
        <w:tc>
          <w:tcPr>
            <w:tcW w:w="992" w:type="dxa"/>
            <w:gridSpan w:val="3"/>
            <w:vAlign w:val="center"/>
          </w:tcPr>
          <w:p w:rsidR="002D31E4" w:rsidRDefault="002D31E4" w:rsidP="00186711">
            <w:pPr>
              <w:pStyle w:val="TableParagraph"/>
              <w:jc w:val="center"/>
              <w:rPr>
                <w:sz w:val="24"/>
              </w:rPr>
            </w:pPr>
            <w:r w:rsidRPr="00E52C6D">
              <w:rPr>
                <w:rFonts w:ascii="Times New Roman" w:hAnsi="Times New Roman"/>
                <w:sz w:val="24"/>
              </w:rPr>
              <w:t>1</w:t>
            </w:r>
            <w:r>
              <w:rPr>
                <w:sz w:val="24"/>
              </w:rPr>
              <w:t>.</w:t>
            </w:r>
            <w:r w:rsidRPr="00E52C6D">
              <w:rPr>
                <w:rFonts w:ascii="Times New Roman" w:hAnsi="Times New Roman"/>
                <w:sz w:val="24"/>
              </w:rPr>
              <w:t>5</w:t>
            </w:r>
          </w:p>
        </w:tc>
        <w:tc>
          <w:tcPr>
            <w:tcW w:w="1134" w:type="dxa"/>
            <w:gridSpan w:val="2"/>
            <w:vAlign w:val="center"/>
          </w:tcPr>
          <w:p w:rsidR="002D31E4" w:rsidRDefault="002D31E4" w:rsidP="00186711">
            <w:pPr>
              <w:pStyle w:val="TableParagraph"/>
              <w:jc w:val="center"/>
              <w:rPr>
                <w:sz w:val="24"/>
              </w:rPr>
            </w:pPr>
            <w:r w:rsidRPr="00E52C6D">
              <w:rPr>
                <w:rFonts w:ascii="Times New Roman" w:hAnsi="Times New Roman"/>
                <w:sz w:val="24"/>
              </w:rPr>
              <w:t>1</w:t>
            </w:r>
          </w:p>
        </w:tc>
        <w:tc>
          <w:tcPr>
            <w:tcW w:w="2107" w:type="dxa"/>
            <w:gridSpan w:val="2"/>
            <w:vMerge/>
            <w:tcBorders>
              <w:top w:val="nil"/>
            </w:tcBorders>
          </w:tcPr>
          <w:p w:rsidR="002D31E4" w:rsidRDefault="002D31E4" w:rsidP="00186711">
            <w:pPr>
              <w:rPr>
                <w:sz w:val="2"/>
                <w:szCs w:val="2"/>
              </w:rPr>
            </w:pPr>
          </w:p>
        </w:tc>
      </w:tr>
      <w:tr w:rsidR="002D31E4" w:rsidTr="00DB3638">
        <w:tblPrEx>
          <w:jc w:val="center"/>
        </w:tblPrEx>
        <w:trPr>
          <w:gridBefore w:val="2"/>
          <w:wBefore w:w="586" w:type="dxa"/>
          <w:trHeight w:val="737"/>
          <w:jc w:val="center"/>
        </w:trPr>
        <w:tc>
          <w:tcPr>
            <w:tcW w:w="8931" w:type="dxa"/>
            <w:gridSpan w:val="16"/>
            <w:tcBorders>
              <w:left w:val="nil"/>
              <w:right w:val="nil"/>
            </w:tcBorders>
            <w:vAlign w:val="center"/>
          </w:tcPr>
          <w:p w:rsidR="002D31E4" w:rsidRDefault="002D31E4" w:rsidP="00186711">
            <w:pPr>
              <w:pStyle w:val="TableParagraph"/>
              <w:ind w:left="595"/>
              <w:jc w:val="center"/>
              <w:rPr>
                <w:sz w:val="24"/>
              </w:rPr>
            </w:pPr>
          </w:p>
        </w:tc>
      </w:tr>
      <w:tr w:rsidR="002D31E4" w:rsidTr="00DB3638">
        <w:tblPrEx>
          <w:jc w:val="center"/>
        </w:tblPrEx>
        <w:trPr>
          <w:gridBefore w:val="2"/>
          <w:wBefore w:w="586" w:type="dxa"/>
          <w:trHeight w:val="737"/>
          <w:jc w:val="center"/>
        </w:trPr>
        <w:tc>
          <w:tcPr>
            <w:tcW w:w="8931" w:type="dxa"/>
            <w:gridSpan w:val="16"/>
            <w:vAlign w:val="center"/>
          </w:tcPr>
          <w:p w:rsidR="002D31E4" w:rsidRDefault="002D31E4" w:rsidP="00186711">
            <w:pPr>
              <w:widowControl/>
              <w:shd w:val="clear" w:color="auto" w:fill="FFFFFF"/>
              <w:spacing w:line="360" w:lineRule="auto"/>
              <w:jc w:val="center"/>
              <w:rPr>
                <w:b/>
                <w:spacing w:val="-3"/>
                <w:sz w:val="10"/>
              </w:rPr>
            </w:pPr>
          </w:p>
          <w:p w:rsidR="002D31E4" w:rsidRPr="00E52C6D" w:rsidRDefault="002D31E4" w:rsidP="00186711">
            <w:pPr>
              <w:widowControl/>
              <w:shd w:val="clear" w:color="auto" w:fill="FFFFFF"/>
              <w:spacing w:line="360" w:lineRule="auto"/>
              <w:jc w:val="center"/>
              <w:rPr>
                <w:b/>
                <w:spacing w:val="-3"/>
                <w:sz w:val="28"/>
              </w:rPr>
            </w:pPr>
            <w:r w:rsidRPr="00E52C6D">
              <w:rPr>
                <w:rFonts w:hint="eastAsia"/>
                <w:b/>
                <w:spacing w:val="-3"/>
                <w:sz w:val="28"/>
              </w:rPr>
              <w:t>奖励积分计算说明</w:t>
            </w:r>
          </w:p>
          <w:p w:rsidR="002D31E4" w:rsidRPr="00E52C6D" w:rsidRDefault="002D31E4" w:rsidP="002D31E4">
            <w:pPr>
              <w:widowControl/>
              <w:shd w:val="clear" w:color="auto" w:fill="FFFFFF"/>
              <w:spacing w:line="360" w:lineRule="auto"/>
              <w:ind w:firstLineChars="200" w:firstLine="468"/>
              <w:rPr>
                <w:color w:val="000000" w:themeColor="text1"/>
                <w:spacing w:val="-3"/>
                <w:sz w:val="24"/>
              </w:rPr>
            </w:pPr>
            <w:r w:rsidRPr="00E52C6D">
              <w:rPr>
                <w:spacing w:val="-3"/>
                <w:sz w:val="24"/>
              </w:rPr>
              <w:t>1.</w:t>
            </w:r>
            <w:r w:rsidRPr="00E52C6D">
              <w:rPr>
                <w:rFonts w:hint="eastAsia"/>
                <w:spacing w:val="-3"/>
                <w:sz w:val="24"/>
              </w:rPr>
              <w:t>无特殊说明，所有成果均指以西南大学政治与公共管理学院为第一署名单位，校内合作参赛作品均指以西南大学政治与公共管理学院为第一申报参赛单位取得的成果，所有成果均指学生为第一作者取得的成果。（若该论文指导老师为论文第一作者，该学生为</w:t>
            </w:r>
            <w:r w:rsidRPr="00E52C6D">
              <w:rPr>
                <w:rFonts w:hint="eastAsia"/>
                <w:color w:val="000000" w:themeColor="text1"/>
                <w:spacing w:val="-3"/>
                <w:sz w:val="24"/>
              </w:rPr>
              <w:t>第二作者，视该学生为本方案中的第一作者。）</w:t>
            </w:r>
          </w:p>
          <w:p w:rsidR="002D31E4" w:rsidRPr="00E52C6D" w:rsidRDefault="002D31E4" w:rsidP="002D31E4">
            <w:pPr>
              <w:widowControl/>
              <w:shd w:val="clear" w:color="auto" w:fill="FFFFFF"/>
              <w:spacing w:line="360" w:lineRule="auto"/>
              <w:ind w:firstLineChars="200" w:firstLine="468"/>
              <w:rPr>
                <w:color w:val="000000" w:themeColor="text1"/>
                <w:spacing w:val="-3"/>
                <w:sz w:val="24"/>
              </w:rPr>
            </w:pPr>
            <w:r w:rsidRPr="00E52C6D">
              <w:rPr>
                <w:rFonts w:hint="eastAsia"/>
                <w:color w:val="000000" w:themeColor="text1"/>
                <w:spacing w:val="-3"/>
                <w:sz w:val="24"/>
              </w:rPr>
              <w:t>2.</w:t>
            </w:r>
            <w:r w:rsidRPr="00E52C6D">
              <w:rPr>
                <w:rFonts w:hint="eastAsia"/>
                <w:color w:val="000000" w:themeColor="text1"/>
                <w:spacing w:val="-3"/>
                <w:sz w:val="24"/>
              </w:rPr>
              <w:t>以上项目在竞赛类、科研类和英语类同一类别下，成果只计算最高级别积分。</w:t>
            </w:r>
          </w:p>
          <w:p w:rsidR="002D31E4" w:rsidRPr="00E52C6D" w:rsidRDefault="002D31E4" w:rsidP="002D31E4">
            <w:pPr>
              <w:widowControl/>
              <w:shd w:val="clear" w:color="auto" w:fill="FFFFFF"/>
              <w:spacing w:line="360" w:lineRule="auto"/>
              <w:ind w:firstLineChars="200" w:firstLine="468"/>
              <w:rPr>
                <w:color w:val="000000" w:themeColor="text1"/>
                <w:spacing w:val="-3"/>
                <w:sz w:val="24"/>
              </w:rPr>
            </w:pPr>
            <w:r w:rsidRPr="00E52C6D">
              <w:rPr>
                <w:rFonts w:hint="eastAsia"/>
                <w:color w:val="000000" w:themeColor="text1"/>
                <w:spacing w:val="-3"/>
                <w:sz w:val="24"/>
              </w:rPr>
              <w:t>3.</w:t>
            </w:r>
            <w:r w:rsidRPr="00E52C6D">
              <w:rPr>
                <w:rFonts w:hint="eastAsia"/>
                <w:color w:val="000000" w:themeColor="text1"/>
                <w:spacing w:val="-3"/>
                <w:sz w:val="24"/>
              </w:rPr>
              <w:t>所有成果均为学生在校期间取得的成果，截止时间为当年推免研究生申请截止日。论文以正式刊发为准</w:t>
            </w:r>
            <w:r w:rsidRPr="00E52C6D">
              <w:rPr>
                <w:rFonts w:hint="eastAsia"/>
                <w:color w:val="000000" w:themeColor="text1"/>
                <w:spacing w:val="-3"/>
                <w:sz w:val="24"/>
              </w:rPr>
              <w:t>(</w:t>
            </w:r>
            <w:r w:rsidRPr="00E52C6D">
              <w:rPr>
                <w:rFonts w:hint="eastAsia"/>
                <w:color w:val="000000" w:themeColor="text1"/>
                <w:spacing w:val="-3"/>
                <w:sz w:val="24"/>
              </w:rPr>
              <w:t>包括在线发表</w:t>
            </w:r>
            <w:r w:rsidRPr="00E52C6D">
              <w:rPr>
                <w:rFonts w:hint="eastAsia"/>
                <w:color w:val="000000" w:themeColor="text1"/>
                <w:spacing w:val="-3"/>
                <w:sz w:val="24"/>
              </w:rPr>
              <w:t>)</w:t>
            </w:r>
            <w:r w:rsidRPr="00E52C6D">
              <w:rPr>
                <w:rFonts w:hint="eastAsia"/>
                <w:color w:val="000000" w:themeColor="text1"/>
                <w:spacing w:val="-3"/>
                <w:sz w:val="24"/>
              </w:rPr>
              <w:t>。录用通知和处于公示阶段的成果不予认可，但在</w:t>
            </w:r>
            <w:r w:rsidRPr="00E52C6D">
              <w:rPr>
                <w:rFonts w:hint="eastAsia"/>
                <w:color w:val="000000" w:themeColor="text1"/>
                <w:spacing w:val="-3"/>
                <w:sz w:val="24"/>
              </w:rPr>
              <w:lastRenderedPageBreak/>
              <w:t>同等条件下可优先考虑。</w:t>
            </w:r>
          </w:p>
          <w:p w:rsidR="002D31E4" w:rsidRPr="00E52C6D" w:rsidRDefault="002D31E4" w:rsidP="002D31E4">
            <w:pPr>
              <w:widowControl/>
              <w:shd w:val="clear" w:color="auto" w:fill="FFFFFF"/>
              <w:spacing w:line="360" w:lineRule="auto"/>
              <w:ind w:firstLineChars="200" w:firstLine="468"/>
              <w:rPr>
                <w:spacing w:val="-3"/>
                <w:sz w:val="24"/>
              </w:rPr>
            </w:pPr>
            <w:r w:rsidRPr="00E52C6D">
              <w:rPr>
                <w:rFonts w:hint="eastAsia"/>
                <w:spacing w:val="-3"/>
                <w:sz w:val="24"/>
              </w:rPr>
              <w:t>4.</w:t>
            </w:r>
            <w:r w:rsidRPr="00E52C6D">
              <w:rPr>
                <w:rFonts w:hint="eastAsia"/>
                <w:spacing w:val="-3"/>
                <w:sz w:val="24"/>
              </w:rPr>
              <w:t>申请人对申报成果的真实性负责。所有成果均需提供原件，无原件者不予认可。对有疑问或异议的成果，申请人有义务向领导小组提供该成果的原始实验记录、原始数据等相关证明材料</w:t>
            </w:r>
            <w:r w:rsidRPr="00E52C6D">
              <w:rPr>
                <w:rFonts w:hint="eastAsia"/>
                <w:spacing w:val="-3"/>
                <w:sz w:val="24"/>
              </w:rPr>
              <w:t>;</w:t>
            </w:r>
            <w:r w:rsidRPr="00E52C6D">
              <w:rPr>
                <w:rFonts w:hint="eastAsia"/>
                <w:spacing w:val="-3"/>
                <w:sz w:val="24"/>
              </w:rPr>
              <w:t>如不按要求提供证明材料，视为放弃该项积分奖励。申请人如有学术造假行为，一经查实立即取消其推免资格，并按照学校相关办法处理。</w:t>
            </w:r>
          </w:p>
          <w:p w:rsidR="002D31E4" w:rsidRDefault="002D31E4" w:rsidP="002D31E4">
            <w:pPr>
              <w:widowControl/>
              <w:shd w:val="clear" w:color="auto" w:fill="FFFFFF"/>
              <w:spacing w:line="360" w:lineRule="auto"/>
              <w:ind w:firstLineChars="200" w:firstLine="468"/>
              <w:rPr>
                <w:spacing w:val="-3"/>
              </w:rPr>
            </w:pPr>
            <w:r w:rsidRPr="00E52C6D">
              <w:rPr>
                <w:rFonts w:hint="eastAsia"/>
                <w:spacing w:val="-3"/>
                <w:sz w:val="24"/>
              </w:rPr>
              <w:t>5.</w:t>
            </w:r>
            <w:r w:rsidRPr="00E52C6D">
              <w:rPr>
                <w:rFonts w:hint="eastAsia"/>
                <w:spacing w:val="-3"/>
                <w:sz w:val="24"/>
              </w:rPr>
              <w:t>若有未尽积分项，申请人可提交证明材料，由学院推荐免试硕士研究生工作领导小组认定。</w:t>
            </w:r>
          </w:p>
        </w:tc>
      </w:tr>
    </w:tbl>
    <w:p w:rsidR="002D31E4" w:rsidRDefault="002D31E4" w:rsidP="002D31E4">
      <w:pPr>
        <w:pStyle w:val="a8"/>
      </w:pPr>
    </w:p>
    <w:p w:rsidR="002D31E4" w:rsidRPr="00E52C6D" w:rsidRDefault="00007F1D" w:rsidP="002D31E4">
      <w:pPr>
        <w:pStyle w:val="a8"/>
        <w:spacing w:line="360" w:lineRule="auto"/>
        <w:ind w:firstLineChars="200" w:firstLine="600"/>
        <w:rPr>
          <w:rFonts w:ascii="黑体" w:eastAsia="方正黑体_GBK" w:hAnsi="黑体"/>
          <w:kern w:val="2"/>
          <w:lang w:val="en-US" w:bidi="ar-SA"/>
        </w:rPr>
      </w:pPr>
      <w:r>
        <w:rPr>
          <w:rFonts w:ascii="黑体" w:eastAsia="方正黑体_GBK" w:hAnsi="黑体" w:hint="eastAsia"/>
          <w:kern w:val="2"/>
          <w:lang w:val="en-US" w:bidi="ar-SA"/>
        </w:rPr>
        <w:t>二</w:t>
      </w:r>
      <w:r w:rsidR="002D31E4" w:rsidRPr="00E52C6D">
        <w:rPr>
          <w:rFonts w:ascii="黑体" w:eastAsia="方正黑体_GBK" w:hAnsi="黑体" w:hint="eastAsia"/>
          <w:kern w:val="2"/>
          <w:lang w:val="en-US" w:bidi="ar-SA"/>
        </w:rPr>
        <w:t>、</w:t>
      </w:r>
      <w:r w:rsidR="002D31E4" w:rsidRPr="00E52C6D">
        <w:rPr>
          <w:rFonts w:ascii="黑体" w:eastAsia="方正黑体_GBK" w:hAnsi="黑体"/>
          <w:kern w:val="2"/>
          <w:lang w:val="en-US" w:bidi="ar-SA"/>
        </w:rPr>
        <w:t>其他</w:t>
      </w:r>
    </w:p>
    <w:p w:rsidR="002D31E4" w:rsidRDefault="002D31E4" w:rsidP="002D31E4">
      <w:pPr>
        <w:pStyle w:val="a8"/>
        <w:spacing w:line="360" w:lineRule="auto"/>
        <w:ind w:firstLineChars="200" w:firstLine="600"/>
        <w:rPr>
          <w:rFonts w:ascii="仿宋" w:eastAsia="仿宋" w:hAnsi="仿宋"/>
          <w:kern w:val="2"/>
          <w:lang w:val="en-US" w:bidi="ar-SA"/>
        </w:rPr>
      </w:pPr>
      <w:r>
        <w:rPr>
          <w:rFonts w:ascii="仿宋" w:eastAsia="仿宋" w:hAnsi="仿宋" w:hint="eastAsia"/>
          <w:kern w:val="2"/>
          <w:lang w:val="en-US" w:bidi="ar-SA"/>
        </w:rPr>
        <w:t>（一）</w:t>
      </w:r>
      <w:r>
        <w:rPr>
          <w:rFonts w:ascii="仿宋" w:eastAsia="仿宋" w:hAnsi="仿宋"/>
          <w:kern w:val="2"/>
          <w:lang w:val="en-US" w:bidi="ar-SA"/>
        </w:rPr>
        <w:t>本实施细则由学院推荐免试硕士研究生工作领导小组负责解释。如有争议，由领导小组集体研究决定。</w:t>
      </w:r>
    </w:p>
    <w:p w:rsidR="002D31E4" w:rsidRDefault="002D31E4" w:rsidP="002D31E4">
      <w:pPr>
        <w:pStyle w:val="a8"/>
        <w:spacing w:line="360" w:lineRule="auto"/>
        <w:ind w:firstLineChars="200" w:firstLine="600"/>
        <w:rPr>
          <w:rFonts w:ascii="仿宋" w:eastAsia="仿宋" w:hAnsi="仿宋"/>
          <w:kern w:val="2"/>
          <w:lang w:val="en-US" w:bidi="ar-SA"/>
        </w:rPr>
      </w:pPr>
      <w:r>
        <w:rPr>
          <w:rFonts w:ascii="仿宋" w:eastAsia="仿宋" w:hAnsi="仿宋" w:hint="eastAsia"/>
          <w:kern w:val="2"/>
          <w:lang w:val="en-US" w:bidi="ar-SA"/>
        </w:rPr>
        <w:t>（二）</w:t>
      </w:r>
      <w:r>
        <w:rPr>
          <w:rFonts w:ascii="仿宋" w:eastAsia="仿宋" w:hAnsi="仿宋"/>
          <w:kern w:val="2"/>
          <w:lang w:val="en-US" w:bidi="ar-SA"/>
        </w:rPr>
        <w:t>本实施细则自公布之日起</w:t>
      </w:r>
      <w:r>
        <w:rPr>
          <w:rFonts w:ascii="仿宋" w:eastAsia="仿宋" w:hAnsi="仿宋" w:hint="eastAsia"/>
          <w:kern w:val="2"/>
          <w:lang w:val="en-US" w:bidi="ar-SA"/>
        </w:rPr>
        <w:t>施</w:t>
      </w:r>
      <w:r>
        <w:rPr>
          <w:rFonts w:ascii="仿宋" w:eastAsia="仿宋" w:hAnsi="仿宋"/>
          <w:kern w:val="2"/>
          <w:lang w:val="en-US" w:bidi="ar-SA"/>
        </w:rPr>
        <w:t>行，学院原</w:t>
      </w:r>
      <w:r>
        <w:rPr>
          <w:rFonts w:ascii="仿宋" w:eastAsia="仿宋" w:hAnsi="仿宋" w:hint="eastAsia"/>
          <w:kern w:val="2"/>
          <w:lang w:val="en-US" w:bidi="ar-SA"/>
        </w:rPr>
        <w:t>推免</w:t>
      </w:r>
      <w:r>
        <w:rPr>
          <w:rFonts w:ascii="仿宋" w:eastAsia="仿宋" w:hAnsi="仿宋"/>
          <w:kern w:val="2"/>
          <w:lang w:val="en-US" w:bidi="ar-SA"/>
        </w:rPr>
        <w:t>硕士研究生相关实施细则同时废止。该细则在实施过程中如有与学校相关最新规定相冲突的，以学校最新文件为准。</w:t>
      </w:r>
    </w:p>
    <w:p w:rsidR="002D31E4" w:rsidRDefault="002D31E4" w:rsidP="002D31E4">
      <w:pPr>
        <w:pStyle w:val="a8"/>
        <w:spacing w:line="360" w:lineRule="auto"/>
        <w:ind w:firstLineChars="200" w:firstLine="600"/>
        <w:rPr>
          <w:rFonts w:ascii="仿宋" w:eastAsia="仿宋" w:hAnsi="仿宋"/>
          <w:kern w:val="2"/>
          <w:lang w:val="en-US" w:bidi="ar-SA"/>
        </w:rPr>
      </w:pPr>
    </w:p>
    <w:p w:rsidR="002D31E4" w:rsidRDefault="002D31E4" w:rsidP="00007F1D">
      <w:pPr>
        <w:pStyle w:val="a8"/>
        <w:spacing w:line="360" w:lineRule="auto"/>
        <w:ind w:rightChars="400" w:right="840"/>
        <w:jc w:val="right"/>
        <w:rPr>
          <w:b/>
          <w:bCs/>
          <w:sz w:val="24"/>
        </w:rPr>
      </w:pPr>
      <w:r w:rsidRPr="00E52C6D">
        <w:rPr>
          <w:rFonts w:ascii="Times New Roman" w:eastAsia="仿宋" w:hAnsi="Times New Roman"/>
          <w:kern w:val="2"/>
          <w:lang w:val="en-US" w:bidi="ar-SA"/>
        </w:rPr>
        <w:t>2018</w:t>
      </w:r>
      <w:r>
        <w:rPr>
          <w:rFonts w:ascii="仿宋" w:eastAsia="仿宋" w:hAnsi="仿宋" w:hint="eastAsia"/>
          <w:kern w:val="2"/>
          <w:lang w:val="en-US" w:bidi="ar-SA"/>
        </w:rPr>
        <w:t>年</w:t>
      </w:r>
      <w:r w:rsidRPr="00E52C6D">
        <w:rPr>
          <w:rFonts w:ascii="Times New Roman" w:eastAsia="仿宋" w:hAnsi="Times New Roman" w:hint="eastAsia"/>
          <w:kern w:val="2"/>
          <w:lang w:val="en-US" w:bidi="ar-SA"/>
        </w:rPr>
        <w:t>12</w:t>
      </w:r>
      <w:r>
        <w:rPr>
          <w:rFonts w:ascii="仿宋" w:eastAsia="仿宋" w:hAnsi="仿宋" w:hint="eastAsia"/>
          <w:kern w:val="2"/>
          <w:lang w:val="en-US" w:bidi="ar-SA"/>
        </w:rPr>
        <w:t>月</w:t>
      </w:r>
      <w:r>
        <w:rPr>
          <w:rFonts w:ascii="Times New Roman" w:eastAsia="仿宋" w:hAnsi="Times New Roman"/>
          <w:kern w:val="2"/>
          <w:lang w:val="en-US" w:bidi="ar-SA"/>
        </w:rPr>
        <w:t>29</w:t>
      </w:r>
      <w:r>
        <w:rPr>
          <w:rFonts w:ascii="仿宋" w:eastAsia="仿宋" w:hAnsi="仿宋" w:hint="eastAsia"/>
          <w:kern w:val="2"/>
          <w:lang w:val="en-US" w:bidi="ar-SA"/>
        </w:rPr>
        <w:t>日</w:t>
      </w:r>
      <w:r>
        <w:rPr>
          <w:b/>
          <w:bCs/>
          <w:sz w:val="24"/>
        </w:rPr>
        <w:br w:type="page"/>
      </w:r>
    </w:p>
    <w:p w:rsidR="00E9609B" w:rsidRDefault="00853A8E">
      <w:pPr>
        <w:spacing w:line="400" w:lineRule="exact"/>
        <w:rPr>
          <w:rFonts w:ascii="宋体" w:hAnsi="宋体"/>
          <w:b/>
          <w:bCs/>
          <w:sz w:val="24"/>
        </w:rPr>
      </w:pPr>
      <w:r>
        <w:rPr>
          <w:rFonts w:ascii="宋体" w:hAnsi="宋体" w:hint="eastAsia"/>
          <w:b/>
          <w:bCs/>
          <w:sz w:val="24"/>
        </w:rPr>
        <w:lastRenderedPageBreak/>
        <w:t>附件</w:t>
      </w:r>
      <w:r w:rsidR="00F763AF">
        <w:rPr>
          <w:rFonts w:ascii="宋体" w:hAnsi="宋体" w:hint="eastAsia"/>
          <w:b/>
          <w:bCs/>
          <w:sz w:val="24"/>
        </w:rPr>
        <w:t>二</w:t>
      </w:r>
      <w:r>
        <w:rPr>
          <w:rFonts w:ascii="宋体" w:hAnsi="宋体" w:hint="eastAsia"/>
          <w:b/>
          <w:bCs/>
          <w:sz w:val="24"/>
        </w:rPr>
        <w:t>：综合积分计算办法</w:t>
      </w:r>
      <w:r w:rsidR="000572AE">
        <w:rPr>
          <w:rFonts w:ascii="宋体" w:hAnsi="宋体" w:hint="eastAsia"/>
          <w:b/>
          <w:bCs/>
          <w:sz w:val="24"/>
        </w:rPr>
        <w:t>（</w:t>
      </w:r>
      <w:r w:rsidR="00007F1D">
        <w:rPr>
          <w:rFonts w:ascii="宋体" w:hAnsi="宋体" w:hint="eastAsia"/>
          <w:b/>
          <w:bCs/>
          <w:sz w:val="24"/>
        </w:rPr>
        <w:t>文化产业管理、社会工作、公共关系学专业</w:t>
      </w:r>
      <w:r w:rsidR="000572AE">
        <w:rPr>
          <w:rFonts w:ascii="宋体" w:hAnsi="宋体" w:hint="eastAsia"/>
          <w:b/>
          <w:bCs/>
          <w:sz w:val="24"/>
        </w:rPr>
        <w:t>）</w:t>
      </w:r>
    </w:p>
    <w:p w:rsidR="00E9609B" w:rsidRDefault="00853A8E">
      <w:pPr>
        <w:spacing w:line="400" w:lineRule="exact"/>
        <w:ind w:firstLineChars="200" w:firstLine="480"/>
        <w:rPr>
          <w:rFonts w:ascii="宋体" w:hAnsi="宋体"/>
          <w:sz w:val="24"/>
        </w:rPr>
      </w:pPr>
      <w:r>
        <w:rPr>
          <w:rFonts w:ascii="宋体" w:hAnsi="宋体" w:hint="eastAsia"/>
          <w:sz w:val="24"/>
        </w:rPr>
        <w:t>（一）综合积分计算</w:t>
      </w:r>
    </w:p>
    <w:p w:rsidR="00E9609B" w:rsidRDefault="00853A8E">
      <w:pPr>
        <w:spacing w:line="400" w:lineRule="exact"/>
        <w:ind w:firstLineChars="200" w:firstLine="480"/>
        <w:rPr>
          <w:rFonts w:ascii="宋体" w:hAnsi="宋体"/>
          <w:sz w:val="24"/>
        </w:rPr>
      </w:pPr>
      <w:r>
        <w:rPr>
          <w:rFonts w:ascii="宋体" w:hAnsi="宋体" w:hint="eastAsia"/>
          <w:sz w:val="24"/>
        </w:rPr>
        <w:t>综合积分（百分制）=成绩积分（百分制）×80%+奖励积分（百分制）×20%。积分数值精确到小数点后</w:t>
      </w:r>
      <w:r w:rsidR="00D83E52">
        <w:rPr>
          <w:rFonts w:ascii="宋体" w:hAnsi="宋体" w:hint="eastAsia"/>
          <w:sz w:val="24"/>
        </w:rPr>
        <w:t>2</w:t>
      </w:r>
      <w:r>
        <w:rPr>
          <w:rFonts w:ascii="宋体" w:hAnsi="宋体" w:hint="eastAsia"/>
          <w:sz w:val="24"/>
        </w:rPr>
        <w:t>位（四舍五入）。</w:t>
      </w:r>
    </w:p>
    <w:p w:rsidR="00E9609B" w:rsidRDefault="00853A8E">
      <w:pPr>
        <w:spacing w:line="400" w:lineRule="exact"/>
        <w:ind w:firstLineChars="200" w:firstLine="480"/>
        <w:rPr>
          <w:rFonts w:ascii="宋体" w:hAnsi="宋体"/>
          <w:sz w:val="24"/>
        </w:rPr>
      </w:pPr>
      <w:r>
        <w:rPr>
          <w:rFonts w:ascii="宋体" w:hAnsi="宋体" w:hint="eastAsia"/>
          <w:sz w:val="24"/>
        </w:rPr>
        <w:t>1.成绩积分</w:t>
      </w:r>
    </w:p>
    <w:p w:rsidR="00E9609B" w:rsidRDefault="00853A8E">
      <w:pPr>
        <w:spacing w:line="400" w:lineRule="exact"/>
        <w:ind w:firstLineChars="200" w:firstLine="480"/>
        <w:rPr>
          <w:rFonts w:ascii="宋体" w:hAnsi="宋体"/>
          <w:sz w:val="24"/>
        </w:rPr>
      </w:pPr>
      <w:r>
        <w:rPr>
          <w:rFonts w:ascii="宋体" w:hAnsi="宋体" w:hint="eastAsia"/>
          <w:sz w:val="24"/>
        </w:rPr>
        <w:t>成绩积分为学科基础课、专业发展必修课和</w:t>
      </w:r>
      <w:r>
        <w:rPr>
          <w:rFonts w:ascii="宋体" w:hAnsi="宋体" w:hint="eastAsia"/>
          <w:color w:val="000000" w:themeColor="text1"/>
          <w:sz w:val="24"/>
        </w:rPr>
        <w:t>实践环节课</w:t>
      </w:r>
      <w:r>
        <w:rPr>
          <w:rFonts w:ascii="宋体" w:hAnsi="宋体" w:hint="eastAsia"/>
          <w:sz w:val="24"/>
        </w:rPr>
        <w:t>的加权平均分(课程成绩均为百分制且不计重修成绩，成绩积分=∑参加计算的课程成绩*学分/∑学分</w:t>
      </w:r>
      <w:r w:rsidR="003E570D">
        <w:rPr>
          <w:rFonts w:ascii="宋体" w:hAnsi="宋体" w:hint="eastAsia"/>
          <w:sz w:val="24"/>
        </w:rPr>
        <w:t>)，</w:t>
      </w:r>
      <w:r>
        <w:rPr>
          <w:rFonts w:ascii="宋体" w:hAnsi="宋体" w:hint="eastAsia"/>
          <w:sz w:val="24"/>
        </w:rPr>
        <w:t>（注：按教务系统导出成绩计算）。</w:t>
      </w:r>
    </w:p>
    <w:p w:rsidR="00E9609B" w:rsidRDefault="00853A8E">
      <w:pPr>
        <w:spacing w:line="360" w:lineRule="auto"/>
        <w:ind w:firstLine="420"/>
        <w:rPr>
          <w:rFonts w:ascii="宋体" w:hAnsi="宋体"/>
          <w:sz w:val="24"/>
        </w:rPr>
      </w:pPr>
      <w:r>
        <w:rPr>
          <w:rFonts w:ascii="宋体" w:hAnsi="宋体" w:hint="eastAsia"/>
          <w:sz w:val="24"/>
        </w:rPr>
        <w:t>2.奖励积分</w:t>
      </w:r>
    </w:p>
    <w:p w:rsidR="00E9609B" w:rsidRDefault="00853A8E">
      <w:pPr>
        <w:spacing w:line="360" w:lineRule="auto"/>
        <w:ind w:firstLine="420"/>
        <w:rPr>
          <w:rFonts w:ascii="宋体" w:hAnsi="宋体"/>
          <w:sz w:val="24"/>
        </w:rPr>
      </w:pPr>
      <w:r>
        <w:rPr>
          <w:rFonts w:ascii="宋体" w:hAnsi="宋体" w:hint="eastAsia"/>
          <w:sz w:val="24"/>
        </w:rPr>
        <w:t>奖励积分</w:t>
      </w:r>
      <w:r w:rsidR="00A23543">
        <w:rPr>
          <w:rFonts w:ascii="宋体" w:hAnsi="宋体" w:hint="eastAsia"/>
          <w:sz w:val="24"/>
        </w:rPr>
        <w:t>为各级各类科技创新、竞赛比赛、论文专著、发明专利等的奖励性。积分</w:t>
      </w:r>
      <w:r w:rsidR="00A23543" w:rsidRPr="00A23543">
        <w:rPr>
          <w:rFonts w:ascii="宋体" w:hAnsi="宋体" w:hint="eastAsia"/>
          <w:sz w:val="24"/>
        </w:rPr>
        <w:t>奖励积分=（奖励加分</w:t>
      </w:r>
      <w:r w:rsidR="00A23543">
        <w:rPr>
          <w:rFonts w:ascii="宋体" w:hAnsi="宋体" w:hint="eastAsia"/>
          <w:sz w:val="24"/>
        </w:rPr>
        <w:t>/</w:t>
      </w:r>
      <w:r w:rsidR="00F0023F">
        <w:rPr>
          <w:rFonts w:ascii="宋体" w:hAnsi="宋体" w:hint="eastAsia"/>
          <w:sz w:val="24"/>
        </w:rPr>
        <w:t>所有奖励总分</w:t>
      </w:r>
      <w:r w:rsidR="00A23543" w:rsidRPr="00A23543">
        <w:rPr>
          <w:rFonts w:ascii="宋体" w:hAnsi="宋体" w:hint="eastAsia"/>
          <w:sz w:val="24"/>
        </w:rPr>
        <w:t>）×100</w:t>
      </w:r>
      <w:r w:rsidR="004F4579">
        <w:rPr>
          <w:rFonts w:ascii="宋体" w:hAnsi="宋体" w:hint="eastAsia"/>
          <w:sz w:val="24"/>
        </w:rPr>
        <w:t>。</w:t>
      </w:r>
      <w:r>
        <w:rPr>
          <w:rFonts w:ascii="宋体" w:hAnsi="宋体" w:hint="eastAsia"/>
          <w:sz w:val="24"/>
        </w:rPr>
        <w:t xml:space="preserve">奖励积分按如下规则进行： </w:t>
      </w:r>
    </w:p>
    <w:p w:rsidR="00E9609B" w:rsidRDefault="00853A8E">
      <w:pPr>
        <w:spacing w:line="360" w:lineRule="auto"/>
        <w:rPr>
          <w:rFonts w:ascii="宋体" w:hAnsi="宋体"/>
          <w:sz w:val="24"/>
        </w:rPr>
      </w:pPr>
      <w:r>
        <w:rPr>
          <w:rFonts w:ascii="宋体" w:hAnsi="宋体" w:hint="eastAsia"/>
          <w:sz w:val="24"/>
        </w:rPr>
        <w:t>1.</w:t>
      </w:r>
      <w:r w:rsidR="003030D6">
        <w:rPr>
          <w:rFonts w:ascii="宋体" w:hAnsi="宋体" w:hint="eastAsia"/>
          <w:sz w:val="24"/>
        </w:rPr>
        <w:t>学生在校期间每符合下列条件之一者，计</w:t>
      </w:r>
      <w:r>
        <w:rPr>
          <w:rFonts w:ascii="宋体" w:hAnsi="宋体" w:hint="eastAsia"/>
          <w:sz w:val="24"/>
        </w:rPr>
        <w:t>6分：</w:t>
      </w:r>
    </w:p>
    <w:p w:rsidR="00E9609B" w:rsidRDefault="00853A8E">
      <w:pPr>
        <w:spacing w:line="360" w:lineRule="auto"/>
        <w:ind w:leftChars="100" w:left="210"/>
        <w:rPr>
          <w:rFonts w:ascii="宋体" w:hAnsi="宋体"/>
          <w:sz w:val="24"/>
        </w:rPr>
      </w:pPr>
      <w:r>
        <w:rPr>
          <w:rFonts w:ascii="宋体" w:hAnsi="宋体" w:hint="eastAsia"/>
          <w:sz w:val="24"/>
        </w:rPr>
        <w:t>（1）获得国家级的科技创新或某单项二等奖以上1项；</w:t>
      </w:r>
    </w:p>
    <w:p w:rsidR="00E9609B" w:rsidRDefault="00853A8E">
      <w:pPr>
        <w:spacing w:line="360" w:lineRule="auto"/>
        <w:ind w:leftChars="100" w:left="210"/>
        <w:rPr>
          <w:rFonts w:ascii="宋体" w:hAnsi="宋体"/>
          <w:sz w:val="24"/>
        </w:rPr>
      </w:pPr>
      <w:r>
        <w:rPr>
          <w:rFonts w:ascii="宋体" w:hAnsi="宋体" w:hint="eastAsia"/>
          <w:sz w:val="24"/>
        </w:rPr>
        <w:t>（2）获得艺术类国家级比赛二等奖以上1项；</w:t>
      </w:r>
    </w:p>
    <w:p w:rsidR="00E9609B" w:rsidRDefault="00853A8E">
      <w:pPr>
        <w:spacing w:line="360" w:lineRule="auto"/>
        <w:ind w:leftChars="100" w:left="210"/>
        <w:rPr>
          <w:rFonts w:ascii="宋体" w:hAnsi="宋体"/>
          <w:sz w:val="24"/>
        </w:rPr>
      </w:pPr>
      <w:r>
        <w:rPr>
          <w:rFonts w:ascii="宋体" w:hAnsi="宋体" w:hint="eastAsia"/>
          <w:sz w:val="24"/>
        </w:rPr>
        <w:t>（3）获得体育类国家级比赛前3名1项；</w:t>
      </w:r>
    </w:p>
    <w:p w:rsidR="00E9609B" w:rsidRDefault="00853A8E">
      <w:pPr>
        <w:spacing w:line="360" w:lineRule="auto"/>
        <w:ind w:leftChars="100" w:left="210"/>
        <w:rPr>
          <w:rFonts w:ascii="宋体" w:hAnsi="宋体"/>
          <w:sz w:val="24"/>
        </w:rPr>
      </w:pPr>
      <w:r>
        <w:rPr>
          <w:rFonts w:ascii="宋体" w:hAnsi="宋体" w:hint="eastAsia"/>
          <w:sz w:val="24"/>
        </w:rPr>
        <w:t>（4）署名学校，在SSCI、A&amp;HCI、SCI发表文章，第一作者加70%，第二作者加20%，第三及以后的作者加10%；</w:t>
      </w:r>
    </w:p>
    <w:p w:rsidR="00E9609B" w:rsidRDefault="00853A8E">
      <w:pPr>
        <w:spacing w:line="360" w:lineRule="auto"/>
        <w:ind w:leftChars="100" w:left="210"/>
        <w:rPr>
          <w:rFonts w:ascii="宋体" w:hAnsi="宋体"/>
          <w:sz w:val="24"/>
        </w:rPr>
      </w:pPr>
      <w:r>
        <w:rPr>
          <w:rFonts w:ascii="宋体" w:hAnsi="宋体" w:hint="eastAsia"/>
          <w:sz w:val="24"/>
        </w:rPr>
        <w:t>（5）取得国家级发明专利1项。</w:t>
      </w:r>
    </w:p>
    <w:p w:rsidR="00E9609B" w:rsidRDefault="00853A8E">
      <w:pPr>
        <w:spacing w:line="360" w:lineRule="auto"/>
        <w:rPr>
          <w:rFonts w:ascii="宋体" w:hAnsi="宋体"/>
          <w:sz w:val="24"/>
        </w:rPr>
      </w:pPr>
      <w:r>
        <w:rPr>
          <w:rFonts w:ascii="宋体" w:hAnsi="宋体" w:hint="eastAsia"/>
          <w:sz w:val="24"/>
        </w:rPr>
        <w:t>2.</w:t>
      </w:r>
      <w:r w:rsidR="003030D6">
        <w:rPr>
          <w:rFonts w:ascii="宋体" w:hAnsi="宋体" w:hint="eastAsia"/>
          <w:sz w:val="24"/>
        </w:rPr>
        <w:t>学生在校期间每符合下列条件之一者，计</w:t>
      </w:r>
      <w:r>
        <w:rPr>
          <w:rFonts w:ascii="宋体" w:hAnsi="宋体" w:hint="eastAsia"/>
          <w:sz w:val="24"/>
        </w:rPr>
        <w:t>4分：</w:t>
      </w:r>
    </w:p>
    <w:p w:rsidR="00E9609B" w:rsidRDefault="00853A8E">
      <w:pPr>
        <w:spacing w:line="360" w:lineRule="auto"/>
        <w:ind w:leftChars="100" w:left="210"/>
        <w:rPr>
          <w:rFonts w:ascii="宋体" w:hAnsi="宋体"/>
          <w:sz w:val="24"/>
        </w:rPr>
      </w:pPr>
      <w:r>
        <w:rPr>
          <w:rFonts w:ascii="宋体" w:hAnsi="宋体" w:hint="eastAsia"/>
          <w:sz w:val="24"/>
        </w:rPr>
        <w:t>（1）获得国家级的科技创新或某单项三等奖1项；</w:t>
      </w:r>
    </w:p>
    <w:p w:rsidR="00E9609B" w:rsidRDefault="00853A8E">
      <w:pPr>
        <w:spacing w:line="360" w:lineRule="auto"/>
        <w:ind w:leftChars="100" w:left="210"/>
        <w:rPr>
          <w:rFonts w:ascii="宋体" w:hAnsi="宋体"/>
          <w:sz w:val="24"/>
        </w:rPr>
      </w:pPr>
      <w:r>
        <w:rPr>
          <w:rFonts w:ascii="宋体" w:hAnsi="宋体" w:hint="eastAsia"/>
          <w:sz w:val="24"/>
        </w:rPr>
        <w:t>（2）获得艺术类国家级比赛三等奖1项；</w:t>
      </w:r>
    </w:p>
    <w:p w:rsidR="00E9609B" w:rsidRDefault="00853A8E">
      <w:pPr>
        <w:spacing w:line="360" w:lineRule="auto"/>
        <w:ind w:leftChars="100" w:left="210"/>
        <w:rPr>
          <w:rFonts w:ascii="宋体" w:hAnsi="宋体"/>
          <w:sz w:val="24"/>
        </w:rPr>
      </w:pPr>
      <w:r>
        <w:rPr>
          <w:rFonts w:ascii="宋体" w:hAnsi="宋体" w:hint="eastAsia"/>
          <w:sz w:val="24"/>
        </w:rPr>
        <w:t>（3）获得体育类国家级比赛第4名1项；</w:t>
      </w:r>
    </w:p>
    <w:p w:rsidR="00E9609B" w:rsidRDefault="00853A8E">
      <w:pPr>
        <w:spacing w:line="360" w:lineRule="auto"/>
        <w:ind w:leftChars="100" w:left="210"/>
        <w:rPr>
          <w:rFonts w:ascii="宋体" w:hAnsi="宋体"/>
          <w:sz w:val="24"/>
        </w:rPr>
      </w:pPr>
      <w:r>
        <w:rPr>
          <w:rFonts w:ascii="宋体" w:hAnsi="宋体" w:hint="eastAsia"/>
          <w:sz w:val="24"/>
        </w:rPr>
        <w:t>（4）省级科技创新及某单项一等奖1项；</w:t>
      </w:r>
    </w:p>
    <w:p w:rsidR="00E9609B" w:rsidRDefault="00853A8E">
      <w:pPr>
        <w:spacing w:line="360" w:lineRule="auto"/>
        <w:ind w:leftChars="100" w:left="210"/>
        <w:rPr>
          <w:rFonts w:ascii="宋体" w:hAnsi="宋体"/>
          <w:sz w:val="24"/>
        </w:rPr>
      </w:pPr>
      <w:r>
        <w:rPr>
          <w:rFonts w:ascii="宋体" w:hAnsi="宋体" w:hint="eastAsia"/>
          <w:sz w:val="24"/>
        </w:rPr>
        <w:t>（5）署名学校，在CSSCI发表文章，第一作者加70%，第二作者加20%，第三及以后的作者加10%；</w:t>
      </w:r>
    </w:p>
    <w:p w:rsidR="00E9609B" w:rsidRDefault="00853A8E">
      <w:pPr>
        <w:spacing w:line="360" w:lineRule="auto"/>
        <w:ind w:leftChars="100" w:left="210"/>
        <w:rPr>
          <w:rFonts w:ascii="宋体" w:hAnsi="宋体"/>
          <w:sz w:val="24"/>
        </w:rPr>
      </w:pPr>
      <w:r>
        <w:rPr>
          <w:rFonts w:ascii="宋体" w:hAnsi="宋体" w:hint="eastAsia"/>
          <w:sz w:val="24"/>
        </w:rPr>
        <w:lastRenderedPageBreak/>
        <w:t>（6）全国优秀标兵。</w:t>
      </w:r>
    </w:p>
    <w:p w:rsidR="00E9609B" w:rsidRDefault="00853A8E">
      <w:pPr>
        <w:spacing w:line="360" w:lineRule="auto"/>
        <w:rPr>
          <w:rFonts w:ascii="宋体" w:hAnsi="宋体"/>
          <w:sz w:val="24"/>
        </w:rPr>
      </w:pPr>
      <w:r>
        <w:rPr>
          <w:rFonts w:ascii="宋体" w:hAnsi="宋体" w:hint="eastAsia"/>
          <w:sz w:val="24"/>
        </w:rPr>
        <w:t>3.</w:t>
      </w:r>
      <w:r w:rsidR="003030D6">
        <w:rPr>
          <w:rFonts w:ascii="宋体" w:hAnsi="宋体" w:hint="eastAsia"/>
          <w:sz w:val="24"/>
        </w:rPr>
        <w:t>学生在校期间每符合下列条件之一者，计</w:t>
      </w:r>
      <w:r>
        <w:rPr>
          <w:rFonts w:ascii="宋体" w:hAnsi="宋体" w:hint="eastAsia"/>
          <w:sz w:val="24"/>
        </w:rPr>
        <w:t>3分：</w:t>
      </w:r>
    </w:p>
    <w:p w:rsidR="00E9609B" w:rsidRDefault="00853A8E">
      <w:pPr>
        <w:spacing w:line="360" w:lineRule="auto"/>
        <w:ind w:leftChars="100" w:left="210"/>
        <w:rPr>
          <w:rFonts w:ascii="宋体" w:hAnsi="宋体"/>
          <w:sz w:val="24"/>
        </w:rPr>
      </w:pPr>
      <w:r>
        <w:rPr>
          <w:rFonts w:ascii="宋体" w:hAnsi="宋体" w:hint="eastAsia"/>
          <w:sz w:val="24"/>
        </w:rPr>
        <w:t>（1）获得省级的科技创新或某单项二等奖1项；</w:t>
      </w:r>
    </w:p>
    <w:p w:rsidR="00E9609B" w:rsidRDefault="00853A8E">
      <w:pPr>
        <w:spacing w:line="360" w:lineRule="auto"/>
        <w:ind w:leftChars="100" w:left="210"/>
        <w:rPr>
          <w:rFonts w:ascii="宋体" w:hAnsi="宋体"/>
          <w:sz w:val="24"/>
        </w:rPr>
      </w:pPr>
      <w:r>
        <w:rPr>
          <w:rFonts w:ascii="宋体" w:hAnsi="宋体" w:hint="eastAsia"/>
          <w:sz w:val="24"/>
        </w:rPr>
        <w:t>（2）获得体育类国家级比赛第5名1项；</w:t>
      </w:r>
    </w:p>
    <w:p w:rsidR="00E9609B" w:rsidRDefault="00853A8E">
      <w:pPr>
        <w:spacing w:line="360" w:lineRule="auto"/>
        <w:ind w:leftChars="100" w:left="210"/>
        <w:rPr>
          <w:rFonts w:ascii="宋体" w:hAnsi="宋体"/>
          <w:sz w:val="24"/>
        </w:rPr>
      </w:pPr>
      <w:r>
        <w:rPr>
          <w:rFonts w:ascii="宋体" w:hAnsi="宋体" w:hint="eastAsia"/>
          <w:sz w:val="24"/>
        </w:rPr>
        <w:t>（3）国家大学生创新实验计划项目或省部级以上科研项目第一主持人。</w:t>
      </w:r>
    </w:p>
    <w:p w:rsidR="00E9609B" w:rsidRDefault="00853A8E">
      <w:pPr>
        <w:spacing w:line="360" w:lineRule="auto"/>
        <w:ind w:leftChars="100" w:left="210"/>
        <w:rPr>
          <w:rFonts w:ascii="宋体" w:hAnsi="宋体"/>
          <w:sz w:val="24"/>
        </w:rPr>
      </w:pPr>
      <w:r>
        <w:rPr>
          <w:rFonts w:ascii="宋体" w:hAnsi="宋体" w:hint="eastAsia"/>
          <w:sz w:val="24"/>
        </w:rPr>
        <w:t>（4）获得省级实用新型设计专利1项；</w:t>
      </w:r>
    </w:p>
    <w:p w:rsidR="00E9609B" w:rsidRDefault="00853A8E">
      <w:pPr>
        <w:spacing w:line="360" w:lineRule="auto"/>
        <w:rPr>
          <w:rFonts w:ascii="宋体" w:hAnsi="宋体"/>
          <w:sz w:val="24"/>
        </w:rPr>
      </w:pPr>
      <w:r>
        <w:rPr>
          <w:rFonts w:ascii="宋体" w:hAnsi="宋体" w:hint="eastAsia"/>
          <w:sz w:val="24"/>
        </w:rPr>
        <w:t>4.</w:t>
      </w:r>
      <w:r w:rsidR="003030D6">
        <w:rPr>
          <w:rFonts w:ascii="宋体" w:hAnsi="宋体" w:hint="eastAsia"/>
          <w:sz w:val="24"/>
        </w:rPr>
        <w:t>学生在校期间符合下列条件之一者，计</w:t>
      </w:r>
      <w:r>
        <w:rPr>
          <w:rFonts w:ascii="宋体" w:hAnsi="宋体" w:hint="eastAsia"/>
          <w:sz w:val="24"/>
        </w:rPr>
        <w:t>2分：</w:t>
      </w:r>
    </w:p>
    <w:p w:rsidR="00E9609B" w:rsidRDefault="00853A8E">
      <w:pPr>
        <w:spacing w:line="360" w:lineRule="auto"/>
        <w:ind w:leftChars="100" w:left="210"/>
        <w:rPr>
          <w:rFonts w:ascii="宋体" w:hAnsi="宋体"/>
          <w:sz w:val="24"/>
        </w:rPr>
      </w:pPr>
      <w:r>
        <w:rPr>
          <w:rFonts w:ascii="宋体" w:hAnsi="宋体" w:hint="eastAsia"/>
          <w:sz w:val="24"/>
        </w:rPr>
        <w:t>（1）获得体育类国家级比赛第6名1项；</w:t>
      </w:r>
    </w:p>
    <w:p w:rsidR="00E9609B" w:rsidRDefault="00853A8E">
      <w:pPr>
        <w:spacing w:line="360" w:lineRule="auto"/>
        <w:ind w:leftChars="100" w:left="210"/>
        <w:rPr>
          <w:rFonts w:ascii="宋体" w:hAnsi="宋体"/>
          <w:sz w:val="24"/>
        </w:rPr>
      </w:pPr>
      <w:r>
        <w:rPr>
          <w:rFonts w:ascii="宋体" w:hAnsi="宋体" w:hint="eastAsia"/>
          <w:sz w:val="24"/>
        </w:rPr>
        <w:t>（2）省级优秀标兵。</w:t>
      </w:r>
    </w:p>
    <w:p w:rsidR="00E9609B" w:rsidRDefault="00853A8E">
      <w:pPr>
        <w:spacing w:line="360" w:lineRule="auto"/>
        <w:ind w:left="240" w:hangingChars="100" w:hanging="240"/>
        <w:rPr>
          <w:rFonts w:ascii="宋体" w:hAnsi="宋体"/>
          <w:sz w:val="24"/>
        </w:rPr>
      </w:pPr>
      <w:r>
        <w:rPr>
          <w:rFonts w:ascii="宋体" w:hAnsi="宋体" w:hint="eastAsia"/>
          <w:sz w:val="24"/>
        </w:rPr>
        <w:t>5.国防生完成军政训练计划，年度军政素质考核均达到合格以上的，加1分；获得过校级及以上优秀国防生或优秀国防生干部加2分；获得过校级及以上优秀国防生标兵加3分；三类加分只取最高一类，不累计。</w:t>
      </w:r>
    </w:p>
    <w:p w:rsidR="00E9609B" w:rsidRDefault="00853A8E">
      <w:pPr>
        <w:spacing w:line="360" w:lineRule="auto"/>
        <w:ind w:left="240" w:hangingChars="100" w:hanging="240"/>
        <w:rPr>
          <w:rFonts w:ascii="宋体" w:hAnsi="宋体"/>
          <w:sz w:val="24"/>
        </w:rPr>
      </w:pPr>
      <w:r>
        <w:rPr>
          <w:rFonts w:ascii="宋体" w:hAnsi="宋体" w:hint="eastAsia"/>
          <w:sz w:val="24"/>
        </w:rPr>
        <w:t>6.同一类奖励只记最高级别奖励积分，不同类别成果奖励积分可以累加。</w:t>
      </w:r>
    </w:p>
    <w:p w:rsidR="00E9609B" w:rsidRDefault="00853A8E">
      <w:pPr>
        <w:spacing w:line="360" w:lineRule="auto"/>
        <w:rPr>
          <w:rFonts w:ascii="宋体" w:hAnsi="宋体"/>
          <w:sz w:val="24"/>
        </w:rPr>
      </w:pPr>
      <w:r>
        <w:rPr>
          <w:rFonts w:ascii="宋体" w:hAnsi="宋体" w:hint="eastAsia"/>
          <w:sz w:val="24"/>
        </w:rPr>
        <w:t>7.成果认定有关说明：</w:t>
      </w:r>
    </w:p>
    <w:p w:rsidR="00E9609B" w:rsidRDefault="00853A8E">
      <w:pPr>
        <w:spacing w:line="360" w:lineRule="auto"/>
        <w:ind w:firstLine="420"/>
        <w:rPr>
          <w:rFonts w:ascii="宋体" w:hAnsi="宋体"/>
          <w:sz w:val="24"/>
        </w:rPr>
      </w:pPr>
      <w:r>
        <w:rPr>
          <w:rFonts w:ascii="宋体" w:hAnsi="宋体" w:hint="eastAsia"/>
          <w:sz w:val="24"/>
        </w:rPr>
        <w:t>（1）成果以实际取得的成果为准，录用通知和处于公示阶段的成果不予认可；</w:t>
      </w:r>
    </w:p>
    <w:p w:rsidR="00A62F5F" w:rsidRDefault="00A62F5F" w:rsidP="00A62F5F">
      <w:pPr>
        <w:spacing w:line="360" w:lineRule="auto"/>
        <w:ind w:firstLine="420"/>
        <w:rPr>
          <w:rFonts w:ascii="宋体" w:hAnsi="宋体"/>
          <w:sz w:val="24"/>
        </w:rPr>
      </w:pPr>
      <w:r>
        <w:rPr>
          <w:rFonts w:ascii="宋体" w:hAnsi="宋体"/>
          <w:sz w:val="24"/>
        </w:rPr>
        <w:t>（2）</w:t>
      </w:r>
      <w:r w:rsidRPr="00A62F5F">
        <w:rPr>
          <w:rFonts w:ascii="宋体" w:hAnsi="宋体" w:hint="eastAsia"/>
          <w:sz w:val="24"/>
        </w:rPr>
        <w:t>申请加分的学术论文</w:t>
      </w:r>
      <w:r w:rsidR="00C41478">
        <w:rPr>
          <w:rFonts w:ascii="宋体" w:hAnsi="宋体" w:hint="eastAsia"/>
          <w:sz w:val="24"/>
        </w:rPr>
        <w:t>符合学术规范</w:t>
      </w:r>
      <w:r w:rsidRPr="00A62F5F">
        <w:rPr>
          <w:rFonts w:ascii="宋体" w:hAnsi="宋体" w:hint="eastAsia"/>
          <w:sz w:val="24"/>
        </w:rPr>
        <w:t>，需提交维普的查重报告，重复率＜30%的认定为合格，可以加分；重复率≥30%，取消该项加分。</w:t>
      </w:r>
      <w:r w:rsidR="00C41478">
        <w:rPr>
          <w:rFonts w:ascii="宋体" w:hAnsi="宋体" w:hint="eastAsia"/>
          <w:sz w:val="24"/>
        </w:rPr>
        <w:t>一经查出学术不端，取消推免资格。</w:t>
      </w:r>
    </w:p>
    <w:p w:rsidR="00EE6BE7" w:rsidRDefault="00853A8E" w:rsidP="00EE6BE7">
      <w:pPr>
        <w:spacing w:line="360" w:lineRule="auto"/>
        <w:ind w:firstLine="420"/>
        <w:rPr>
          <w:rFonts w:ascii="宋体" w:hAnsi="宋体"/>
          <w:sz w:val="24"/>
        </w:rPr>
      </w:pPr>
      <w:r>
        <w:rPr>
          <w:rFonts w:ascii="宋体" w:hAnsi="宋体" w:hint="eastAsia"/>
          <w:sz w:val="24"/>
        </w:rPr>
        <w:t>（</w:t>
      </w:r>
      <w:r w:rsidR="00A62F5F">
        <w:rPr>
          <w:rFonts w:ascii="宋体" w:hAnsi="宋体" w:hint="eastAsia"/>
          <w:sz w:val="24"/>
        </w:rPr>
        <w:t>3</w:t>
      </w:r>
      <w:r>
        <w:rPr>
          <w:rFonts w:ascii="宋体" w:hAnsi="宋体" w:hint="eastAsia"/>
          <w:sz w:val="24"/>
        </w:rPr>
        <w:t>）成果时间范围：201</w:t>
      </w:r>
      <w:r w:rsidR="00FD7C3A">
        <w:rPr>
          <w:rFonts w:ascii="宋体" w:hAnsi="宋体" w:hint="eastAsia"/>
          <w:sz w:val="24"/>
        </w:rPr>
        <w:t>7</w:t>
      </w:r>
      <w:r>
        <w:rPr>
          <w:rFonts w:ascii="宋体" w:hAnsi="宋体" w:hint="eastAsia"/>
          <w:sz w:val="24"/>
        </w:rPr>
        <w:t>年9月6日至20</w:t>
      </w:r>
      <w:r w:rsidR="00FD7C3A">
        <w:rPr>
          <w:rFonts w:ascii="宋体" w:hAnsi="宋体" w:hint="eastAsia"/>
          <w:sz w:val="24"/>
        </w:rPr>
        <w:t>20</w:t>
      </w:r>
      <w:r>
        <w:rPr>
          <w:rFonts w:ascii="宋体" w:hAnsi="宋体" w:hint="eastAsia"/>
          <w:sz w:val="24"/>
        </w:rPr>
        <w:t>年8月31日。</w:t>
      </w:r>
    </w:p>
    <w:p w:rsidR="00BA11C3" w:rsidRPr="00BA11C3" w:rsidRDefault="00853DF0" w:rsidP="00EE6BE7">
      <w:pPr>
        <w:spacing w:line="360" w:lineRule="auto"/>
        <w:ind w:firstLine="420"/>
        <w:rPr>
          <w:rFonts w:ascii="宋体" w:hAnsi="宋体"/>
          <w:sz w:val="24"/>
        </w:rPr>
      </w:pPr>
      <w:r>
        <w:rPr>
          <w:rFonts w:ascii="宋体" w:hAnsi="宋体" w:hint="eastAsia"/>
          <w:sz w:val="24"/>
        </w:rPr>
        <w:t>（4）</w:t>
      </w:r>
      <w:r w:rsidR="00BA11C3" w:rsidRPr="00BA11C3">
        <w:rPr>
          <w:rFonts w:ascii="宋体" w:hAnsi="宋体" w:hint="eastAsia"/>
          <w:sz w:val="24"/>
        </w:rPr>
        <w:t>其他未包含的成果认定</w:t>
      </w:r>
      <w:r w:rsidR="00BA11C3">
        <w:rPr>
          <w:rFonts w:ascii="宋体" w:hAnsi="宋体" w:hint="eastAsia"/>
          <w:sz w:val="24"/>
        </w:rPr>
        <w:t>是否适用于推荐免试以及具体的计分额度，由学生申请</w:t>
      </w:r>
      <w:r w:rsidR="00BA11C3" w:rsidRPr="00BA11C3">
        <w:rPr>
          <w:rFonts w:ascii="宋体" w:hAnsi="宋体" w:hint="eastAsia"/>
          <w:sz w:val="24"/>
        </w:rPr>
        <w:t>并经</w:t>
      </w:r>
      <w:r w:rsidR="00BA11C3" w:rsidRPr="00BA11C3">
        <w:rPr>
          <w:rFonts w:ascii="宋体" w:hAnsi="宋体"/>
          <w:sz w:val="24"/>
        </w:rPr>
        <w:t>学院</w:t>
      </w:r>
      <w:r w:rsidR="00BA11C3" w:rsidRPr="00BA11C3">
        <w:rPr>
          <w:rFonts w:ascii="宋体" w:hAnsi="宋体" w:hint="eastAsia"/>
          <w:sz w:val="24"/>
        </w:rPr>
        <w:t>党政联席会最终讨论决定。</w:t>
      </w:r>
    </w:p>
    <w:p w:rsidR="00E9609B" w:rsidRDefault="00E9609B">
      <w:pPr>
        <w:spacing w:line="360" w:lineRule="auto"/>
        <w:jc w:val="left"/>
        <w:rPr>
          <w:sz w:val="24"/>
          <w:szCs w:val="32"/>
        </w:rPr>
      </w:pPr>
    </w:p>
    <w:sectPr w:rsidR="00E9609B" w:rsidSect="00883E2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17" w:rsidRDefault="00262817">
      <w:pPr>
        <w:spacing w:after="0" w:line="240" w:lineRule="auto"/>
      </w:pPr>
      <w:r>
        <w:separator/>
      </w:r>
    </w:p>
  </w:endnote>
  <w:endnote w:type="continuationSeparator" w:id="1">
    <w:p w:rsidR="00262817" w:rsidRDefault="0026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FangSong">
    <w:altName w:val="仿宋g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楷体_GBK">
    <w:altName w:val="Arial Unicode MS"/>
    <w:charset w:val="86"/>
    <w:family w:val="script"/>
    <w:pitch w:val="fixed"/>
    <w:sig w:usb0="00000000" w:usb1="080E0000" w:usb2="00000010" w:usb3="00000000" w:csb0="00040000" w:csb1="00000000"/>
  </w:font>
  <w:font w:name="Calibri Light">
    <w:altName w:val="Calibri"/>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9B" w:rsidRDefault="00766A21">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9609B" w:rsidRDefault="00766A21">
                <w:pPr>
                  <w:pStyle w:val="a3"/>
                </w:pPr>
                <w:r>
                  <w:rPr>
                    <w:rFonts w:hint="eastAsia"/>
                  </w:rPr>
                  <w:fldChar w:fldCharType="begin"/>
                </w:r>
                <w:r w:rsidR="00853A8E">
                  <w:rPr>
                    <w:rFonts w:hint="eastAsia"/>
                  </w:rPr>
                  <w:instrText xml:space="preserve"> PAGE  \* MERGEFORMAT </w:instrText>
                </w:r>
                <w:r>
                  <w:rPr>
                    <w:rFonts w:hint="eastAsia"/>
                  </w:rPr>
                  <w:fldChar w:fldCharType="separate"/>
                </w:r>
                <w:r w:rsidR="0082683A">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17" w:rsidRDefault="00262817">
      <w:pPr>
        <w:spacing w:after="0" w:line="240" w:lineRule="auto"/>
      </w:pPr>
      <w:r>
        <w:separator/>
      </w:r>
    </w:p>
  </w:footnote>
  <w:footnote w:type="continuationSeparator" w:id="1">
    <w:p w:rsidR="00262817" w:rsidRDefault="00262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54AAF4"/>
    <w:multiLevelType w:val="singleLevel"/>
    <w:tmpl w:val="B054AAF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B76"/>
    <w:rsid w:val="00007F1D"/>
    <w:rsid w:val="00012F3C"/>
    <w:rsid w:val="000210A0"/>
    <w:rsid w:val="00037AFD"/>
    <w:rsid w:val="000572AE"/>
    <w:rsid w:val="000957BA"/>
    <w:rsid w:val="000C2967"/>
    <w:rsid w:val="0012742E"/>
    <w:rsid w:val="00127E35"/>
    <w:rsid w:val="001530AC"/>
    <w:rsid w:val="00160BA4"/>
    <w:rsid w:val="00172A27"/>
    <w:rsid w:val="00174538"/>
    <w:rsid w:val="001A75BC"/>
    <w:rsid w:val="001B3DE6"/>
    <w:rsid w:val="00220352"/>
    <w:rsid w:val="0022529B"/>
    <w:rsid w:val="00227521"/>
    <w:rsid w:val="00227D61"/>
    <w:rsid w:val="00262817"/>
    <w:rsid w:val="0026338A"/>
    <w:rsid w:val="002823EE"/>
    <w:rsid w:val="002A4799"/>
    <w:rsid w:val="002D31E4"/>
    <w:rsid w:val="002E196C"/>
    <w:rsid w:val="002F581E"/>
    <w:rsid w:val="003030D6"/>
    <w:rsid w:val="00315CED"/>
    <w:rsid w:val="003231DF"/>
    <w:rsid w:val="00355C35"/>
    <w:rsid w:val="00375C17"/>
    <w:rsid w:val="00384F2D"/>
    <w:rsid w:val="003C28EB"/>
    <w:rsid w:val="003E570D"/>
    <w:rsid w:val="003F666A"/>
    <w:rsid w:val="003F7BF5"/>
    <w:rsid w:val="00410246"/>
    <w:rsid w:val="00417315"/>
    <w:rsid w:val="00436BE7"/>
    <w:rsid w:val="00443CD1"/>
    <w:rsid w:val="004803FA"/>
    <w:rsid w:val="00492AF6"/>
    <w:rsid w:val="004A23EA"/>
    <w:rsid w:val="004B79F0"/>
    <w:rsid w:val="004C5576"/>
    <w:rsid w:val="004F1DC6"/>
    <w:rsid w:val="004F4579"/>
    <w:rsid w:val="004F6ECE"/>
    <w:rsid w:val="0050133A"/>
    <w:rsid w:val="0054480B"/>
    <w:rsid w:val="00553A26"/>
    <w:rsid w:val="00560383"/>
    <w:rsid w:val="005C27EC"/>
    <w:rsid w:val="005D2BAB"/>
    <w:rsid w:val="005E38DF"/>
    <w:rsid w:val="00644A1E"/>
    <w:rsid w:val="00692D22"/>
    <w:rsid w:val="00703D21"/>
    <w:rsid w:val="00721E9D"/>
    <w:rsid w:val="00766A21"/>
    <w:rsid w:val="00773B81"/>
    <w:rsid w:val="007746CC"/>
    <w:rsid w:val="00782BF5"/>
    <w:rsid w:val="0082683A"/>
    <w:rsid w:val="00853A8E"/>
    <w:rsid w:val="00853DF0"/>
    <w:rsid w:val="00855AFA"/>
    <w:rsid w:val="00867CD8"/>
    <w:rsid w:val="00883E25"/>
    <w:rsid w:val="008A35D2"/>
    <w:rsid w:val="00903AB2"/>
    <w:rsid w:val="009306EC"/>
    <w:rsid w:val="00991D34"/>
    <w:rsid w:val="00993BD8"/>
    <w:rsid w:val="009A23E8"/>
    <w:rsid w:val="009D2CCD"/>
    <w:rsid w:val="009F086D"/>
    <w:rsid w:val="009F3C5F"/>
    <w:rsid w:val="00A23543"/>
    <w:rsid w:val="00A62F5F"/>
    <w:rsid w:val="00A71585"/>
    <w:rsid w:val="00A83620"/>
    <w:rsid w:val="00AB452B"/>
    <w:rsid w:val="00AD2C97"/>
    <w:rsid w:val="00AE5679"/>
    <w:rsid w:val="00B31A0F"/>
    <w:rsid w:val="00B9557D"/>
    <w:rsid w:val="00BA11C3"/>
    <w:rsid w:val="00BE265C"/>
    <w:rsid w:val="00C41478"/>
    <w:rsid w:val="00C533D1"/>
    <w:rsid w:val="00C97B58"/>
    <w:rsid w:val="00CD7771"/>
    <w:rsid w:val="00CF0149"/>
    <w:rsid w:val="00CF46D8"/>
    <w:rsid w:val="00D00DD6"/>
    <w:rsid w:val="00D16AED"/>
    <w:rsid w:val="00D22640"/>
    <w:rsid w:val="00D30040"/>
    <w:rsid w:val="00D6418E"/>
    <w:rsid w:val="00D83E52"/>
    <w:rsid w:val="00DA6FB1"/>
    <w:rsid w:val="00DB3638"/>
    <w:rsid w:val="00E176E3"/>
    <w:rsid w:val="00E24AE0"/>
    <w:rsid w:val="00E9609B"/>
    <w:rsid w:val="00EB1ABD"/>
    <w:rsid w:val="00EC253B"/>
    <w:rsid w:val="00EE6BE7"/>
    <w:rsid w:val="00EE7068"/>
    <w:rsid w:val="00F0023F"/>
    <w:rsid w:val="00F14502"/>
    <w:rsid w:val="00F252D5"/>
    <w:rsid w:val="00F504D9"/>
    <w:rsid w:val="00F763AF"/>
    <w:rsid w:val="00F7798D"/>
    <w:rsid w:val="00FA362E"/>
    <w:rsid w:val="00FB1589"/>
    <w:rsid w:val="00FD6E53"/>
    <w:rsid w:val="00FD7C3A"/>
    <w:rsid w:val="00FF687E"/>
    <w:rsid w:val="030D69CA"/>
    <w:rsid w:val="03682390"/>
    <w:rsid w:val="04FB1906"/>
    <w:rsid w:val="068179CE"/>
    <w:rsid w:val="0AEE316C"/>
    <w:rsid w:val="0EAC71C5"/>
    <w:rsid w:val="126830DF"/>
    <w:rsid w:val="12D60BDF"/>
    <w:rsid w:val="18226B81"/>
    <w:rsid w:val="18AC3ABB"/>
    <w:rsid w:val="1A2A07F1"/>
    <w:rsid w:val="1C962F73"/>
    <w:rsid w:val="1E627448"/>
    <w:rsid w:val="21193BDF"/>
    <w:rsid w:val="23B044D6"/>
    <w:rsid w:val="27C67992"/>
    <w:rsid w:val="289E7071"/>
    <w:rsid w:val="29266F29"/>
    <w:rsid w:val="2AFB68AF"/>
    <w:rsid w:val="2B577D53"/>
    <w:rsid w:val="2ED36FCF"/>
    <w:rsid w:val="2F376E23"/>
    <w:rsid w:val="326E1BFD"/>
    <w:rsid w:val="336E1794"/>
    <w:rsid w:val="33DD3925"/>
    <w:rsid w:val="36FE44E3"/>
    <w:rsid w:val="38321F38"/>
    <w:rsid w:val="3B5901D3"/>
    <w:rsid w:val="3CF50452"/>
    <w:rsid w:val="3F0C7131"/>
    <w:rsid w:val="3F190CA3"/>
    <w:rsid w:val="43276129"/>
    <w:rsid w:val="44D66DA5"/>
    <w:rsid w:val="44EB1891"/>
    <w:rsid w:val="487A328F"/>
    <w:rsid w:val="4FC173F4"/>
    <w:rsid w:val="50893E7C"/>
    <w:rsid w:val="50B53F6C"/>
    <w:rsid w:val="513D5A08"/>
    <w:rsid w:val="52333B00"/>
    <w:rsid w:val="52AA3721"/>
    <w:rsid w:val="5AFE5D8A"/>
    <w:rsid w:val="5B8D3CFB"/>
    <w:rsid w:val="5C384742"/>
    <w:rsid w:val="5ECC549E"/>
    <w:rsid w:val="61D32641"/>
    <w:rsid w:val="657E194C"/>
    <w:rsid w:val="683E303B"/>
    <w:rsid w:val="69471A9E"/>
    <w:rsid w:val="6DD4284F"/>
    <w:rsid w:val="6E4449F7"/>
    <w:rsid w:val="6F713B80"/>
    <w:rsid w:val="70635B77"/>
    <w:rsid w:val="70964587"/>
    <w:rsid w:val="70AC35EE"/>
    <w:rsid w:val="72051BC5"/>
    <w:rsid w:val="740A53E5"/>
    <w:rsid w:val="78E00041"/>
    <w:rsid w:val="79D72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page number"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E2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2D31E4"/>
    <w:pPr>
      <w:autoSpaceDE w:val="0"/>
      <w:autoSpaceDN w:val="0"/>
      <w:spacing w:after="0" w:line="563" w:lineRule="exact"/>
      <w:ind w:left="851" w:right="851"/>
      <w:jc w:val="center"/>
      <w:outlineLvl w:val="0"/>
    </w:pPr>
    <w:rPr>
      <w:rFonts w:ascii="Microsoft JhengHei" w:eastAsia="Microsoft JhengHei" w:hAnsi="Microsoft JhengHei" w:cs="Microsoft JhengHei"/>
      <w:b/>
      <w:bCs/>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883E25"/>
    <w:pPr>
      <w:tabs>
        <w:tab w:val="center" w:pos="4153"/>
        <w:tab w:val="right" w:pos="8306"/>
      </w:tabs>
      <w:snapToGrid w:val="0"/>
      <w:jc w:val="left"/>
    </w:pPr>
    <w:rPr>
      <w:sz w:val="18"/>
    </w:rPr>
  </w:style>
  <w:style w:type="paragraph" w:styleId="a4">
    <w:name w:val="header"/>
    <w:basedOn w:val="a"/>
    <w:qFormat/>
    <w:rsid w:val="00883E2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page number"/>
    <w:basedOn w:val="a0"/>
    <w:unhideWhenUsed/>
    <w:qFormat/>
    <w:rsid w:val="00883E25"/>
    <w:rPr>
      <w:rFonts w:hint="default"/>
      <w:sz w:val="24"/>
    </w:rPr>
  </w:style>
  <w:style w:type="paragraph" w:styleId="a6">
    <w:name w:val="List Paragraph"/>
    <w:basedOn w:val="a"/>
    <w:uiPriority w:val="34"/>
    <w:qFormat/>
    <w:rsid w:val="00A62F5F"/>
    <w:pPr>
      <w:spacing w:after="0" w:line="240" w:lineRule="auto"/>
      <w:ind w:firstLineChars="200" w:firstLine="420"/>
    </w:pPr>
    <w:rPr>
      <w:rFonts w:asciiTheme="minorHAnsi" w:eastAsiaTheme="minorEastAsia" w:hAnsiTheme="minorHAnsi" w:cstheme="minorBidi"/>
      <w:szCs w:val="22"/>
    </w:rPr>
  </w:style>
  <w:style w:type="paragraph" w:customStyle="1" w:styleId="Default">
    <w:name w:val="Default"/>
    <w:rsid w:val="00227D61"/>
    <w:pPr>
      <w:widowControl w:val="0"/>
      <w:autoSpaceDE w:val="0"/>
      <w:autoSpaceDN w:val="0"/>
      <w:adjustRightInd w:val="0"/>
      <w:spacing w:after="0" w:line="240" w:lineRule="auto"/>
    </w:pPr>
    <w:rPr>
      <w:rFonts w:ascii="FangSong" w:eastAsia="FangSong" w:cs="FangSong"/>
      <w:color w:val="000000"/>
      <w:sz w:val="24"/>
      <w:szCs w:val="24"/>
    </w:rPr>
  </w:style>
  <w:style w:type="paragraph" w:styleId="a7">
    <w:name w:val="Normal (Web)"/>
    <w:basedOn w:val="a"/>
    <w:uiPriority w:val="99"/>
    <w:unhideWhenUsed/>
    <w:rsid w:val="00FD7C3A"/>
    <w:pPr>
      <w:widowControl/>
      <w:spacing w:before="100" w:beforeAutospacing="1" w:after="100" w:afterAutospacing="1" w:line="240" w:lineRule="auto"/>
      <w:jc w:val="left"/>
    </w:pPr>
    <w:rPr>
      <w:rFonts w:ascii="宋体" w:hAnsi="宋体" w:cs="宋体"/>
      <w:kern w:val="0"/>
      <w:sz w:val="24"/>
    </w:rPr>
  </w:style>
  <w:style w:type="character" w:customStyle="1" w:styleId="1Char">
    <w:name w:val="标题 1 Char"/>
    <w:basedOn w:val="a0"/>
    <w:link w:val="1"/>
    <w:uiPriority w:val="1"/>
    <w:rsid w:val="002D31E4"/>
    <w:rPr>
      <w:rFonts w:ascii="Microsoft JhengHei" w:eastAsia="Microsoft JhengHei" w:hAnsi="Microsoft JhengHei" w:cs="Microsoft JhengHei"/>
      <w:b/>
      <w:bCs/>
      <w:sz w:val="36"/>
      <w:szCs w:val="36"/>
      <w:lang w:val="zh-CN" w:bidi="zh-CN"/>
    </w:rPr>
  </w:style>
  <w:style w:type="paragraph" w:styleId="a8">
    <w:name w:val="Body Text"/>
    <w:basedOn w:val="a"/>
    <w:link w:val="Char"/>
    <w:uiPriority w:val="1"/>
    <w:qFormat/>
    <w:rsid w:val="002D31E4"/>
    <w:pPr>
      <w:autoSpaceDE w:val="0"/>
      <w:autoSpaceDN w:val="0"/>
      <w:spacing w:after="0" w:line="240" w:lineRule="auto"/>
      <w:jc w:val="left"/>
    </w:pPr>
    <w:rPr>
      <w:rFonts w:ascii="宋体" w:hAnsi="宋体" w:cs="宋体"/>
      <w:kern w:val="0"/>
      <w:sz w:val="30"/>
      <w:szCs w:val="30"/>
      <w:lang w:val="zh-CN" w:bidi="zh-CN"/>
    </w:rPr>
  </w:style>
  <w:style w:type="character" w:customStyle="1" w:styleId="Char">
    <w:name w:val="正文文本 Char"/>
    <w:basedOn w:val="a0"/>
    <w:link w:val="a8"/>
    <w:uiPriority w:val="1"/>
    <w:rsid w:val="002D31E4"/>
    <w:rPr>
      <w:rFonts w:ascii="宋体" w:eastAsia="宋体" w:hAnsi="宋体" w:cs="宋体"/>
      <w:sz w:val="30"/>
      <w:szCs w:val="30"/>
      <w:lang w:val="zh-CN" w:bidi="zh-CN"/>
    </w:rPr>
  </w:style>
  <w:style w:type="paragraph" w:customStyle="1" w:styleId="TableParagraph">
    <w:name w:val="Table Paragraph"/>
    <w:basedOn w:val="a"/>
    <w:uiPriority w:val="1"/>
    <w:qFormat/>
    <w:rsid w:val="002D31E4"/>
    <w:pPr>
      <w:autoSpaceDE w:val="0"/>
      <w:autoSpaceDN w:val="0"/>
      <w:spacing w:after="0" w:line="240" w:lineRule="auto"/>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page number"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page number"/>
    <w:basedOn w:val="a0"/>
    <w:unhideWhenUsed/>
    <w:qFormat/>
    <w:rPr>
      <w:rFonts w:hint="default"/>
      <w:sz w:val="24"/>
    </w:rPr>
  </w:style>
  <w:style w:type="paragraph" w:styleId="a6">
    <w:name w:val="List Paragraph"/>
    <w:basedOn w:val="a"/>
    <w:uiPriority w:val="34"/>
    <w:qFormat/>
    <w:rsid w:val="00A62F5F"/>
    <w:pPr>
      <w:spacing w:after="0" w:line="240" w:lineRule="auto"/>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78291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760</Words>
  <Characters>4335</Characters>
  <Application>Microsoft Office Word</Application>
  <DocSecurity>0</DocSecurity>
  <Lines>36</Lines>
  <Paragraphs>10</Paragraphs>
  <ScaleCrop>false</ScaleCrop>
  <Company>Organization</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天涯海角1385460889</dc:creator>
  <cp:lastModifiedBy>Administrator</cp:lastModifiedBy>
  <cp:revision>3</cp:revision>
  <cp:lastPrinted>2020-09-21T09:19:00Z</cp:lastPrinted>
  <dcterms:created xsi:type="dcterms:W3CDTF">2020-09-21T09:20:00Z</dcterms:created>
  <dcterms:modified xsi:type="dcterms:W3CDTF">2020-09-21T09:20:00Z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