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学术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学位</w:t>
      </w:r>
      <w:r>
        <w:rPr>
          <w:rFonts w:hint="eastAsia"/>
          <w:b/>
          <w:bCs/>
          <w:color w:val="auto"/>
          <w:sz w:val="44"/>
          <w:szCs w:val="44"/>
        </w:rPr>
        <w:t>：</w:t>
      </w:r>
    </w:p>
    <w:p>
      <w:pPr>
        <w:widowControl/>
        <w:jc w:val="left"/>
        <w:rPr>
          <w:rFonts w:hint="eastAsia"/>
          <w:b/>
          <w:bCs/>
          <w:color w:val="auto"/>
          <w:sz w:val="44"/>
          <w:szCs w:val="44"/>
        </w:rPr>
      </w:pPr>
    </w:p>
    <w:p>
      <w:pPr>
        <w:widowControl/>
        <w:jc w:val="left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专业方向：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40"/>
          <w:szCs w:val="40"/>
        </w:rPr>
        <w:t>12</w:t>
      </w:r>
      <w:r>
        <w:rPr>
          <w:rFonts w:hint="eastAsia"/>
          <w:b/>
          <w:color w:val="auto"/>
          <w:sz w:val="44"/>
          <w:szCs w:val="44"/>
        </w:rPr>
        <w:t>书法创作理论研究</w:t>
      </w:r>
    </w:p>
    <w:p>
      <w:pPr>
        <w:jc w:val="left"/>
        <w:rPr>
          <w:rFonts w:hint="eastAsia" w:ascii="宋体" w:hAnsi="宋体"/>
          <w:b/>
          <w:bCs/>
          <w:color w:val="auto"/>
          <w:sz w:val="40"/>
          <w:szCs w:val="40"/>
        </w:rPr>
      </w:pPr>
      <w:r>
        <w:rPr>
          <w:rFonts w:hint="eastAsia"/>
          <w:b/>
          <w:color w:val="auto"/>
          <w:sz w:val="44"/>
          <w:szCs w:val="44"/>
        </w:rPr>
        <w:t>考试科目：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40"/>
          <w:szCs w:val="40"/>
        </w:rPr>
        <w:t>742中国书法史论</w:t>
      </w:r>
    </w:p>
    <w:p>
      <w:pPr>
        <w:ind w:firstLine="2409" w:firstLineChars="600"/>
        <w:jc w:val="left"/>
        <w:rPr>
          <w:rFonts w:hint="eastAsia" w:ascii="宋体" w:hAnsi="宋体"/>
          <w:b/>
          <w:bCs/>
          <w:color w:val="auto"/>
          <w:sz w:val="40"/>
          <w:szCs w:val="40"/>
        </w:rPr>
      </w:pPr>
      <w:r>
        <w:rPr>
          <w:rFonts w:hint="eastAsia" w:ascii="宋体" w:hAnsi="宋体"/>
          <w:b/>
          <w:bCs/>
          <w:color w:val="auto"/>
          <w:sz w:val="40"/>
          <w:szCs w:val="40"/>
        </w:rPr>
        <w:t>844篆刻评析</w:t>
      </w:r>
    </w:p>
    <w:p>
      <w:pPr>
        <w:jc w:val="left"/>
        <w:rPr>
          <w:rFonts w:hint="eastAsia" w:ascii="宋体" w:hAnsi="宋体"/>
          <w:b/>
          <w:bCs/>
          <w:sz w:val="40"/>
          <w:szCs w:val="40"/>
        </w:rPr>
      </w:pP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/>
        </w:rPr>
        <w:t xml:space="preserve">                   </w:t>
      </w:r>
      <w:r>
        <w:rPr>
          <w:rFonts w:hint="eastAsia" w:ascii="黑体" w:eastAsia="黑体"/>
          <w:b/>
          <w:sz w:val="32"/>
          <w:szCs w:val="32"/>
        </w:rPr>
        <w:t xml:space="preserve">    《中国书法史论》考试大纲 </w:t>
      </w:r>
    </w:p>
    <w:p>
      <w:pPr>
        <w:ind w:firstLine="397"/>
        <w:rPr>
          <w:rFonts w:hint="eastAsia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一、考试目的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本考试旨在全面考察考生对中国书法史论基础知识的系统掌握。</w:t>
      </w:r>
    </w:p>
    <w:p>
      <w:pPr>
        <w:spacing w:line="360" w:lineRule="auto"/>
        <w:outlineLvl w:val="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二、考试基本要求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hint="eastAsia" w:ascii="宋体" w:hAnsi="宋体"/>
          <w:sz w:val="28"/>
          <w:szCs w:val="28"/>
        </w:rPr>
        <w:t>准确把握中国书法史论的基本概念及其发展规律。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</w:rPr>
        <w:t>了解掌握中国书法史论发展中的基本知识及其主干问题。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3. </w:t>
      </w:r>
      <w:r>
        <w:rPr>
          <w:rFonts w:hint="eastAsia" w:ascii="宋体" w:hAnsi="宋体"/>
          <w:sz w:val="28"/>
          <w:szCs w:val="28"/>
        </w:rPr>
        <w:t>熟练运用中国书法史论知识分析相关问题。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三、考试内容</w:t>
      </w:r>
    </w:p>
    <w:p>
      <w:pPr>
        <w:spacing w:line="360" w:lineRule="auto"/>
        <w:ind w:firstLine="548" w:firstLineChars="195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第一部分  书法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第一章 书法的概念与基本知识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一、书法的概念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二、汉字特点与书法形体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三、书法艺术的美学价值及其功用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四、碑帖知识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第二章 书法艺术的发展演化及其基本规律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一、先秦书法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二、秦汉书法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三、三国两晋南北朝书法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四、隋唐书法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五、宋代书法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六、元明书法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七、清代书法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八、民国及现代书法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九、当代书法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第三章  书法的临摹创作及其技法理论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一、对书法传统与经典碑帖的认识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二、临摹的方法与意义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三、书法创作的本质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四、书法创作的方法与途径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第四章  书法理论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一、古代书法理论述要</w:t>
      </w:r>
    </w:p>
    <w:p>
      <w:pPr>
        <w:spacing w:line="360" w:lineRule="auto"/>
        <w:ind w:left="1079" w:leftChars="51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二、现当代书法理论研究及发展综述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第五章  书法欣赏与评鉴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一、书法欣赏与评鉴的意义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二、古代书法欣赏与评鉴的类型及其方法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三、现当代书法批评及其意义</w:t>
      </w:r>
    </w:p>
    <w:p>
      <w:pPr>
        <w:spacing w:line="360" w:lineRule="auto"/>
        <w:ind w:firstLine="565" w:firstLineChars="20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第二部分</w:t>
      </w:r>
    </w:p>
    <w:p>
      <w:pPr>
        <w:spacing w:line="360" w:lineRule="auto"/>
        <w:ind w:left="852" w:leftChars="270" w:hanging="285" w:hangingChars="1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第六章   篆刻的起源与发展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一、篆刻的起源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二、秦汉篆刻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三、魏晋南北朝至元代篆刻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四、明清及近现代篆刻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五、当代篆刻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52" w:leftChars="270" w:hanging="285" w:hangingChars="1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第七章   篆刻创作与评鉴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一、篆刻工具与材料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二、执刀与刀法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三、篆刻临摹的方法与步骤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四、篆刻创作及边款艺术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五、篆刻欣赏与评鉴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《篆刻评析》考试大纲</w:t>
      </w:r>
    </w:p>
    <w:p>
      <w:pPr>
        <w:spacing w:line="360" w:lineRule="auto"/>
        <w:ind w:firstLine="397"/>
        <w:rPr>
          <w:rFonts w:ascii="宋体" w:hAnsi="宋体"/>
          <w:sz w:val="28"/>
          <w:szCs w:val="28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一、考试目的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本考试旨在全面考察考生对中国篆刻艺术基础知识的系统掌握。</w:t>
      </w:r>
    </w:p>
    <w:p>
      <w:pPr>
        <w:spacing w:line="360" w:lineRule="auto"/>
        <w:outlineLvl w:val="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二、考试基本要求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hint="eastAsia" w:ascii="宋体" w:hAnsi="宋体"/>
          <w:sz w:val="28"/>
          <w:szCs w:val="28"/>
        </w:rPr>
        <w:t>准确把握中国篆刻艺术的基本概念及其发展规律。</w:t>
      </w:r>
    </w:p>
    <w:p>
      <w:pPr>
        <w:spacing w:line="360" w:lineRule="auto"/>
        <w:ind w:left="981" w:leftChars="267" w:hanging="420" w:hanging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</w:rPr>
        <w:t>了解掌握中国篆刻艺术的流派风格及其篆刻历史的主干问题。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3. </w:t>
      </w:r>
      <w:r>
        <w:rPr>
          <w:rFonts w:hint="eastAsia" w:ascii="宋体" w:hAnsi="宋体"/>
          <w:sz w:val="28"/>
          <w:szCs w:val="28"/>
        </w:rPr>
        <w:t>熟练运用中国篆刻史论知识分析评鉴具体作品。</w:t>
      </w:r>
    </w:p>
    <w:p>
      <w:pPr>
        <w:spacing w:line="36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三、考试内容</w:t>
      </w:r>
    </w:p>
    <w:p>
      <w:pPr>
        <w:spacing w:line="360" w:lineRule="auto"/>
        <w:ind w:firstLine="548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第一章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篆刻的起源与发展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一、篆刻的起源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1. 商周铜玺、陶玺</w:t>
      </w:r>
    </w:p>
    <w:p>
      <w:pPr>
        <w:spacing w:line="360" w:lineRule="auto"/>
        <w:ind w:left="1500" w:hanging="93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 春秋战国玺印</w:t>
      </w:r>
    </w:p>
    <w:p>
      <w:pPr>
        <w:spacing w:line="360" w:lineRule="auto"/>
        <w:ind w:left="10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二、秦汉篆刻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1. 秦代篆刻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 汉代篆刻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三、魏晋南北朝至元代篆刻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1. 魏晋南北朝时期印章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 隋、唐、宋时期印章</w:t>
      </w:r>
    </w:p>
    <w:p>
      <w:pPr>
        <w:spacing w:line="360" w:lineRule="auto"/>
        <w:ind w:left="1500" w:hanging="93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3. 元代的篆刻艺术</w:t>
      </w:r>
    </w:p>
    <w:p>
      <w:pPr>
        <w:spacing w:line="360" w:lineRule="auto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四、明清及近现代篆刻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1. 明代篆刻</w:t>
      </w:r>
    </w:p>
    <w:p>
      <w:pPr>
        <w:spacing w:line="360" w:lineRule="auto"/>
        <w:ind w:left="1500" w:hanging="93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 清代篆刻</w:t>
      </w:r>
    </w:p>
    <w:p>
      <w:pPr>
        <w:spacing w:line="360" w:lineRule="auto"/>
        <w:ind w:firstLine="1134" w:firstLineChars="40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五、近现代篆刻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1. 赵派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 吴派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3. 黟山派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4. 浙派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5. 虞山派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6. 京派</w:t>
      </w:r>
    </w:p>
    <w:p>
      <w:pPr>
        <w:spacing w:line="360" w:lineRule="auto"/>
        <w:ind w:left="1500" w:hanging="93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六、当代篆刻创作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第二章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篆刻临摹与创作</w:t>
      </w:r>
    </w:p>
    <w:p>
      <w:pPr>
        <w:spacing w:line="360" w:lineRule="auto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一. 篆刻工具与材料</w:t>
      </w:r>
    </w:p>
    <w:p>
      <w:pPr>
        <w:spacing w:line="360" w:lineRule="auto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二. 执刀与刀法</w:t>
      </w:r>
    </w:p>
    <w:p>
      <w:pPr>
        <w:spacing w:line="360" w:lineRule="auto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三. 篆刻临摹的方法与步骤</w:t>
      </w:r>
    </w:p>
    <w:p>
      <w:pPr>
        <w:spacing w:line="360" w:lineRule="auto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四. 篆刻创作及边款艺术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第三章   古代篆刻理论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一. 篆刻与文字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二. 篆刻与流派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三. 古代印论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四. 印谱与印跋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第四章  篆刻欣赏与评赏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一. 篆刻鉴赏的一般规律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二. 篆刻鉴赏力的培养与提高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三. 篆刻鉴赏理论的建构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四. 篆刻鉴赏概念的构成</w:t>
      </w: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1500" w:hanging="933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1500" w:hanging="933"/>
        <w:rPr>
          <w:rFonts w:ascii="宋体" w:hAnsi="宋体"/>
          <w:sz w:val="28"/>
          <w:szCs w:val="28"/>
        </w:rPr>
      </w:pPr>
    </w:p>
    <w:p>
      <w:pPr>
        <w:spacing w:line="360" w:lineRule="auto"/>
        <w:ind w:left="1500" w:hanging="933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专业</w:t>
      </w: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学位</w:t>
      </w:r>
      <w:r>
        <w:rPr>
          <w:rFonts w:hint="eastAsia"/>
          <w:b/>
          <w:color w:val="auto"/>
          <w:sz w:val="44"/>
          <w:szCs w:val="44"/>
          <w:highlight w:val="none"/>
        </w:rPr>
        <w:t>：</w:t>
      </w:r>
    </w:p>
    <w:p>
      <w:pPr>
        <w:widowControl/>
        <w:jc w:val="left"/>
        <w:rPr>
          <w:rFonts w:hint="eastAsia" w:eastAsia="宋体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研究方向：</w:t>
      </w:r>
      <w:r>
        <w:rPr>
          <w:rFonts w:hint="eastAsia"/>
          <w:b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/>
          <w:b/>
          <w:color w:val="auto"/>
          <w:sz w:val="44"/>
          <w:szCs w:val="44"/>
          <w:highlight w:val="none"/>
        </w:rPr>
        <w:t>1</w:t>
      </w:r>
      <w:r>
        <w:rPr>
          <w:b/>
          <w:color w:val="auto"/>
          <w:sz w:val="44"/>
          <w:szCs w:val="44"/>
          <w:highlight w:val="none"/>
        </w:rPr>
        <w:t>3</w:t>
      </w:r>
      <w:r>
        <w:rPr>
          <w:rFonts w:hint="eastAsia"/>
          <w:b/>
          <w:color w:val="auto"/>
          <w:sz w:val="44"/>
          <w:szCs w:val="44"/>
          <w:highlight w:val="none"/>
        </w:rPr>
        <w:t>书法篆刻艺术</w:t>
      </w: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（全日制）</w:t>
      </w:r>
    </w:p>
    <w:p>
      <w:pPr>
        <w:widowControl/>
        <w:jc w:val="left"/>
        <w:rPr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 xml:space="preserve">          </w:t>
      </w:r>
      <w:r>
        <w:rPr>
          <w:rFonts w:hint="eastAsia"/>
          <w:b/>
          <w:color w:val="auto"/>
          <w:sz w:val="44"/>
          <w:szCs w:val="44"/>
          <w:highlight w:val="none"/>
          <w:lang w:val="en-US" w:eastAsia="zh-CN"/>
        </w:rPr>
        <w:t xml:space="preserve"> 1</w:t>
      </w:r>
      <w:r>
        <w:rPr>
          <w:b/>
          <w:color w:val="auto"/>
          <w:sz w:val="44"/>
          <w:szCs w:val="44"/>
          <w:highlight w:val="none"/>
        </w:rPr>
        <w:t>3</w:t>
      </w:r>
      <w:r>
        <w:rPr>
          <w:rFonts w:hint="eastAsia"/>
          <w:b/>
          <w:color w:val="auto"/>
          <w:sz w:val="44"/>
          <w:szCs w:val="44"/>
          <w:highlight w:val="none"/>
        </w:rPr>
        <w:t>书法篆刻艺术（非全日制）</w:t>
      </w:r>
    </w:p>
    <w:p>
      <w:pPr>
        <w:jc w:val="left"/>
        <w:rPr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考试科目：</w:t>
      </w:r>
      <w:r>
        <w:rPr>
          <w:rFonts w:hint="eastAsia"/>
          <w:b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/>
          <w:b/>
          <w:color w:val="auto"/>
          <w:sz w:val="44"/>
          <w:szCs w:val="44"/>
          <w:highlight w:val="none"/>
        </w:rPr>
        <w:t>611艺术基础（请至研究生处网站研究生招生-全日制招生中查看）</w:t>
      </w:r>
    </w:p>
    <w:p>
      <w:pPr>
        <w:ind w:firstLine="2209" w:firstLineChars="500"/>
        <w:jc w:val="left"/>
        <w:rPr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 xml:space="preserve"> 91</w:t>
      </w:r>
      <w:r>
        <w:rPr>
          <w:rFonts w:hint="eastAsia"/>
          <w:b/>
          <w:color w:val="auto"/>
          <w:sz w:val="44"/>
          <w:szCs w:val="44"/>
          <w:highlight w:val="none"/>
          <w:lang w:val="en-US" w:eastAsia="zh-CN"/>
        </w:rPr>
        <w:t>7</w:t>
      </w: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美术专业理论</w:t>
      </w:r>
      <w:r>
        <w:rPr>
          <w:rFonts w:hint="eastAsia"/>
          <w:b/>
          <w:color w:val="auto"/>
          <w:sz w:val="44"/>
          <w:szCs w:val="44"/>
          <w:highlight w:val="none"/>
        </w:rPr>
        <w:t>（书法类）</w:t>
      </w:r>
    </w:p>
    <w:p>
      <w:pPr>
        <w:jc w:val="center"/>
        <w:rPr>
          <w:b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ind w:firstLine="840" w:firstLineChars="300"/>
        <w:jc w:val="lef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91</w:t>
      </w:r>
      <w:r>
        <w:rPr>
          <w:rFonts w:hint="eastAsia"/>
          <w:b/>
          <w:sz w:val="28"/>
          <w:szCs w:val="28"/>
          <w:lang w:val="en-US" w:eastAsia="zh-CN"/>
        </w:rPr>
        <w:t>7美术专业理论（书法类）</w:t>
      </w:r>
      <w:r>
        <w:rPr>
          <w:rFonts w:hint="eastAsia"/>
          <w:b/>
          <w:sz w:val="28"/>
          <w:szCs w:val="28"/>
        </w:rPr>
        <w:t>（全日制专业学位）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一、考试目的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本考试旨在全面考察考生对中国书法史论基础知识的系统掌握。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二、考试基本要求</w:t>
      </w:r>
    </w:p>
    <w:p>
      <w:pPr>
        <w:ind w:firstLine="378" w:firstLineChars="135"/>
        <w:rPr>
          <w:sz w:val="28"/>
          <w:szCs w:val="28"/>
        </w:rPr>
      </w:pPr>
      <w:r>
        <w:rPr>
          <w:rFonts w:hint="eastAsia"/>
          <w:sz w:val="28"/>
          <w:szCs w:val="28"/>
        </w:rPr>
        <w:t>1. 准确把握中国书法史论的基本概念及其发展规律。</w:t>
      </w:r>
    </w:p>
    <w:p>
      <w:pPr>
        <w:ind w:firstLine="378" w:firstLineChars="135"/>
        <w:rPr>
          <w:sz w:val="28"/>
          <w:szCs w:val="28"/>
        </w:rPr>
      </w:pPr>
      <w:r>
        <w:rPr>
          <w:rFonts w:hint="eastAsia"/>
          <w:sz w:val="28"/>
          <w:szCs w:val="28"/>
        </w:rPr>
        <w:t>2. 了解掌握中国书法史论发展中的基本知识及其主干问题。</w:t>
      </w:r>
    </w:p>
    <w:p>
      <w:pPr>
        <w:ind w:firstLine="378" w:firstLineChars="135"/>
        <w:rPr>
          <w:sz w:val="28"/>
          <w:szCs w:val="28"/>
        </w:rPr>
      </w:pPr>
      <w:r>
        <w:rPr>
          <w:rFonts w:hint="eastAsia"/>
          <w:sz w:val="28"/>
          <w:szCs w:val="28"/>
        </w:rPr>
        <w:t>3. 熟练运用中国书法史论知识分析相关问题。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三、考试内容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  书法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第一章 书法的概念与基本知识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（一）书法的概念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（二）汉字特点与书法形体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（三）书法艺术的美学价值及其功用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（四）碑帖知识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第二章 书法艺术的发展演化及其基本规律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（一）先秦书法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（二）秦汉书法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（三）三国两晋南北朝书法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（四）隋唐书法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（五）宋代书法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（六）元明书法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（七）清代书法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（八）民国及现代书法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（九）当代书法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第三章 书法临摹与创作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（一）对书法传统与经典碑帖的认识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（二）临摹的方法与意义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（三）书法创作的本质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（四）书法创作的方法与途径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（五）形式与材料的运用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（六）现代书法创作举要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第四章 书法理论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（一）古代书法理论述要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（二）现当代书法理论研究及发展综述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第五章 书法欣赏与评鉴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（一）书法欣赏与评鉴的意义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（二）古代书法欣赏与评鉴的类型及其方法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（三）现当代书法批评及其意义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  篆刻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第六章 篆刻的起源与发展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（一）篆刻的起源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（二）秦汉篆刻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（三）魏晋南北朝至元代篆刻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（四）明清及近现代篆刻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（五）当代篆刻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第七章 篆刻创作与评鉴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（一）执刀与刀法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（二）篆刻临摹的方法与步骤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（三）篆刻创作及边款艺术</w:t>
      </w:r>
    </w:p>
    <w:p>
      <w:pPr>
        <w:ind w:firstLine="218" w:firstLineChars="7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（四）篆刻欣赏与评鉴</w:t>
      </w:r>
    </w:p>
    <w:p/>
    <w:p>
      <w:pPr>
        <w:spacing w:line="360" w:lineRule="auto"/>
        <w:ind w:hanging="933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397"/>
        <w:rPr>
          <w:rFonts w:hint="eastAsia" w:ascii="宋体" w:hAnsi="宋体"/>
          <w:sz w:val="28"/>
          <w:szCs w:val="28"/>
        </w:rPr>
      </w:pPr>
    </w:p>
    <w:p>
      <w:pPr>
        <w:ind w:firstLine="378" w:firstLineChars="135"/>
        <w:rPr>
          <w:rFonts w:hint="eastAsia"/>
          <w:sz w:val="28"/>
          <w:szCs w:val="28"/>
        </w:rPr>
      </w:pPr>
    </w:p>
    <w:p>
      <w:pPr>
        <w:ind w:firstLine="378" w:firstLineChars="135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6"/>
    <w:rsid w:val="00570BE6"/>
    <w:rsid w:val="03916F5F"/>
    <w:rsid w:val="1EA902C5"/>
    <w:rsid w:val="3A7232F8"/>
    <w:rsid w:val="5D0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198</Words>
  <Characters>1134</Characters>
  <Lines>9</Lines>
  <Paragraphs>2</Paragraphs>
  <TotalTime>1</TotalTime>
  <ScaleCrop>false</ScaleCrop>
  <LinksUpToDate>false</LinksUpToDate>
  <CharactersWithSpaces>1330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2020-09-15T01:28:00Z</dcterms:created>
  <dc:creator>杨子墨</dc:creator>
  <cp:lastModifiedBy>Administrator</cp:lastModifiedBy>
  <dcterms:modified xsi:type="dcterms:W3CDTF">2020-09-23T08:30:14Z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