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643" w:firstLineChars="200"/>
        <w:jc w:val="center"/>
        <w:rPr>
          <w:rFonts w:hint="eastAsia" w:ascii="宋体" w:hAnsi="宋体" w:eastAsia="宋体" w:cs="等线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等线"/>
          <w:b/>
          <w:bCs/>
          <w:color w:val="auto"/>
          <w:sz w:val="32"/>
          <w:szCs w:val="32"/>
        </w:rPr>
        <w:t>线上复试远程操作指南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2" w:firstLineChars="200"/>
        <w:jc w:val="center"/>
        <w:rPr>
          <w:rFonts w:hint="eastAsia" w:ascii="宋体" w:hAnsi="宋体" w:eastAsia="宋体" w:cs="等线"/>
          <w:b/>
          <w:bCs/>
          <w:color w:val="auto"/>
          <w:sz w:val="24"/>
          <w:szCs w:val="24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firstLine="241" w:firstLineChars="100"/>
        <w:jc w:val="both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</w:rPr>
        <w:t>腾讯会议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</w:rPr>
        <w:t>双机位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</w:rPr>
        <w:t>模式设置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2" w:firstLineChars="200"/>
        <w:jc w:val="left"/>
        <w:rPr>
          <w:rFonts w:hint="eastAsia" w:ascii="宋体" w:hAnsi="宋体" w:eastAsia="宋体" w:cs="等线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</w:rPr>
        <w:t>电脑+手机模式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1.在电脑端下载并安装腾讯会议软件，按流程输入“会议号”、“会议密码”和“入会名称”（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专业名称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_姓名_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主机位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）进入会议。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电脑端：考生入会时请选择“入会关闭麦克风”、“入会关闭扬声器”、“入会开启摄像头”。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2.在手机微信中搜索“腾讯会议”小程序，点击进入，输入“会议号”、“会议密码”和“入会名称”（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专业名称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_姓名_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辅机位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）进入会议。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手机端：（请考生注意）考生入会时请选择“入会关闭麦克风”、“入会关闭扬声器”、“入会开启摄像头”。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2" w:firstLineChars="200"/>
        <w:jc w:val="left"/>
        <w:rPr>
          <w:rFonts w:hint="eastAsia" w:ascii="宋体" w:hAnsi="宋体" w:eastAsia="宋体" w:cs="等线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等线"/>
          <w:b/>
          <w:bCs/>
          <w:color w:val="auto"/>
          <w:sz w:val="24"/>
          <w:szCs w:val="24"/>
        </w:rPr>
        <w:t>手机+手机模式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1.手机端下载并安装腾讯APP，按流程输入“会议号”、“会议密码”和“入会名称”（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专业名称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_姓名_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主机位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）进入会议。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手机端：考生入会时请选择“入会开启麦克风”、“入会开启扬声器”、“入会开启摄像头”。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2.在另一部手机微信中搜索“腾讯会议”小程序，点击进入，输入“会议号”、“会议密码”和“入会名称”（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专业名称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_姓名_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辅机位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）进入会议。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另一部手机端：（请考生注意）考生入会时请选择“入会关闭麦克风”、“入会关闭扬声器”、“入会开启摄像头”。</w:t>
      </w:r>
    </w:p>
    <w:p>
      <w:pPr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</w:p>
    <w:p>
      <w:pPr>
        <w:rPr>
          <w:rFonts w:ascii="宋体" w:hAnsi="宋体" w:eastAsia="宋体"/>
          <w:color w:val="auto"/>
          <w:sz w:val="24"/>
          <w:szCs w:val="24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276" w:lineRule="auto"/>
        <w:ind w:firstLine="482" w:firstLineChars="200"/>
        <w:jc w:val="both"/>
        <w:rPr>
          <w:rFonts w:hint="default" w:ascii="宋体" w:hAnsi="宋体" w:eastAsia="宋体" w:cs="等线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等线"/>
          <w:b/>
          <w:bCs/>
          <w:color w:val="auto"/>
          <w:sz w:val="24"/>
          <w:szCs w:val="24"/>
          <w:lang w:val="en-US" w:eastAsia="zh-CN"/>
        </w:rPr>
        <w:t>二、核验身份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考核前需要申请人清晰展示本人居民身份证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复试组进行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信息核对、人证同一性认证。</w:t>
      </w:r>
    </w:p>
    <w:p>
      <w:pPr>
        <w:pStyle w:val="7"/>
        <w:numPr>
          <w:ilvl w:val="0"/>
          <w:numId w:val="0"/>
        </w:numPr>
        <w:spacing w:line="276" w:lineRule="auto"/>
        <w:ind w:leftChars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考前至少提前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0分钟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登录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腾讯会议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网络考场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候考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等线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调试相关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设备。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请考生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准备本人身份证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学生证（校园卡），按照监考教师要求在胸前手持证件进行身份确认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完成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核验身份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如下图：</w:t>
      </w:r>
    </w:p>
    <w:p>
      <w:pPr>
        <w:pStyle w:val="7"/>
        <w:numPr>
          <w:ilvl w:val="0"/>
          <w:numId w:val="0"/>
        </w:numPr>
        <w:spacing w:line="276" w:lineRule="auto"/>
        <w:ind w:leftChars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</w:t>
      </w:r>
      <w:r>
        <w:rPr>
          <w:rFonts w:hint="eastAsia" w:ascii="宋体" w:hAnsi="宋体" w:eastAsia="宋体" w:cs="等线"/>
          <w:color w:val="auto"/>
          <w:sz w:val="24"/>
          <w:szCs w:val="24"/>
        </w:rPr>
        <w:drawing>
          <wp:inline distT="0" distB="0" distL="0" distR="0">
            <wp:extent cx="2203450" cy="16948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7" r="10504"/>
                    <a:stretch>
                      <a:fillRect/>
                    </a:stretch>
                  </pic:blipFill>
                  <pic:spPr>
                    <a:xfrm>
                      <a:off x="0" y="0"/>
                      <a:ext cx="2245604" cy="172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            </w:t>
      </w:r>
    </w:p>
    <w:p>
      <w:pPr>
        <w:pStyle w:val="7"/>
        <w:numPr>
          <w:ilvl w:val="0"/>
          <w:numId w:val="0"/>
        </w:numPr>
        <w:spacing w:line="276" w:lineRule="auto"/>
        <w:ind w:leftChars="0" w:firstLine="482" w:firstLineChars="200"/>
        <w:jc w:val="left"/>
        <w:rPr>
          <w:rFonts w:hint="default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三、复试环境</w:t>
      </w:r>
    </w:p>
    <w:p>
      <w:pPr>
        <w:pStyle w:val="7"/>
        <w:tabs>
          <w:tab w:val="left" w:pos="1555"/>
        </w:tabs>
        <w:spacing w:line="276" w:lineRule="auto"/>
        <w:jc w:val="left"/>
        <w:rPr>
          <w:rFonts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考生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需实名注册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登录复试线上平台（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腾讯会议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，用户名以“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专业名称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+姓名”命名，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于9月30日下午14：00—17：00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，师生需进行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复试网络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环境测试，以确保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复试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能顺利进行。测试检查要点包括：</w:t>
      </w:r>
    </w:p>
    <w:p>
      <w:pPr>
        <w:pStyle w:val="7"/>
        <w:numPr>
          <w:ilvl w:val="0"/>
          <w:numId w:val="0"/>
        </w:numPr>
        <w:spacing w:line="276" w:lineRule="auto"/>
        <w:ind w:firstLine="480" w:firstLineChars="200"/>
        <w:jc w:val="left"/>
        <w:rPr>
          <w:rFonts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1.考生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终端的清晰度、亮度、视角范围；考生是否能清楚地听到、看到考试题目等多媒体考题资源；</w:t>
      </w:r>
    </w:p>
    <w:p>
      <w:pPr>
        <w:pStyle w:val="7"/>
        <w:numPr>
          <w:ilvl w:val="0"/>
          <w:numId w:val="0"/>
        </w:numPr>
        <w:spacing w:line="276" w:lineRule="auto"/>
        <w:ind w:firstLine="480" w:firstLineChars="200"/>
        <w:jc w:val="left"/>
        <w:rPr>
          <w:rFonts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教师终端是否能清晰看到考生的影像（如下图：能看见考生双手、胸前操作空间、电脑画面），并能清楚地向考生发布考试指令；</w:t>
      </w:r>
    </w:p>
    <w:p>
      <w:pPr>
        <w:pStyle w:val="7"/>
        <w:numPr>
          <w:ilvl w:val="0"/>
          <w:numId w:val="0"/>
        </w:numPr>
        <w:spacing w:line="276" w:lineRule="auto"/>
        <w:ind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3.测试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网络是否流畅</w:t>
      </w:r>
      <w:r>
        <w:rPr>
          <w:rFonts w:hint="eastAsia" w:ascii="宋体" w:hAnsi="宋体" w:eastAsia="宋体" w:cs="等线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如测试中出现技术、设备问题，应尽快进行调试或设备更换。</w:t>
      </w:r>
    </w:p>
    <w:p>
      <w:pPr>
        <w:spacing w:line="276" w:lineRule="auto"/>
        <w:jc w:val="left"/>
        <w:rPr>
          <w:rFonts w:ascii="宋体" w:hAnsi="宋体" w:eastAsia="宋体" w:cs="等线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等线"/>
          <w:color w:val="auto"/>
          <w:sz w:val="24"/>
          <w:szCs w:val="24"/>
          <w:u w:val="single"/>
        </w:rPr>
        <w:t>测试监考终端拍摄角度（始终能看见考生双手、胸前操作空间、电脑画面）</w:t>
      </w:r>
    </w:p>
    <w:p>
      <w:pPr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52070</wp:posOffset>
            </wp:positionV>
            <wp:extent cx="2957830" cy="2305685"/>
            <wp:effectExtent l="19050" t="19050" r="13970" b="18415"/>
            <wp:wrapTopAndBottom/>
            <wp:docPr id="7" name="图片 7" descr="15891801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180101(1)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9" t="20608" r="5010" b="3723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305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0"/>
        </w:numPr>
        <w:spacing w:line="276" w:lineRule="auto"/>
        <w:ind w:leftChars="0" w:firstLine="480" w:firstLineChars="200"/>
        <w:jc w:val="left"/>
        <w:rPr>
          <w:rFonts w:ascii="宋体" w:hAnsi="宋体" w:eastAsia="宋体" w:cs="等线"/>
          <w:color w:val="auto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模拟测试</w:t>
      </w:r>
      <w:r>
        <w:rPr>
          <w:rFonts w:hint="eastAsia" w:ascii="宋体" w:hAnsi="宋体" w:eastAsia="宋体" w:cs="等线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电脑和移动终端摄像头、扬声器、话筒、耳机都能正常使用。手机</w:t>
      </w: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监控</w:t>
      </w:r>
      <w:r>
        <w:rPr>
          <w:rFonts w:hint="eastAsia" w:ascii="宋体" w:hAnsi="宋体" w:eastAsia="宋体" w:cs="等线"/>
          <w:color w:val="auto"/>
          <w:sz w:val="24"/>
          <w:szCs w:val="24"/>
        </w:rPr>
        <w:t>启用视频前，开启屏幕自动旋转功能，保证横屏模式。</w:t>
      </w:r>
    </w:p>
    <w:p>
      <w:pPr>
        <w:pStyle w:val="7"/>
        <w:numPr>
          <w:ilvl w:val="0"/>
          <w:numId w:val="0"/>
        </w:numPr>
        <w:spacing w:line="276" w:lineRule="auto"/>
        <w:ind w:leftChars="0" w:firstLine="480" w:firstLineChars="200"/>
        <w:jc w:val="left"/>
        <w:rPr>
          <w:rFonts w:hint="eastAsia" w:ascii="宋体" w:hAnsi="宋体" w:eastAsia="宋体" w:cs="等线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t>监考终端应提前固定在直播支架（或其他可实现同样功能的设备上），该终端须清晰的拍到考生上半身及考生操作考试终端的情况，并尽量能拍到所处房间的两侧墙面；话筒在进入考场时应先开启，考试开始前设为静音模式</w:t>
      </w:r>
      <w:r>
        <w:rPr>
          <w:rFonts w:hint="eastAsia" w:ascii="宋体" w:hAnsi="宋体" w:eastAsia="宋体" w:cs="等线"/>
          <w:color w:val="auto"/>
          <w:sz w:val="24"/>
          <w:szCs w:val="24"/>
          <w:lang w:eastAsia="zh-CN"/>
        </w:rPr>
        <w:t>。</w:t>
      </w:r>
    </w:p>
    <w:p>
      <w:pPr>
        <w:pStyle w:val="7"/>
        <w:widowControl/>
        <w:shd w:val="clear" w:color="auto" w:fill="FFFFFF"/>
        <w:ind w:left="426" w:firstLine="0" w:firstLineChars="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等线"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139065</wp:posOffset>
            </wp:positionV>
            <wp:extent cx="5316220" cy="1757045"/>
            <wp:effectExtent l="9525" t="9525" r="27305" b="24130"/>
            <wp:wrapTopAndBottom/>
            <wp:docPr id="5" name="图片 5" descr="15891801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9180101(1)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1757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 xml:space="preserve"> </w:t>
      </w:r>
    </w:p>
    <w:p>
      <w:pPr>
        <w:pStyle w:val="7"/>
        <w:widowControl w:val="0"/>
        <w:numPr>
          <w:ilvl w:val="0"/>
          <w:numId w:val="0"/>
        </w:numPr>
        <w:spacing w:line="276" w:lineRule="auto"/>
        <w:jc w:val="right"/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>辽宁大学法学院研究生办公室</w:t>
      </w:r>
    </w:p>
    <w:p>
      <w:pPr>
        <w:pStyle w:val="7"/>
        <w:widowControl w:val="0"/>
        <w:numPr>
          <w:ilvl w:val="0"/>
          <w:numId w:val="0"/>
        </w:numPr>
        <w:wordWrap w:val="0"/>
        <w:spacing w:line="276" w:lineRule="auto"/>
        <w:jc w:val="right"/>
        <w:rPr>
          <w:rFonts w:hint="default" w:ascii="宋体" w:hAnsi="宋体" w:eastAsia="宋体"/>
          <w:b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 xml:space="preserve">2020年9月28日  </w:t>
      </w:r>
      <w:bookmarkStart w:id="0" w:name="_GoBack"/>
      <w:bookmarkEnd w:id="0"/>
      <w:r>
        <w:rPr>
          <w:rFonts w:hint="eastAsia" w:ascii="宋体" w:hAnsi="宋体" w:eastAsia="宋体" w:cs="等线"/>
          <w:color w:val="auto"/>
          <w:sz w:val="24"/>
          <w:szCs w:val="24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9"/>
    <w:rsid w:val="000172F2"/>
    <w:rsid w:val="000406ED"/>
    <w:rsid w:val="00050DDD"/>
    <w:rsid w:val="00070CDE"/>
    <w:rsid w:val="00082F65"/>
    <w:rsid w:val="00084AC2"/>
    <w:rsid w:val="0015437B"/>
    <w:rsid w:val="00197A4A"/>
    <w:rsid w:val="001A2017"/>
    <w:rsid w:val="0021562B"/>
    <w:rsid w:val="0024016D"/>
    <w:rsid w:val="002771A7"/>
    <w:rsid w:val="00281CCB"/>
    <w:rsid w:val="00282737"/>
    <w:rsid w:val="002F2216"/>
    <w:rsid w:val="00310FC4"/>
    <w:rsid w:val="003204BF"/>
    <w:rsid w:val="0033743F"/>
    <w:rsid w:val="003D0120"/>
    <w:rsid w:val="004403BA"/>
    <w:rsid w:val="004617A3"/>
    <w:rsid w:val="004765FE"/>
    <w:rsid w:val="00496016"/>
    <w:rsid w:val="004E515A"/>
    <w:rsid w:val="00502D74"/>
    <w:rsid w:val="00564D03"/>
    <w:rsid w:val="00607EC9"/>
    <w:rsid w:val="00624F1C"/>
    <w:rsid w:val="00635406"/>
    <w:rsid w:val="00635545"/>
    <w:rsid w:val="006B3480"/>
    <w:rsid w:val="006C640C"/>
    <w:rsid w:val="00722DE2"/>
    <w:rsid w:val="00724F14"/>
    <w:rsid w:val="007270D3"/>
    <w:rsid w:val="007437CB"/>
    <w:rsid w:val="00786E4D"/>
    <w:rsid w:val="007B19B7"/>
    <w:rsid w:val="007E0249"/>
    <w:rsid w:val="00820B10"/>
    <w:rsid w:val="0082431F"/>
    <w:rsid w:val="0084097E"/>
    <w:rsid w:val="0085298C"/>
    <w:rsid w:val="0088157B"/>
    <w:rsid w:val="008A5115"/>
    <w:rsid w:val="008A5FEF"/>
    <w:rsid w:val="008B7C1C"/>
    <w:rsid w:val="008C7933"/>
    <w:rsid w:val="008F60FD"/>
    <w:rsid w:val="00957295"/>
    <w:rsid w:val="00966548"/>
    <w:rsid w:val="00976F11"/>
    <w:rsid w:val="009A2D9A"/>
    <w:rsid w:val="00AA4386"/>
    <w:rsid w:val="00B4107C"/>
    <w:rsid w:val="00B42E8A"/>
    <w:rsid w:val="00BA5BD4"/>
    <w:rsid w:val="00C10360"/>
    <w:rsid w:val="00C56BD2"/>
    <w:rsid w:val="00C60AA7"/>
    <w:rsid w:val="00C70983"/>
    <w:rsid w:val="00CA1B95"/>
    <w:rsid w:val="00D10FA3"/>
    <w:rsid w:val="00D113B9"/>
    <w:rsid w:val="00D25F29"/>
    <w:rsid w:val="00D61759"/>
    <w:rsid w:val="00DA37D4"/>
    <w:rsid w:val="00DC29E4"/>
    <w:rsid w:val="00E23A3F"/>
    <w:rsid w:val="00E4715F"/>
    <w:rsid w:val="00E5589F"/>
    <w:rsid w:val="00EB58AD"/>
    <w:rsid w:val="00EC5720"/>
    <w:rsid w:val="00EE7723"/>
    <w:rsid w:val="00F16849"/>
    <w:rsid w:val="00F253C0"/>
    <w:rsid w:val="00F364BC"/>
    <w:rsid w:val="00F675D6"/>
    <w:rsid w:val="00F71BC2"/>
    <w:rsid w:val="00FD6F22"/>
    <w:rsid w:val="01305B71"/>
    <w:rsid w:val="04B94922"/>
    <w:rsid w:val="0B440116"/>
    <w:rsid w:val="0B9309E7"/>
    <w:rsid w:val="0EBA35F6"/>
    <w:rsid w:val="0F664569"/>
    <w:rsid w:val="127A0533"/>
    <w:rsid w:val="25701AF0"/>
    <w:rsid w:val="26E04BBB"/>
    <w:rsid w:val="28BC74F8"/>
    <w:rsid w:val="2B543B10"/>
    <w:rsid w:val="2BA519CB"/>
    <w:rsid w:val="3235586F"/>
    <w:rsid w:val="38394F53"/>
    <w:rsid w:val="396D5812"/>
    <w:rsid w:val="3F4E6B34"/>
    <w:rsid w:val="40554A1B"/>
    <w:rsid w:val="44B375D3"/>
    <w:rsid w:val="44DA53E3"/>
    <w:rsid w:val="46001F9C"/>
    <w:rsid w:val="4B077364"/>
    <w:rsid w:val="57E23FB6"/>
    <w:rsid w:val="638132BC"/>
    <w:rsid w:val="6E022544"/>
    <w:rsid w:val="6E806BB4"/>
    <w:rsid w:val="6EE16343"/>
    <w:rsid w:val="756B146F"/>
    <w:rsid w:val="7A4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664</Words>
  <Characters>3789</Characters>
  <Lines>31</Lines>
  <Paragraphs>8</Paragraphs>
  <TotalTime>1</TotalTime>
  <ScaleCrop>false</ScaleCrop>
  <LinksUpToDate>false</LinksUpToDate>
  <CharactersWithSpaces>4445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2020-05-21T06:45:00Z</dcterms:created>
  <dc:creator>程姝</dc:creator>
  <cp:lastModifiedBy>张晓飞</cp:lastModifiedBy>
  <cp:lastPrinted>2020-09-28T01:29:00Z</cp:lastPrinted>
  <dcterms:modified xsi:type="dcterms:W3CDTF">2020-09-28T07:50:11Z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