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6D" w:rsidRDefault="00BF116D">
      <w:pPr>
        <w:spacing w:line="500" w:lineRule="exact"/>
        <w:jc w:val="center"/>
        <w:rPr>
          <w:rFonts w:ascii="黑体" w:eastAsia="黑体" w:hAnsi="宋体"/>
          <w:b/>
          <w:color w:val="000000"/>
          <w:sz w:val="28"/>
          <w:szCs w:val="28"/>
        </w:rPr>
      </w:pPr>
      <w:r>
        <w:rPr>
          <w:rFonts w:ascii="黑体" w:eastAsia="黑体" w:hAnsi="宋体" w:hint="eastAsia"/>
          <w:b/>
          <w:color w:val="000000"/>
          <w:sz w:val="28"/>
          <w:szCs w:val="28"/>
        </w:rPr>
        <w:t>石油与天然气工程学科硕士研究生培养方案</w:t>
      </w:r>
    </w:p>
    <w:p w:rsidR="00BF116D" w:rsidRDefault="00BF116D">
      <w:pPr>
        <w:spacing w:line="500" w:lineRule="exact"/>
        <w:rPr>
          <w:rFonts w:ascii="黑体" w:eastAsia="黑体" w:hAnsi="宋体"/>
          <w:color w:val="000000"/>
          <w:sz w:val="24"/>
        </w:rPr>
      </w:pPr>
      <w:r>
        <w:rPr>
          <w:rFonts w:ascii="黑体" w:eastAsia="黑体" w:hAnsi="宋体" w:hint="eastAsia"/>
          <w:color w:val="000000"/>
          <w:sz w:val="24"/>
        </w:rPr>
        <w:t>一、培养目标</w:t>
      </w:r>
    </w:p>
    <w:p w:rsidR="00BF116D" w:rsidRDefault="00BF116D" w:rsidP="00747C91">
      <w:pPr>
        <w:spacing w:line="400" w:lineRule="exact"/>
        <w:ind w:firstLineChars="200" w:firstLine="31680"/>
        <w:rPr>
          <w:rFonts w:ascii="宋体"/>
          <w:sz w:val="24"/>
        </w:rPr>
      </w:pPr>
      <w:r>
        <w:rPr>
          <w:rFonts w:ascii="宋体" w:hAnsi="宋体" w:cs="宋体" w:hint="eastAsia"/>
          <w:kern w:val="0"/>
          <w:sz w:val="24"/>
        </w:rPr>
        <w:t>石油与天然气工程学科下设</w:t>
      </w:r>
      <w:r>
        <w:rPr>
          <w:rFonts w:ascii="宋体" w:hAnsi="宋体" w:cs="宋体" w:hint="eastAsia"/>
          <w:sz w:val="24"/>
        </w:rPr>
        <w:t>油气田开发工程、油气井工程和油气储运工程</w:t>
      </w:r>
      <w:r>
        <w:rPr>
          <w:rFonts w:ascii="宋体" w:hAnsi="宋体" w:cs="宋体" w:hint="eastAsia"/>
          <w:kern w:val="0"/>
          <w:sz w:val="24"/>
        </w:rPr>
        <w:t>三个硕士研究生方向，该学科主要</w:t>
      </w:r>
      <w:r>
        <w:rPr>
          <w:rFonts w:ascii="宋体" w:hAnsi="宋体" w:hint="eastAsia"/>
          <w:sz w:val="24"/>
        </w:rPr>
        <w:t>培养学生具备良好的人文素养、职业道德、沟通能力与合作精神，具有</w:t>
      </w:r>
      <w:r>
        <w:rPr>
          <w:rFonts w:ascii="宋体" w:hAnsi="宋体" w:cs="宋体" w:hint="eastAsia"/>
          <w:kern w:val="0"/>
          <w:sz w:val="24"/>
        </w:rPr>
        <w:t>石油与天然气工程学科</w:t>
      </w:r>
      <w:r>
        <w:rPr>
          <w:rFonts w:ascii="宋体" w:hAnsi="宋体" w:hint="eastAsia"/>
          <w:sz w:val="24"/>
        </w:rPr>
        <w:t>扎实的理论基础与专业知识、较强的工程能力与创新能力，能有效分析并解决</w:t>
      </w:r>
      <w:r>
        <w:rPr>
          <w:rFonts w:ascii="宋体" w:hAnsi="宋体" w:cs="宋体" w:hint="eastAsia"/>
          <w:kern w:val="0"/>
          <w:sz w:val="24"/>
        </w:rPr>
        <w:t>石油与天然气工程</w:t>
      </w:r>
      <w:r>
        <w:rPr>
          <w:rFonts w:ascii="宋体" w:hAnsi="宋体" w:hint="eastAsia"/>
          <w:sz w:val="24"/>
        </w:rPr>
        <w:t>领域的复杂工程问题，能在石油、石化及燃气等企事业单位中，胜任工程设计、建设投产、生产运营、技术研究等方面工作，并通过工作实践与自主学习，成长为具有创新意识、工程意识和社会责任感的卓越工程技术人才。</w:t>
      </w:r>
    </w:p>
    <w:p w:rsidR="00BF116D" w:rsidRDefault="00BF116D">
      <w:pPr>
        <w:spacing w:line="500" w:lineRule="exact"/>
        <w:rPr>
          <w:rFonts w:ascii="黑体" w:eastAsia="黑体" w:hAnsi="宋体"/>
          <w:color w:val="000000"/>
          <w:sz w:val="24"/>
        </w:rPr>
      </w:pPr>
      <w:r>
        <w:rPr>
          <w:rFonts w:ascii="黑体" w:eastAsia="黑体" w:hAnsi="宋体" w:hint="eastAsia"/>
          <w:color w:val="000000"/>
          <w:sz w:val="24"/>
        </w:rPr>
        <w:t>二、毕业要求</w:t>
      </w:r>
    </w:p>
    <w:p w:rsidR="00BF116D" w:rsidRDefault="00BF116D">
      <w:pPr>
        <w:spacing w:line="460" w:lineRule="exact"/>
        <w:ind w:firstLine="482"/>
        <w:rPr>
          <w:rFonts w:ascii="宋体"/>
          <w:sz w:val="24"/>
        </w:rPr>
      </w:pPr>
      <w:r>
        <w:rPr>
          <w:rFonts w:ascii="宋体" w:hAnsi="宋体"/>
          <w:b/>
          <w:sz w:val="24"/>
        </w:rPr>
        <w:t xml:space="preserve">1. </w:t>
      </w:r>
      <w:r>
        <w:rPr>
          <w:rFonts w:ascii="宋体" w:hAnsi="宋体" w:hint="eastAsia"/>
          <w:b/>
          <w:sz w:val="24"/>
        </w:rPr>
        <w:t>工程知识：</w:t>
      </w:r>
      <w:r>
        <w:rPr>
          <w:rFonts w:ascii="宋体" w:hAnsi="宋体" w:hint="eastAsia"/>
          <w:sz w:val="24"/>
        </w:rPr>
        <w:t>能够运用相关的数学、自然科学、工程基础和专业知识，解决</w:t>
      </w:r>
      <w:r>
        <w:rPr>
          <w:rFonts w:ascii="宋体" w:hAnsi="宋体" w:cs="宋体" w:hint="eastAsia"/>
          <w:kern w:val="0"/>
          <w:sz w:val="24"/>
        </w:rPr>
        <w:t>石油与天然气</w:t>
      </w:r>
      <w:r>
        <w:rPr>
          <w:rFonts w:ascii="宋体" w:hAnsi="宋体" w:hint="eastAsia"/>
          <w:sz w:val="24"/>
        </w:rPr>
        <w:t>工程领域的复杂工程问题。</w:t>
      </w:r>
    </w:p>
    <w:p w:rsidR="00BF116D" w:rsidRDefault="00BF116D">
      <w:pPr>
        <w:spacing w:line="460" w:lineRule="exact"/>
        <w:ind w:firstLine="482"/>
        <w:rPr>
          <w:rFonts w:ascii="宋体"/>
          <w:sz w:val="24"/>
        </w:rPr>
      </w:pPr>
      <w:r>
        <w:rPr>
          <w:rFonts w:ascii="宋体" w:hAnsi="宋体"/>
          <w:sz w:val="24"/>
        </w:rPr>
        <w:t xml:space="preserve">1.1 </w:t>
      </w:r>
      <w:r>
        <w:rPr>
          <w:rFonts w:ascii="宋体" w:hAnsi="宋体" w:hint="eastAsia"/>
          <w:sz w:val="24"/>
        </w:rPr>
        <w:t>掌握石油与天然气工程的核心专业知识，能够针对复杂工程问题，建立并求解数学模型，制定合理的技术方案和工艺流程。</w:t>
      </w:r>
    </w:p>
    <w:p w:rsidR="00BF116D" w:rsidRDefault="00BF116D">
      <w:pPr>
        <w:spacing w:line="460" w:lineRule="exact"/>
        <w:ind w:firstLine="482"/>
        <w:rPr>
          <w:rFonts w:ascii="宋体"/>
          <w:sz w:val="24"/>
        </w:rPr>
      </w:pPr>
      <w:r>
        <w:rPr>
          <w:rFonts w:ascii="宋体" w:hAnsi="宋体"/>
          <w:sz w:val="24"/>
        </w:rPr>
        <w:t xml:space="preserve">1.2 </w:t>
      </w:r>
      <w:r>
        <w:rPr>
          <w:rFonts w:ascii="宋体" w:hAnsi="宋体" w:hint="eastAsia"/>
          <w:sz w:val="24"/>
        </w:rPr>
        <w:t>运用数学和计算机等自然科学知识，实现</w:t>
      </w:r>
      <w:r>
        <w:rPr>
          <w:rFonts w:ascii="宋体" w:hAnsi="宋体" w:cs="宋体" w:hint="eastAsia"/>
          <w:kern w:val="0"/>
          <w:sz w:val="24"/>
        </w:rPr>
        <w:t>石油与天然气</w:t>
      </w:r>
      <w:r>
        <w:rPr>
          <w:rFonts w:ascii="宋体" w:hAnsi="宋体" w:hint="eastAsia"/>
          <w:sz w:val="24"/>
        </w:rPr>
        <w:t>工程领域复杂工程问题的建模和求解。</w:t>
      </w:r>
    </w:p>
    <w:p w:rsidR="00BF116D" w:rsidRDefault="00BF116D">
      <w:pPr>
        <w:spacing w:line="460" w:lineRule="exact"/>
        <w:ind w:firstLine="482"/>
        <w:rPr>
          <w:rFonts w:ascii="宋体"/>
          <w:sz w:val="24"/>
        </w:rPr>
      </w:pPr>
      <w:r>
        <w:rPr>
          <w:rFonts w:ascii="宋体" w:hAnsi="宋体"/>
          <w:b/>
          <w:sz w:val="24"/>
        </w:rPr>
        <w:t xml:space="preserve">2. </w:t>
      </w:r>
      <w:r>
        <w:rPr>
          <w:rFonts w:ascii="宋体" w:hAnsi="宋体" w:hint="eastAsia"/>
          <w:b/>
          <w:sz w:val="24"/>
        </w:rPr>
        <w:t>问题分析：</w:t>
      </w:r>
      <w:r>
        <w:rPr>
          <w:rFonts w:ascii="宋体" w:hAnsi="宋体" w:hint="eastAsia"/>
          <w:sz w:val="24"/>
        </w:rPr>
        <w:t>能够应用数学、自然科学和工程科学的基本原理，识别、表达和分析石油与天然气工程领域的复杂工程问题，以获得有效结论。</w:t>
      </w:r>
    </w:p>
    <w:p w:rsidR="00BF116D" w:rsidRDefault="00BF116D">
      <w:pPr>
        <w:spacing w:line="460" w:lineRule="exact"/>
        <w:ind w:firstLine="482"/>
        <w:rPr>
          <w:rFonts w:ascii="宋体"/>
          <w:sz w:val="24"/>
        </w:rPr>
      </w:pPr>
      <w:r>
        <w:rPr>
          <w:rFonts w:ascii="宋体" w:hAnsi="宋体"/>
          <w:sz w:val="24"/>
        </w:rPr>
        <w:t xml:space="preserve">2.1 </w:t>
      </w:r>
      <w:r>
        <w:rPr>
          <w:rFonts w:ascii="宋体" w:hAnsi="宋体" w:hint="eastAsia"/>
          <w:sz w:val="24"/>
        </w:rPr>
        <w:t>能够应用数学、自然科学和工程科学的基本原理，识别和判断石油与天然气工程领域复杂工程问题的关键环节和要素。</w:t>
      </w:r>
    </w:p>
    <w:p w:rsidR="00BF116D" w:rsidRDefault="00BF116D">
      <w:pPr>
        <w:spacing w:line="460" w:lineRule="exact"/>
        <w:ind w:firstLine="482"/>
        <w:rPr>
          <w:rFonts w:ascii="宋体"/>
          <w:sz w:val="24"/>
        </w:rPr>
      </w:pPr>
      <w:r>
        <w:rPr>
          <w:rFonts w:ascii="宋体" w:hAnsi="宋体"/>
          <w:sz w:val="24"/>
        </w:rPr>
        <w:t xml:space="preserve">2.2 </w:t>
      </w:r>
      <w:r>
        <w:rPr>
          <w:rFonts w:ascii="宋体" w:hAnsi="宋体" w:hint="eastAsia"/>
          <w:sz w:val="24"/>
        </w:rPr>
        <w:t>能够通过文献调研和石油与天然气工程的专业知识，正确分析石油与天然气工程领域的复杂工程问题，获得有效结论。</w:t>
      </w:r>
    </w:p>
    <w:p w:rsidR="00BF116D" w:rsidRDefault="00BF116D">
      <w:pPr>
        <w:spacing w:line="460" w:lineRule="exact"/>
        <w:ind w:firstLine="482"/>
        <w:rPr>
          <w:rFonts w:ascii="宋体"/>
          <w:sz w:val="24"/>
        </w:rPr>
      </w:pPr>
      <w:r>
        <w:rPr>
          <w:rFonts w:ascii="宋体" w:hAnsi="宋体"/>
          <w:b/>
          <w:sz w:val="24"/>
        </w:rPr>
        <w:t xml:space="preserve">3. </w:t>
      </w:r>
      <w:r>
        <w:rPr>
          <w:rFonts w:ascii="宋体" w:hAnsi="宋体" w:hint="eastAsia"/>
          <w:b/>
          <w:sz w:val="24"/>
        </w:rPr>
        <w:t>设计</w:t>
      </w:r>
      <w:r>
        <w:rPr>
          <w:rFonts w:ascii="宋体" w:hAnsi="宋体"/>
          <w:b/>
          <w:sz w:val="24"/>
        </w:rPr>
        <w:t>/</w:t>
      </w:r>
      <w:r>
        <w:rPr>
          <w:rFonts w:ascii="宋体" w:hAnsi="宋体" w:hint="eastAsia"/>
          <w:b/>
          <w:sz w:val="24"/>
        </w:rPr>
        <w:t>开发解决方案：</w:t>
      </w:r>
      <w:r>
        <w:rPr>
          <w:rFonts w:ascii="宋体" w:hAnsi="宋体" w:hint="eastAsia"/>
          <w:sz w:val="24"/>
        </w:rPr>
        <w:t>能够针对石油与天然气工程领域的复杂工程问题设计解决方案，设计满足特定需求的技术方案或工艺流程。</w:t>
      </w:r>
    </w:p>
    <w:p w:rsidR="00BF116D" w:rsidRDefault="00BF116D">
      <w:pPr>
        <w:spacing w:line="460" w:lineRule="exact"/>
        <w:ind w:firstLine="482"/>
        <w:rPr>
          <w:rFonts w:ascii="宋体"/>
          <w:sz w:val="24"/>
        </w:rPr>
      </w:pPr>
      <w:r>
        <w:rPr>
          <w:rFonts w:ascii="宋体" w:hAnsi="宋体"/>
          <w:sz w:val="24"/>
        </w:rPr>
        <w:t xml:space="preserve">3.1 </w:t>
      </w:r>
      <w:r>
        <w:rPr>
          <w:rFonts w:ascii="宋体" w:hAnsi="宋体" w:hint="eastAsia"/>
          <w:sz w:val="24"/>
        </w:rPr>
        <w:t>能够针对石油与天然气工程领域的复杂工程问题设计技术方案。</w:t>
      </w:r>
    </w:p>
    <w:p w:rsidR="00BF116D" w:rsidRDefault="00BF116D">
      <w:pPr>
        <w:spacing w:line="460" w:lineRule="exact"/>
        <w:ind w:firstLine="482"/>
        <w:rPr>
          <w:rFonts w:ascii="宋体"/>
          <w:sz w:val="24"/>
        </w:rPr>
      </w:pPr>
      <w:r>
        <w:rPr>
          <w:rFonts w:ascii="宋体" w:hAnsi="宋体"/>
          <w:sz w:val="24"/>
        </w:rPr>
        <w:t xml:space="preserve">3.2 </w:t>
      </w:r>
      <w:r>
        <w:rPr>
          <w:rFonts w:ascii="宋体" w:hAnsi="宋体" w:hint="eastAsia"/>
          <w:sz w:val="24"/>
        </w:rPr>
        <w:t>能够根据石油与天然气工程领域复杂工程问题的实际情况，对技术方案、工艺流程进行优化和改进，体现创新意识。</w:t>
      </w:r>
    </w:p>
    <w:p w:rsidR="00BF116D" w:rsidRDefault="00BF116D">
      <w:pPr>
        <w:spacing w:line="460" w:lineRule="exact"/>
        <w:ind w:firstLine="482"/>
        <w:rPr>
          <w:rFonts w:ascii="宋体"/>
          <w:sz w:val="24"/>
        </w:rPr>
      </w:pPr>
      <w:r>
        <w:rPr>
          <w:rFonts w:ascii="宋体" w:hAnsi="宋体"/>
          <w:b/>
          <w:sz w:val="24"/>
        </w:rPr>
        <w:t xml:space="preserve">4. </w:t>
      </w:r>
      <w:r>
        <w:rPr>
          <w:rFonts w:ascii="宋体" w:hAnsi="宋体" w:hint="eastAsia"/>
          <w:b/>
          <w:sz w:val="24"/>
        </w:rPr>
        <w:t>科学研究：</w:t>
      </w:r>
      <w:r>
        <w:rPr>
          <w:rFonts w:ascii="宋体" w:hAnsi="宋体" w:hint="eastAsia"/>
          <w:sz w:val="24"/>
        </w:rPr>
        <w:t>能够基于科学原理并采用科学方法对石油与天然气工程领域的复杂工程问题进行研究，包括设计实验、分析与解释数据、并通过信息综合得到合理有效的结论。</w:t>
      </w:r>
    </w:p>
    <w:p w:rsidR="00BF116D" w:rsidRDefault="00BF116D">
      <w:pPr>
        <w:spacing w:line="460" w:lineRule="exact"/>
        <w:ind w:firstLine="482"/>
        <w:rPr>
          <w:rFonts w:ascii="宋体"/>
          <w:sz w:val="24"/>
        </w:rPr>
      </w:pPr>
      <w:r>
        <w:rPr>
          <w:rFonts w:ascii="宋体" w:hAnsi="宋体"/>
          <w:sz w:val="24"/>
        </w:rPr>
        <w:t xml:space="preserve">4.1 </w:t>
      </w:r>
      <w:r>
        <w:rPr>
          <w:rFonts w:ascii="宋体" w:hAnsi="宋体" w:hint="eastAsia"/>
          <w:sz w:val="24"/>
        </w:rPr>
        <w:t>能够基于专业知识，根据石油与天然气工程领域复杂工程问题的特征，规划研究思路，设计可行的实验方案。</w:t>
      </w:r>
    </w:p>
    <w:p w:rsidR="00BF116D" w:rsidRDefault="00BF116D">
      <w:pPr>
        <w:spacing w:line="460" w:lineRule="exact"/>
        <w:ind w:firstLine="482"/>
        <w:rPr>
          <w:rFonts w:ascii="宋体"/>
          <w:sz w:val="24"/>
        </w:rPr>
      </w:pPr>
      <w:r>
        <w:rPr>
          <w:rFonts w:ascii="宋体" w:hAnsi="宋体"/>
          <w:sz w:val="24"/>
        </w:rPr>
        <w:t xml:space="preserve">4.2 </w:t>
      </w:r>
      <w:r>
        <w:rPr>
          <w:rFonts w:ascii="宋体" w:hAnsi="宋体" w:hint="eastAsia"/>
          <w:sz w:val="24"/>
        </w:rPr>
        <w:t>能够有效利用实验装置，采用科学的实验方法，安全地开展实验，正确采集、整理实验数据，对实验结果进行分析和解释，得到合理有效的结论。</w:t>
      </w:r>
    </w:p>
    <w:p w:rsidR="00BF116D" w:rsidRDefault="00BF116D">
      <w:pPr>
        <w:spacing w:line="460" w:lineRule="exact"/>
        <w:ind w:firstLine="482"/>
        <w:rPr>
          <w:rFonts w:ascii="宋体"/>
          <w:sz w:val="24"/>
        </w:rPr>
      </w:pPr>
      <w:r>
        <w:rPr>
          <w:rFonts w:ascii="宋体" w:hAnsi="宋体"/>
          <w:b/>
          <w:sz w:val="24"/>
        </w:rPr>
        <w:t xml:space="preserve">5. </w:t>
      </w:r>
      <w:r>
        <w:rPr>
          <w:rFonts w:ascii="宋体" w:hAnsi="宋体" w:hint="eastAsia"/>
          <w:b/>
          <w:sz w:val="24"/>
        </w:rPr>
        <w:t>使用现代工具：</w:t>
      </w:r>
      <w:r>
        <w:rPr>
          <w:rFonts w:ascii="宋体" w:hAnsi="宋体" w:hint="eastAsia"/>
          <w:sz w:val="24"/>
        </w:rPr>
        <w:t>能够针对石油与天然气工程领域的复杂工程问题，选择与使用现代工程工具和信息技术工具，对石油与天然气工程领域复杂工程问题进行预测与模拟。</w:t>
      </w:r>
    </w:p>
    <w:p w:rsidR="00BF116D" w:rsidRDefault="00BF116D">
      <w:pPr>
        <w:spacing w:line="460" w:lineRule="exact"/>
        <w:ind w:firstLine="482"/>
        <w:rPr>
          <w:rFonts w:ascii="宋体"/>
          <w:sz w:val="24"/>
        </w:rPr>
      </w:pPr>
      <w:r>
        <w:rPr>
          <w:rFonts w:ascii="宋体" w:hAnsi="宋体"/>
          <w:sz w:val="24"/>
        </w:rPr>
        <w:t xml:space="preserve">5.1 </w:t>
      </w:r>
      <w:r>
        <w:rPr>
          <w:rFonts w:ascii="宋体" w:hAnsi="宋体" w:hint="eastAsia"/>
          <w:sz w:val="24"/>
        </w:rPr>
        <w:t>能够运用计算机、工程制图等手段，对石油与天然气工程领域复杂工程问题的工艺流程进行设计。</w:t>
      </w:r>
    </w:p>
    <w:p w:rsidR="00BF116D" w:rsidRDefault="00BF116D">
      <w:pPr>
        <w:spacing w:line="460" w:lineRule="exact"/>
        <w:ind w:firstLine="482"/>
        <w:rPr>
          <w:rFonts w:ascii="宋体"/>
          <w:sz w:val="24"/>
        </w:rPr>
      </w:pPr>
      <w:r>
        <w:rPr>
          <w:rFonts w:ascii="宋体" w:hAnsi="宋体"/>
          <w:sz w:val="24"/>
        </w:rPr>
        <w:t xml:space="preserve">5.2 </w:t>
      </w:r>
      <w:r>
        <w:rPr>
          <w:rFonts w:ascii="宋体" w:hAnsi="宋体" w:hint="eastAsia"/>
          <w:sz w:val="24"/>
        </w:rPr>
        <w:t>能够运用工程软件，对石油与天然气工程领域的复杂工程问题进行模拟和仿真计算。</w:t>
      </w:r>
    </w:p>
    <w:p w:rsidR="00BF116D" w:rsidRDefault="00BF116D">
      <w:pPr>
        <w:spacing w:line="460" w:lineRule="exact"/>
        <w:ind w:firstLine="482"/>
        <w:rPr>
          <w:rFonts w:ascii="宋体"/>
          <w:sz w:val="24"/>
        </w:rPr>
      </w:pPr>
      <w:r>
        <w:rPr>
          <w:rFonts w:ascii="宋体" w:hAnsi="宋体"/>
          <w:b/>
          <w:sz w:val="24"/>
        </w:rPr>
        <w:t xml:space="preserve">6. </w:t>
      </w:r>
      <w:r>
        <w:rPr>
          <w:rFonts w:ascii="宋体" w:hAnsi="宋体" w:hint="eastAsia"/>
          <w:b/>
          <w:sz w:val="24"/>
        </w:rPr>
        <w:t>工程与社会：</w:t>
      </w:r>
      <w:r>
        <w:rPr>
          <w:rFonts w:ascii="宋体" w:hAnsi="宋体" w:hint="eastAsia"/>
          <w:sz w:val="24"/>
        </w:rPr>
        <w:t>能够合理分析和评价石油与天然气工程专业的工程实践对社会、健康、安全、法律以及文化的影响，并理解应承担的责任。</w:t>
      </w:r>
    </w:p>
    <w:p w:rsidR="00BF116D" w:rsidRDefault="00BF116D">
      <w:pPr>
        <w:spacing w:line="460" w:lineRule="exact"/>
        <w:ind w:firstLine="482"/>
        <w:rPr>
          <w:rFonts w:ascii="宋体"/>
          <w:sz w:val="24"/>
        </w:rPr>
      </w:pPr>
      <w:r>
        <w:rPr>
          <w:rFonts w:ascii="宋体" w:hAnsi="宋体"/>
          <w:sz w:val="24"/>
        </w:rPr>
        <w:t xml:space="preserve">6.1 </w:t>
      </w:r>
      <w:r>
        <w:rPr>
          <w:rFonts w:ascii="宋体" w:hAnsi="宋体" w:hint="eastAsia"/>
          <w:sz w:val="24"/>
        </w:rPr>
        <w:t>熟悉与石油与天然气工程相关的技术标准、法律法规、产业政策和安全环保规范。</w:t>
      </w:r>
    </w:p>
    <w:p w:rsidR="00BF116D" w:rsidRDefault="00BF116D">
      <w:pPr>
        <w:spacing w:line="460" w:lineRule="exact"/>
        <w:ind w:firstLine="482"/>
        <w:rPr>
          <w:rFonts w:ascii="宋体"/>
          <w:sz w:val="24"/>
        </w:rPr>
      </w:pPr>
      <w:r>
        <w:rPr>
          <w:rFonts w:ascii="宋体" w:hAnsi="宋体"/>
          <w:sz w:val="24"/>
        </w:rPr>
        <w:t xml:space="preserve">6.2 </w:t>
      </w:r>
      <w:r>
        <w:rPr>
          <w:rFonts w:ascii="宋体" w:hAnsi="宋体" w:hint="eastAsia"/>
          <w:sz w:val="24"/>
        </w:rPr>
        <w:t>能够客观评价石油与天然气工程的生产过程对社会、健康、安全、法律以及文化的影响，并理解应承担的责任。</w:t>
      </w:r>
    </w:p>
    <w:p w:rsidR="00BF116D" w:rsidRDefault="00BF116D">
      <w:pPr>
        <w:spacing w:line="460" w:lineRule="exact"/>
        <w:ind w:firstLine="482"/>
        <w:rPr>
          <w:rFonts w:ascii="宋体"/>
          <w:sz w:val="24"/>
        </w:rPr>
      </w:pPr>
      <w:r>
        <w:rPr>
          <w:rFonts w:ascii="宋体" w:hAnsi="宋体"/>
          <w:b/>
          <w:sz w:val="24"/>
        </w:rPr>
        <w:t xml:space="preserve">7. </w:t>
      </w:r>
      <w:r>
        <w:rPr>
          <w:rFonts w:ascii="宋体" w:hAnsi="宋体" w:hint="eastAsia"/>
          <w:b/>
          <w:sz w:val="24"/>
        </w:rPr>
        <w:t>环境和可持续发展：</w:t>
      </w:r>
      <w:r>
        <w:rPr>
          <w:rFonts w:ascii="宋体" w:hAnsi="宋体" w:hint="eastAsia"/>
          <w:sz w:val="24"/>
        </w:rPr>
        <w:t>能够理解和评价石油与天然气工程领域的工程实践对环境、社会可持续发展的影响。</w:t>
      </w:r>
    </w:p>
    <w:p w:rsidR="00BF116D" w:rsidRDefault="00BF116D">
      <w:pPr>
        <w:spacing w:line="460" w:lineRule="exact"/>
        <w:ind w:firstLine="482"/>
        <w:rPr>
          <w:rFonts w:ascii="宋体"/>
          <w:sz w:val="24"/>
        </w:rPr>
      </w:pPr>
      <w:r>
        <w:rPr>
          <w:rFonts w:ascii="宋体" w:hAnsi="宋体"/>
          <w:sz w:val="24"/>
        </w:rPr>
        <w:t xml:space="preserve">7.1 </w:t>
      </w:r>
      <w:r>
        <w:rPr>
          <w:rFonts w:ascii="宋体" w:hAnsi="宋体" w:hint="eastAsia"/>
          <w:sz w:val="24"/>
        </w:rPr>
        <w:t>熟悉石油与天然气工程领域对环境保护和社会可持续发展的相关规定和具体做法。</w:t>
      </w:r>
    </w:p>
    <w:p w:rsidR="00BF116D" w:rsidRDefault="00BF116D">
      <w:pPr>
        <w:spacing w:line="460" w:lineRule="exact"/>
        <w:ind w:firstLine="482"/>
        <w:rPr>
          <w:rFonts w:ascii="宋体"/>
          <w:sz w:val="24"/>
        </w:rPr>
      </w:pPr>
      <w:r>
        <w:rPr>
          <w:rFonts w:ascii="宋体" w:hAnsi="宋体"/>
          <w:sz w:val="24"/>
        </w:rPr>
        <w:t xml:space="preserve">7.2 </w:t>
      </w:r>
      <w:r>
        <w:rPr>
          <w:rFonts w:ascii="宋体" w:hAnsi="宋体" w:hint="eastAsia"/>
          <w:sz w:val="24"/>
        </w:rPr>
        <w:t>能够针对石油与天然气工程的实际工程项目，评价其对环境保护、社会可持续发展的影响。</w:t>
      </w:r>
    </w:p>
    <w:p w:rsidR="00BF116D" w:rsidRDefault="00BF116D">
      <w:pPr>
        <w:spacing w:line="460" w:lineRule="exact"/>
        <w:ind w:firstLine="482"/>
        <w:rPr>
          <w:rFonts w:ascii="宋体"/>
          <w:sz w:val="24"/>
        </w:rPr>
      </w:pPr>
      <w:r>
        <w:rPr>
          <w:rFonts w:ascii="宋体" w:hAnsi="宋体"/>
          <w:b/>
          <w:sz w:val="24"/>
        </w:rPr>
        <w:t xml:space="preserve">8. </w:t>
      </w:r>
      <w:r>
        <w:rPr>
          <w:rFonts w:ascii="宋体" w:hAnsi="宋体" w:hint="eastAsia"/>
          <w:b/>
          <w:sz w:val="24"/>
        </w:rPr>
        <w:t>职业规范：</w:t>
      </w:r>
      <w:r>
        <w:rPr>
          <w:rFonts w:ascii="宋体" w:hAnsi="宋体" w:hint="eastAsia"/>
          <w:sz w:val="24"/>
        </w:rPr>
        <w:t>具有人文社会科学素养、社会责任感，能够在石油与天然气工程实践中理解并遵守工程职业道德和规范，履行责任。</w:t>
      </w:r>
    </w:p>
    <w:p w:rsidR="00BF116D" w:rsidRDefault="00BF116D">
      <w:pPr>
        <w:spacing w:line="460" w:lineRule="exact"/>
        <w:ind w:firstLine="482"/>
        <w:rPr>
          <w:rFonts w:ascii="宋体"/>
          <w:sz w:val="24"/>
        </w:rPr>
      </w:pPr>
      <w:r>
        <w:rPr>
          <w:rFonts w:ascii="宋体" w:hAnsi="宋体"/>
          <w:sz w:val="24"/>
        </w:rPr>
        <w:t xml:space="preserve">8.1 </w:t>
      </w:r>
      <w:r>
        <w:rPr>
          <w:rFonts w:ascii="宋体" w:hAnsi="宋体" w:hint="eastAsia"/>
          <w:sz w:val="24"/>
        </w:rPr>
        <w:t>具有正确的世界观、人生观、价值观及良好的人文科学素养，理解社会主义核心价值，了解国情，具有较强的社会责任感。</w:t>
      </w:r>
    </w:p>
    <w:p w:rsidR="00BF116D" w:rsidRDefault="00BF116D">
      <w:pPr>
        <w:spacing w:line="460" w:lineRule="exact"/>
        <w:ind w:firstLine="482"/>
        <w:rPr>
          <w:rFonts w:ascii="宋体"/>
          <w:sz w:val="24"/>
        </w:rPr>
      </w:pPr>
      <w:r>
        <w:rPr>
          <w:rFonts w:ascii="宋体" w:hAnsi="宋体"/>
          <w:sz w:val="24"/>
        </w:rPr>
        <w:t xml:space="preserve">8.2 </w:t>
      </w:r>
      <w:r>
        <w:rPr>
          <w:rFonts w:ascii="宋体" w:hAnsi="宋体" w:hint="eastAsia"/>
          <w:sz w:val="24"/>
        </w:rPr>
        <w:t>在石油与天然气工程实践中，遵守职业道德和规范，履行相关责任。</w:t>
      </w:r>
    </w:p>
    <w:p w:rsidR="00BF116D" w:rsidRDefault="00BF116D">
      <w:pPr>
        <w:spacing w:line="460" w:lineRule="exact"/>
        <w:ind w:firstLine="482"/>
        <w:rPr>
          <w:rFonts w:ascii="宋体"/>
          <w:sz w:val="24"/>
        </w:rPr>
      </w:pPr>
      <w:r>
        <w:rPr>
          <w:rFonts w:ascii="宋体" w:hAnsi="宋体"/>
          <w:b/>
          <w:sz w:val="24"/>
        </w:rPr>
        <w:t xml:space="preserve">9. </w:t>
      </w:r>
      <w:r>
        <w:rPr>
          <w:rFonts w:ascii="宋体" w:hAnsi="宋体" w:hint="eastAsia"/>
          <w:b/>
          <w:sz w:val="24"/>
        </w:rPr>
        <w:t>个人和团队：</w:t>
      </w:r>
      <w:r>
        <w:rPr>
          <w:rFonts w:ascii="宋体" w:hAnsi="宋体" w:hint="eastAsia"/>
          <w:sz w:val="24"/>
        </w:rPr>
        <w:t>能够在多学科背景下的团队中承担个体、团队成员以及负责人的角色。</w:t>
      </w:r>
    </w:p>
    <w:p w:rsidR="00BF116D" w:rsidRDefault="00BF116D">
      <w:pPr>
        <w:spacing w:line="460" w:lineRule="exact"/>
        <w:ind w:firstLine="482"/>
        <w:rPr>
          <w:rFonts w:ascii="宋体"/>
          <w:sz w:val="24"/>
        </w:rPr>
      </w:pPr>
      <w:r>
        <w:rPr>
          <w:rFonts w:ascii="宋体" w:hAnsi="宋体"/>
          <w:sz w:val="24"/>
        </w:rPr>
        <w:t xml:space="preserve">9.1 </w:t>
      </w:r>
      <w:r>
        <w:rPr>
          <w:rFonts w:ascii="宋体" w:hAnsi="宋体" w:hint="eastAsia"/>
          <w:sz w:val="24"/>
        </w:rPr>
        <w:t>能够理解多学科背景下团队中不同角色的职责，具有团队合作精神，能够有效完成团队赋予的任务。</w:t>
      </w:r>
    </w:p>
    <w:p w:rsidR="00BF116D" w:rsidRDefault="00BF116D">
      <w:pPr>
        <w:spacing w:line="460" w:lineRule="exact"/>
        <w:ind w:firstLine="482"/>
        <w:rPr>
          <w:rFonts w:ascii="宋体"/>
          <w:sz w:val="24"/>
        </w:rPr>
      </w:pPr>
      <w:r>
        <w:rPr>
          <w:rFonts w:ascii="宋体" w:hAnsi="宋体"/>
          <w:sz w:val="24"/>
        </w:rPr>
        <w:t xml:space="preserve">9.2 </w:t>
      </w:r>
      <w:r>
        <w:rPr>
          <w:rFonts w:ascii="宋体" w:hAnsi="宋体" w:hint="eastAsia"/>
          <w:sz w:val="24"/>
        </w:rPr>
        <w:t>能够和团队成员进行有效沟通，具有较好的人际交流能力。</w:t>
      </w:r>
    </w:p>
    <w:p w:rsidR="00BF116D" w:rsidRDefault="00BF116D">
      <w:pPr>
        <w:spacing w:line="460" w:lineRule="exact"/>
        <w:ind w:firstLine="482"/>
        <w:rPr>
          <w:rFonts w:ascii="宋体"/>
          <w:sz w:val="24"/>
        </w:rPr>
      </w:pPr>
      <w:r>
        <w:rPr>
          <w:rFonts w:ascii="宋体" w:hAnsi="宋体"/>
          <w:b/>
          <w:sz w:val="24"/>
        </w:rPr>
        <w:t xml:space="preserve">10. </w:t>
      </w:r>
      <w:r>
        <w:rPr>
          <w:rFonts w:ascii="宋体" w:hAnsi="宋体" w:hint="eastAsia"/>
          <w:b/>
          <w:sz w:val="24"/>
        </w:rPr>
        <w:t>沟通：</w:t>
      </w:r>
      <w:r>
        <w:rPr>
          <w:rFonts w:ascii="宋体" w:hAnsi="宋体" w:hint="eastAsia"/>
          <w:sz w:val="24"/>
        </w:rPr>
        <w:t>能够就石油与天然气工程领域的复杂工程问题与业界同行及社会公众进行有效沟通和交流，包括撰写报告和设计文稿、陈述发言、清晰表达或回应指令，并具备一定的国际视野，能够在跨文化背景下进行沟通和交流。</w:t>
      </w:r>
    </w:p>
    <w:p w:rsidR="00BF116D" w:rsidRDefault="00BF116D">
      <w:pPr>
        <w:spacing w:line="460" w:lineRule="exact"/>
        <w:ind w:firstLine="482"/>
        <w:rPr>
          <w:rFonts w:ascii="宋体"/>
          <w:sz w:val="24"/>
        </w:rPr>
      </w:pPr>
      <w:r>
        <w:rPr>
          <w:rFonts w:ascii="宋体" w:hAnsi="宋体"/>
          <w:sz w:val="24"/>
        </w:rPr>
        <w:t xml:space="preserve">10.1 </w:t>
      </w:r>
      <w:r>
        <w:rPr>
          <w:rFonts w:ascii="宋体" w:hAnsi="宋体" w:hint="eastAsia"/>
          <w:sz w:val="24"/>
        </w:rPr>
        <w:t>能够就石油与天然气工程领域的复杂工程问题与业界同行及社会公众进行有效沟通和交流，包括撰写报告和设计文稿、陈述发言、清晰表达或回应指令。</w:t>
      </w:r>
    </w:p>
    <w:p w:rsidR="00BF116D" w:rsidRDefault="00BF116D">
      <w:pPr>
        <w:spacing w:line="460" w:lineRule="exact"/>
        <w:ind w:firstLine="482"/>
        <w:rPr>
          <w:rFonts w:ascii="宋体"/>
          <w:sz w:val="24"/>
        </w:rPr>
      </w:pPr>
      <w:r>
        <w:rPr>
          <w:rFonts w:ascii="宋体" w:hAnsi="宋体"/>
          <w:sz w:val="24"/>
        </w:rPr>
        <w:t xml:space="preserve">10.2 </w:t>
      </w:r>
      <w:r>
        <w:rPr>
          <w:rFonts w:ascii="宋体" w:hAnsi="宋体" w:hint="eastAsia"/>
          <w:sz w:val="24"/>
        </w:rPr>
        <w:t>具备一定的国际视野，能够在跨文化背景下进行沟通和交流。</w:t>
      </w:r>
    </w:p>
    <w:p w:rsidR="00BF116D" w:rsidRDefault="00BF116D">
      <w:pPr>
        <w:spacing w:line="460" w:lineRule="exact"/>
        <w:ind w:firstLine="482"/>
        <w:rPr>
          <w:rFonts w:ascii="宋体"/>
          <w:sz w:val="24"/>
        </w:rPr>
      </w:pPr>
      <w:r>
        <w:rPr>
          <w:rFonts w:ascii="宋体" w:hAnsi="宋体"/>
          <w:b/>
          <w:sz w:val="24"/>
        </w:rPr>
        <w:t xml:space="preserve">11. </w:t>
      </w:r>
      <w:r>
        <w:rPr>
          <w:rFonts w:ascii="宋体" w:hAnsi="宋体" w:hint="eastAsia"/>
          <w:b/>
          <w:sz w:val="24"/>
        </w:rPr>
        <w:t>项目管理：</w:t>
      </w:r>
      <w:r>
        <w:rPr>
          <w:rFonts w:ascii="宋体" w:hAnsi="宋体" w:hint="eastAsia"/>
          <w:sz w:val="24"/>
        </w:rPr>
        <w:t>理解并掌握工程管理原理与经济决策方法，并能在多学科环境中应用。</w:t>
      </w:r>
    </w:p>
    <w:p w:rsidR="00BF116D" w:rsidRDefault="00BF116D">
      <w:pPr>
        <w:spacing w:line="460" w:lineRule="exact"/>
        <w:ind w:firstLine="482"/>
        <w:rPr>
          <w:rFonts w:ascii="宋体"/>
          <w:sz w:val="24"/>
        </w:rPr>
      </w:pPr>
      <w:r>
        <w:rPr>
          <w:rFonts w:ascii="宋体" w:hAnsi="宋体"/>
          <w:sz w:val="24"/>
        </w:rPr>
        <w:t xml:space="preserve">11.1 </w:t>
      </w:r>
      <w:r>
        <w:rPr>
          <w:rFonts w:ascii="宋体" w:hAnsi="宋体" w:hint="eastAsia"/>
          <w:sz w:val="24"/>
        </w:rPr>
        <w:t>理解并掌握一定的工程管理原理与经济决策方法。</w:t>
      </w:r>
    </w:p>
    <w:p w:rsidR="00BF116D" w:rsidRDefault="00BF116D">
      <w:pPr>
        <w:spacing w:line="460" w:lineRule="exact"/>
        <w:ind w:firstLine="482"/>
        <w:rPr>
          <w:rFonts w:ascii="宋体"/>
          <w:sz w:val="24"/>
        </w:rPr>
      </w:pPr>
      <w:r>
        <w:rPr>
          <w:rFonts w:ascii="宋体" w:hAnsi="宋体"/>
          <w:sz w:val="24"/>
        </w:rPr>
        <w:t xml:space="preserve">11.2 </w:t>
      </w:r>
      <w:r>
        <w:rPr>
          <w:rFonts w:ascii="宋体" w:hAnsi="宋体" w:hint="eastAsia"/>
          <w:sz w:val="24"/>
        </w:rPr>
        <w:t>能够在石油与天然气工程领域的规划、设计和施工中，运用工程管理与经济决策方法。</w:t>
      </w:r>
    </w:p>
    <w:p w:rsidR="00BF116D" w:rsidRDefault="00BF116D">
      <w:pPr>
        <w:spacing w:line="460" w:lineRule="exact"/>
        <w:ind w:firstLine="482"/>
        <w:rPr>
          <w:rFonts w:ascii="宋体"/>
          <w:sz w:val="24"/>
        </w:rPr>
      </w:pPr>
      <w:r>
        <w:rPr>
          <w:rFonts w:ascii="宋体" w:hAnsi="宋体"/>
          <w:b/>
          <w:sz w:val="24"/>
        </w:rPr>
        <w:t xml:space="preserve">12. </w:t>
      </w:r>
      <w:r>
        <w:rPr>
          <w:rFonts w:ascii="宋体" w:hAnsi="宋体" w:hint="eastAsia"/>
          <w:b/>
          <w:sz w:val="24"/>
        </w:rPr>
        <w:t>终身学习：</w:t>
      </w:r>
      <w:r>
        <w:rPr>
          <w:rFonts w:ascii="宋体" w:hAnsi="宋体" w:hint="eastAsia"/>
          <w:sz w:val="24"/>
        </w:rPr>
        <w:t>具有自主学习和终身学习的意识，有不断学习和适应发展的能力。</w:t>
      </w:r>
    </w:p>
    <w:p w:rsidR="00BF116D" w:rsidRDefault="00BF116D">
      <w:pPr>
        <w:spacing w:line="460" w:lineRule="exact"/>
        <w:ind w:firstLine="482"/>
        <w:rPr>
          <w:rFonts w:ascii="宋体"/>
          <w:sz w:val="24"/>
        </w:rPr>
      </w:pPr>
      <w:r>
        <w:rPr>
          <w:rFonts w:ascii="宋体" w:hAnsi="宋体"/>
          <w:sz w:val="24"/>
        </w:rPr>
        <w:t xml:space="preserve">12.1 </w:t>
      </w:r>
      <w:r>
        <w:rPr>
          <w:rFonts w:ascii="宋体" w:hAnsi="宋体" w:hint="eastAsia"/>
          <w:sz w:val="24"/>
        </w:rPr>
        <w:t>能够认识不断学习的必要性，具有自主学习和终身学习的意识。</w:t>
      </w:r>
    </w:p>
    <w:p w:rsidR="00BF116D" w:rsidRDefault="00BF116D">
      <w:pPr>
        <w:spacing w:line="460" w:lineRule="exact"/>
        <w:ind w:firstLine="482"/>
        <w:rPr>
          <w:rFonts w:ascii="宋体"/>
          <w:sz w:val="24"/>
        </w:rPr>
      </w:pPr>
      <w:r>
        <w:rPr>
          <w:rFonts w:ascii="宋体" w:hAnsi="宋体"/>
          <w:sz w:val="24"/>
        </w:rPr>
        <w:t xml:space="preserve">12.2 </w:t>
      </w:r>
      <w:r>
        <w:rPr>
          <w:rFonts w:ascii="宋体" w:hAnsi="宋体" w:hint="eastAsia"/>
          <w:sz w:val="24"/>
        </w:rPr>
        <w:t>具备终身学习的知识基础，掌握自主学习的方法，了解拓展知识和能力的途径。</w:t>
      </w:r>
    </w:p>
    <w:p w:rsidR="00BF116D" w:rsidRDefault="00BF116D">
      <w:pPr>
        <w:spacing w:line="500" w:lineRule="exact"/>
        <w:rPr>
          <w:rFonts w:ascii="黑体" w:eastAsia="黑体"/>
          <w:color w:val="000000"/>
          <w:sz w:val="24"/>
        </w:rPr>
      </w:pPr>
      <w:r>
        <w:rPr>
          <w:rFonts w:ascii="黑体" w:eastAsia="黑体" w:hAnsi="宋体" w:hint="eastAsia"/>
          <w:color w:val="000000"/>
          <w:sz w:val="24"/>
        </w:rPr>
        <w:t>三、专业定位与特色</w:t>
      </w:r>
    </w:p>
    <w:p w:rsidR="00BF116D" w:rsidRDefault="00BF116D">
      <w:pPr>
        <w:spacing w:line="460" w:lineRule="exact"/>
        <w:ind w:firstLine="480"/>
        <w:rPr>
          <w:rFonts w:ascii="宋体"/>
          <w:color w:val="000000"/>
          <w:sz w:val="24"/>
        </w:rPr>
      </w:pPr>
      <w:r>
        <w:rPr>
          <w:rFonts w:ascii="宋体" w:hAnsi="宋体" w:hint="eastAsia"/>
          <w:b/>
          <w:color w:val="000000"/>
          <w:sz w:val="24"/>
        </w:rPr>
        <w:t>专业定位：</w:t>
      </w:r>
      <w:r>
        <w:rPr>
          <w:rFonts w:ascii="宋体" w:hAnsi="宋体" w:hint="eastAsia"/>
          <w:color w:val="000000"/>
          <w:sz w:val="24"/>
        </w:rPr>
        <w:t>立足辽宁，面向全国，以服务石油、石化行业为主，培养能够为地方经济发展、东北老工业基地振兴及国家经济建设服务的应用研究型工程技术人才。</w:t>
      </w:r>
    </w:p>
    <w:p w:rsidR="00BF116D" w:rsidRDefault="00BF116D" w:rsidP="00747C91">
      <w:pPr>
        <w:spacing w:line="460" w:lineRule="exact"/>
        <w:ind w:firstLineChars="224" w:firstLine="31680"/>
        <w:rPr>
          <w:rFonts w:ascii="宋体"/>
          <w:color w:val="000000"/>
          <w:sz w:val="24"/>
        </w:rPr>
      </w:pPr>
      <w:r>
        <w:rPr>
          <w:rFonts w:ascii="宋体" w:hAnsi="宋体" w:hint="eastAsia"/>
          <w:b/>
          <w:color w:val="000000"/>
          <w:sz w:val="24"/>
        </w:rPr>
        <w:t>专业特色：</w:t>
      </w:r>
      <w:r>
        <w:rPr>
          <w:rFonts w:ascii="宋体" w:hAnsi="宋体" w:hint="eastAsia"/>
          <w:color w:val="000000"/>
          <w:sz w:val="24"/>
        </w:rPr>
        <w:t>以石油与天然气工程领域油气勘探、开发和存储为特色，注重工程实践能力与创新意识的培养。</w:t>
      </w:r>
    </w:p>
    <w:p w:rsidR="00BF116D" w:rsidRDefault="00BF116D">
      <w:pPr>
        <w:widowControl/>
        <w:adjustRightInd w:val="0"/>
        <w:snapToGrid w:val="0"/>
        <w:spacing w:line="400" w:lineRule="exact"/>
        <w:rPr>
          <w:rFonts w:ascii="宋体"/>
          <w:kern w:val="0"/>
          <w:sz w:val="24"/>
        </w:rPr>
      </w:pPr>
      <w:r>
        <w:rPr>
          <w:rFonts w:ascii="宋体" w:hAnsi="宋体" w:cs="宋体" w:hint="eastAsia"/>
          <w:b/>
          <w:bCs/>
          <w:sz w:val="24"/>
        </w:rPr>
        <w:t>四、</w:t>
      </w:r>
      <w:r>
        <w:rPr>
          <w:rFonts w:ascii="宋体" w:hAnsi="宋体" w:cs="宋体" w:hint="eastAsia"/>
          <w:b/>
          <w:bCs/>
          <w:kern w:val="0"/>
          <w:sz w:val="24"/>
        </w:rPr>
        <w:t>学科专业和研究方向</w:t>
      </w:r>
    </w:p>
    <w:p w:rsidR="00BF116D" w:rsidRDefault="00BF116D" w:rsidP="00747C91">
      <w:pPr>
        <w:spacing w:line="400" w:lineRule="exact"/>
        <w:ind w:firstLineChars="200" w:firstLine="31680"/>
        <w:rPr>
          <w:rFonts w:ascii="宋体" w:cs="宋体"/>
          <w:sz w:val="24"/>
        </w:rPr>
      </w:pPr>
      <w:r>
        <w:rPr>
          <w:rFonts w:ascii="宋体" w:hAnsi="宋体" w:cs="宋体" w:hint="eastAsia"/>
          <w:sz w:val="24"/>
        </w:rPr>
        <w:t>本学科包含三个研究方向：</w:t>
      </w:r>
    </w:p>
    <w:p w:rsidR="00BF116D" w:rsidRDefault="00BF116D" w:rsidP="00747C91">
      <w:pPr>
        <w:snapToGrid w:val="0"/>
        <w:spacing w:line="400" w:lineRule="exact"/>
        <w:ind w:firstLineChars="200" w:firstLine="31680"/>
        <w:rPr>
          <w:rFonts w:ascii="宋体" w:cs="宋体"/>
          <w:sz w:val="24"/>
        </w:rPr>
      </w:pPr>
      <w:r>
        <w:rPr>
          <w:rFonts w:ascii="宋体" w:hAnsi="宋体" w:cs="宋体"/>
          <w:sz w:val="24"/>
        </w:rPr>
        <w:t>1</w:t>
      </w:r>
      <w:r>
        <w:rPr>
          <w:rFonts w:ascii="宋体" w:hAnsi="宋体" w:cs="宋体" w:hint="eastAsia"/>
          <w:sz w:val="24"/>
        </w:rPr>
        <w:t>、油气田开发工程</w:t>
      </w:r>
    </w:p>
    <w:p w:rsidR="00BF116D" w:rsidRDefault="00BF116D" w:rsidP="00747C91">
      <w:pPr>
        <w:snapToGrid w:val="0"/>
        <w:spacing w:line="400" w:lineRule="exact"/>
        <w:ind w:firstLineChars="200" w:firstLine="31680"/>
        <w:rPr>
          <w:rFonts w:ascii="宋体" w:cs="宋体"/>
          <w:sz w:val="24"/>
        </w:rPr>
      </w:pPr>
      <w:r>
        <w:rPr>
          <w:rFonts w:ascii="宋体" w:hAnsi="宋体" w:cs="宋体"/>
          <w:sz w:val="24"/>
        </w:rPr>
        <w:t>2</w:t>
      </w:r>
      <w:r>
        <w:rPr>
          <w:rFonts w:ascii="宋体" w:hAnsi="宋体" w:cs="宋体" w:hint="eastAsia"/>
          <w:sz w:val="24"/>
        </w:rPr>
        <w:t>、油气井工程</w:t>
      </w:r>
    </w:p>
    <w:p w:rsidR="00BF116D" w:rsidRDefault="00BF116D" w:rsidP="00747C91">
      <w:pPr>
        <w:spacing w:line="400" w:lineRule="exact"/>
        <w:ind w:firstLineChars="200" w:firstLine="31680"/>
        <w:rPr>
          <w:rFonts w:ascii="宋体" w:cs="宋体"/>
          <w:sz w:val="24"/>
        </w:rPr>
      </w:pPr>
      <w:r>
        <w:rPr>
          <w:rFonts w:ascii="宋体" w:hAnsi="宋体" w:cs="宋体"/>
          <w:sz w:val="24"/>
        </w:rPr>
        <w:t>3</w:t>
      </w:r>
      <w:r>
        <w:rPr>
          <w:rFonts w:ascii="宋体" w:hAnsi="宋体" w:cs="宋体" w:hint="eastAsia"/>
          <w:sz w:val="24"/>
        </w:rPr>
        <w:t>、油气储运工程</w:t>
      </w:r>
    </w:p>
    <w:p w:rsidR="00BF116D" w:rsidRDefault="00BF116D">
      <w:pPr>
        <w:snapToGrid w:val="0"/>
        <w:spacing w:line="400" w:lineRule="exact"/>
        <w:rPr>
          <w:rFonts w:ascii="宋体"/>
          <w:b/>
          <w:bCs/>
          <w:sz w:val="24"/>
        </w:rPr>
      </w:pPr>
      <w:r>
        <w:rPr>
          <w:rFonts w:ascii="宋体" w:hAnsi="宋体" w:cs="宋体" w:hint="eastAsia"/>
          <w:b/>
          <w:bCs/>
          <w:sz w:val="24"/>
        </w:rPr>
        <w:t>五、学习方式及年限</w:t>
      </w:r>
    </w:p>
    <w:p w:rsidR="00BF116D" w:rsidRDefault="00BF116D" w:rsidP="00747C91">
      <w:pPr>
        <w:spacing w:line="400" w:lineRule="exact"/>
        <w:ind w:firstLineChars="200" w:firstLine="31680"/>
        <w:rPr>
          <w:rFonts w:ascii="宋体"/>
          <w:sz w:val="24"/>
        </w:rPr>
      </w:pPr>
      <w:r>
        <w:rPr>
          <w:rFonts w:ascii="宋体" w:hAnsi="宋体" w:cs="宋体" w:hint="eastAsia"/>
          <w:sz w:val="24"/>
        </w:rPr>
        <w:t>采用全日制学习方式。</w:t>
      </w:r>
    </w:p>
    <w:p w:rsidR="00BF116D" w:rsidRDefault="00BF116D" w:rsidP="00747C91">
      <w:pPr>
        <w:spacing w:line="400" w:lineRule="exact"/>
        <w:ind w:firstLineChars="200" w:firstLine="31680"/>
        <w:rPr>
          <w:rFonts w:ascii="宋体"/>
          <w:sz w:val="24"/>
        </w:rPr>
      </w:pPr>
      <w:r>
        <w:rPr>
          <w:rFonts w:ascii="宋体" w:hAnsi="宋体" w:cs="宋体" w:hint="eastAsia"/>
          <w:sz w:val="24"/>
        </w:rPr>
        <w:t>学制一般为</w:t>
      </w:r>
      <w:r>
        <w:rPr>
          <w:rFonts w:ascii="宋体" w:hAnsi="宋体" w:cs="宋体"/>
          <w:sz w:val="24"/>
        </w:rPr>
        <w:t>3</w:t>
      </w:r>
      <w:r>
        <w:rPr>
          <w:rFonts w:ascii="宋体" w:hAnsi="宋体" w:cs="宋体" w:hint="eastAsia"/>
          <w:sz w:val="24"/>
        </w:rPr>
        <w:t>年；学习成绩优秀、科研能力突出者，可按照相关规定申请</w:t>
      </w:r>
      <w:r>
        <w:rPr>
          <w:rFonts w:ascii="宋体" w:hAnsi="宋体" w:cs="宋体"/>
          <w:sz w:val="24"/>
        </w:rPr>
        <w:t>2.5</w:t>
      </w:r>
      <w:r>
        <w:rPr>
          <w:rFonts w:ascii="宋体" w:hAnsi="宋体" w:cs="宋体" w:hint="eastAsia"/>
          <w:sz w:val="24"/>
        </w:rPr>
        <w:t>年毕业；在校年限（含休学、保留学籍）不超过</w:t>
      </w:r>
      <w:r>
        <w:rPr>
          <w:rFonts w:ascii="宋体" w:hAnsi="宋体" w:cs="宋体"/>
          <w:sz w:val="24"/>
        </w:rPr>
        <w:t>4</w:t>
      </w:r>
      <w:r>
        <w:rPr>
          <w:rFonts w:ascii="宋体" w:hAnsi="宋体" w:cs="宋体" w:hint="eastAsia"/>
          <w:sz w:val="24"/>
        </w:rPr>
        <w:t>年。</w:t>
      </w:r>
    </w:p>
    <w:p w:rsidR="00BF116D" w:rsidRDefault="00BF116D" w:rsidP="00747C91">
      <w:pPr>
        <w:snapToGrid w:val="0"/>
        <w:spacing w:line="400" w:lineRule="exact"/>
        <w:ind w:firstLineChars="200" w:firstLine="31680"/>
        <w:rPr>
          <w:rFonts w:ascii="宋体"/>
          <w:b/>
          <w:bCs/>
          <w:sz w:val="24"/>
        </w:rPr>
      </w:pPr>
      <w:r>
        <w:rPr>
          <w:rFonts w:ascii="宋体" w:hAnsi="宋体" w:cs="宋体" w:hint="eastAsia"/>
          <w:b/>
          <w:bCs/>
          <w:sz w:val="24"/>
        </w:rPr>
        <w:t>六、课程设置及学分要求</w:t>
      </w:r>
    </w:p>
    <w:p w:rsidR="00BF116D" w:rsidRDefault="00BF116D" w:rsidP="00747C91">
      <w:pPr>
        <w:spacing w:line="400" w:lineRule="exact"/>
        <w:ind w:firstLineChars="200" w:firstLine="31680"/>
        <w:rPr>
          <w:rFonts w:ascii="宋体" w:cs="宋体"/>
          <w:kern w:val="0"/>
          <w:sz w:val="24"/>
        </w:rPr>
      </w:pPr>
      <w:r>
        <w:rPr>
          <w:rFonts w:ascii="宋体" w:hAnsi="宋体" w:cs="宋体" w:hint="eastAsia"/>
          <w:kern w:val="0"/>
          <w:sz w:val="24"/>
        </w:rPr>
        <w:t>硕士研究生应修学分不低于</w:t>
      </w:r>
      <w:r w:rsidRPr="00655037">
        <w:rPr>
          <w:rFonts w:ascii="宋体" w:hAnsi="宋体" w:cs="宋体"/>
          <w:b/>
          <w:kern w:val="0"/>
          <w:sz w:val="24"/>
        </w:rPr>
        <w:t>31</w:t>
      </w:r>
      <w:r w:rsidRPr="00655037">
        <w:rPr>
          <w:rFonts w:ascii="宋体" w:hAnsi="宋体" w:cs="宋体" w:hint="eastAsia"/>
          <w:b/>
          <w:kern w:val="0"/>
          <w:sz w:val="24"/>
        </w:rPr>
        <w:t>学分</w:t>
      </w:r>
      <w:r>
        <w:rPr>
          <w:rFonts w:ascii="宋体" w:hAnsi="宋体" w:cs="宋体" w:hint="eastAsia"/>
          <w:kern w:val="0"/>
          <w:sz w:val="24"/>
        </w:rPr>
        <w:t>，其中，学位课不低于</w:t>
      </w:r>
      <w:r w:rsidRPr="00655037">
        <w:rPr>
          <w:rFonts w:ascii="宋体" w:hAnsi="宋体" w:cs="宋体"/>
          <w:b/>
          <w:kern w:val="0"/>
          <w:sz w:val="24"/>
        </w:rPr>
        <w:t>18</w:t>
      </w:r>
      <w:r w:rsidRPr="00655037">
        <w:rPr>
          <w:rFonts w:ascii="宋体" w:hAnsi="宋体" w:cs="宋体" w:hint="eastAsia"/>
          <w:b/>
          <w:kern w:val="0"/>
          <w:sz w:val="24"/>
        </w:rPr>
        <w:t>学分</w:t>
      </w:r>
      <w:r>
        <w:rPr>
          <w:rFonts w:ascii="宋体" w:hAnsi="宋体" w:cs="宋体" w:hint="eastAsia"/>
          <w:kern w:val="0"/>
          <w:sz w:val="24"/>
        </w:rPr>
        <w:t>。</w:t>
      </w:r>
    </w:p>
    <w:p w:rsidR="00BF116D" w:rsidRDefault="00BF116D" w:rsidP="00747C91">
      <w:pPr>
        <w:spacing w:line="400" w:lineRule="exact"/>
        <w:ind w:firstLineChars="200" w:firstLine="31680"/>
        <w:rPr>
          <w:rFonts w:ascii="宋体"/>
          <w:kern w:val="0"/>
          <w:sz w:val="24"/>
        </w:rPr>
      </w:pPr>
      <w:r>
        <w:rPr>
          <w:rFonts w:ascii="宋体" w:hAnsi="宋体" w:cs="宋体" w:hint="eastAsia"/>
          <w:kern w:val="0"/>
          <w:sz w:val="24"/>
        </w:rPr>
        <w:t>具体见附件。</w:t>
      </w:r>
    </w:p>
    <w:p w:rsidR="00BF116D" w:rsidRDefault="00BF116D" w:rsidP="00747C91">
      <w:pPr>
        <w:spacing w:line="400" w:lineRule="exact"/>
        <w:ind w:firstLineChars="200" w:firstLine="31680"/>
        <w:rPr>
          <w:rFonts w:ascii="宋体"/>
          <w:b/>
          <w:bCs/>
          <w:sz w:val="24"/>
        </w:rPr>
      </w:pPr>
      <w:r>
        <w:rPr>
          <w:rFonts w:ascii="宋体" w:hAnsi="宋体" w:cs="宋体" w:hint="eastAsia"/>
          <w:b/>
          <w:bCs/>
          <w:sz w:val="24"/>
        </w:rPr>
        <w:t>七、学位论文及答辩</w:t>
      </w:r>
    </w:p>
    <w:p w:rsidR="00BF116D" w:rsidRDefault="00BF116D" w:rsidP="00747C91">
      <w:pPr>
        <w:pStyle w:val="PlainText"/>
        <w:spacing w:line="400" w:lineRule="exact"/>
        <w:ind w:firstLineChars="200" w:firstLine="31680"/>
        <w:rPr>
          <w:rStyle w:val="Strong"/>
          <w:b w:val="0"/>
          <w:bCs w:val="0"/>
          <w:sz w:val="24"/>
          <w:szCs w:val="24"/>
        </w:rPr>
      </w:pPr>
      <w:r>
        <w:rPr>
          <w:rStyle w:val="Strong"/>
          <w:rFonts w:hint="eastAsia"/>
          <w:b w:val="0"/>
          <w:sz w:val="24"/>
          <w:szCs w:val="24"/>
        </w:rPr>
        <w:t>学位论文工作是使研究生获得科学研究能力的主要培养环节。要注重培养研究生文献查阅及综合评述、选题开题、实验设计、实验数据处理、逻辑思维与理论分析、计算机应用、论文写作与口头报告等方面的能力。并注意培养严谨求实、一丝不苟的学风和科学道德。学位论文工作要坚持理论与实际相结合的原则，论文课题要与科技发展或经济建设的需要密切结合。</w:t>
      </w:r>
    </w:p>
    <w:p w:rsidR="00BF116D" w:rsidRDefault="00BF116D" w:rsidP="00747C91">
      <w:pPr>
        <w:pStyle w:val="PlainText"/>
        <w:spacing w:line="400" w:lineRule="exact"/>
        <w:ind w:firstLineChars="200" w:firstLine="31680"/>
        <w:rPr>
          <w:rStyle w:val="Strong"/>
          <w:rFonts w:hAnsi="宋体"/>
          <w:b w:val="0"/>
          <w:bCs w:val="0"/>
          <w:sz w:val="24"/>
          <w:szCs w:val="24"/>
        </w:rPr>
      </w:pPr>
      <w:r>
        <w:rPr>
          <w:rStyle w:val="Strong"/>
          <w:rFonts w:hAnsi="宋体" w:hint="eastAsia"/>
          <w:b w:val="0"/>
          <w:sz w:val="24"/>
          <w:szCs w:val="24"/>
        </w:rPr>
        <w:t>学位论文工作分为三个阶段：学位论文选题、开题；学位论文工作中期检查；学位论文答辩。</w:t>
      </w:r>
    </w:p>
    <w:p w:rsidR="00BF116D" w:rsidRDefault="00BF116D" w:rsidP="00747C91">
      <w:pPr>
        <w:pStyle w:val="PlainText"/>
        <w:spacing w:line="400" w:lineRule="exact"/>
        <w:ind w:firstLineChars="200" w:firstLine="31680"/>
        <w:rPr>
          <w:rStyle w:val="Strong"/>
          <w:b w:val="0"/>
          <w:bCs w:val="0"/>
          <w:sz w:val="24"/>
          <w:szCs w:val="24"/>
        </w:rPr>
      </w:pPr>
      <w:r>
        <w:rPr>
          <w:rStyle w:val="Strong"/>
          <w:rFonts w:hint="eastAsia"/>
          <w:b w:val="0"/>
          <w:sz w:val="24"/>
          <w:szCs w:val="24"/>
        </w:rPr>
        <w:t>（一）、学位论文选题及开题</w:t>
      </w:r>
    </w:p>
    <w:p w:rsidR="00BF116D" w:rsidRDefault="00BF116D" w:rsidP="00747C91">
      <w:pPr>
        <w:pStyle w:val="PlainText"/>
        <w:spacing w:line="400" w:lineRule="exact"/>
        <w:ind w:firstLineChars="200" w:firstLine="31680"/>
        <w:rPr>
          <w:rStyle w:val="Strong"/>
          <w:b w:val="0"/>
          <w:bCs w:val="0"/>
          <w:sz w:val="24"/>
          <w:szCs w:val="24"/>
        </w:rPr>
      </w:pPr>
      <w:r>
        <w:rPr>
          <w:rStyle w:val="Strong"/>
          <w:rFonts w:hint="eastAsia"/>
          <w:b w:val="0"/>
          <w:sz w:val="24"/>
          <w:szCs w:val="24"/>
        </w:rPr>
        <w:t>研究生应结合研究方向，在查阅文献和分析资料的基础上，与导师共同研究确定学位论文题目，独立完成论文开题。研究生开题以学科组为单位，经开题论证后制定出具体的论文实施计划。</w:t>
      </w:r>
    </w:p>
    <w:p w:rsidR="00BF116D" w:rsidRDefault="00BF116D" w:rsidP="00747C91">
      <w:pPr>
        <w:pStyle w:val="PlainText"/>
        <w:spacing w:line="400" w:lineRule="exact"/>
        <w:ind w:firstLineChars="200" w:firstLine="31680"/>
        <w:rPr>
          <w:rStyle w:val="Strong"/>
          <w:b w:val="0"/>
          <w:bCs w:val="0"/>
          <w:sz w:val="24"/>
          <w:szCs w:val="24"/>
        </w:rPr>
      </w:pPr>
      <w:r>
        <w:rPr>
          <w:rStyle w:val="Strong"/>
          <w:rFonts w:hint="eastAsia"/>
          <w:b w:val="0"/>
          <w:sz w:val="24"/>
          <w:szCs w:val="24"/>
        </w:rPr>
        <w:t>（二）、学位论文工作中期检查</w:t>
      </w:r>
    </w:p>
    <w:p w:rsidR="00BF116D" w:rsidRDefault="00BF116D" w:rsidP="00747C91">
      <w:pPr>
        <w:pStyle w:val="PlainText"/>
        <w:spacing w:line="400" w:lineRule="exact"/>
        <w:ind w:firstLineChars="200" w:firstLine="31680"/>
        <w:rPr>
          <w:rStyle w:val="Strong"/>
          <w:b w:val="0"/>
          <w:bCs w:val="0"/>
          <w:sz w:val="24"/>
          <w:szCs w:val="24"/>
        </w:rPr>
      </w:pPr>
      <w:r>
        <w:rPr>
          <w:rStyle w:val="Strong"/>
          <w:rFonts w:hint="eastAsia"/>
          <w:b w:val="0"/>
          <w:sz w:val="24"/>
          <w:szCs w:val="24"/>
        </w:rPr>
        <w:t>中期检查是对研究生学位论文进展情况做全面检查。包括已完成的工作、已取得的成果、存在的问题及解决方案、下阶段的工作计划及预期获得的成果等。考核研究生的学位论文是否能达到硕士学位论文标准及能否如期完成学位论文。</w:t>
      </w:r>
    </w:p>
    <w:p w:rsidR="00BF116D" w:rsidRDefault="00BF116D" w:rsidP="00747C91">
      <w:pPr>
        <w:pStyle w:val="PlainText"/>
        <w:spacing w:line="400" w:lineRule="exact"/>
        <w:ind w:firstLineChars="200" w:firstLine="31680"/>
        <w:rPr>
          <w:rStyle w:val="Strong"/>
          <w:b w:val="0"/>
          <w:bCs w:val="0"/>
          <w:sz w:val="24"/>
          <w:szCs w:val="24"/>
        </w:rPr>
      </w:pPr>
      <w:r>
        <w:rPr>
          <w:rStyle w:val="Strong"/>
          <w:rFonts w:hint="eastAsia"/>
          <w:b w:val="0"/>
          <w:sz w:val="24"/>
          <w:szCs w:val="24"/>
        </w:rPr>
        <w:t>（三）、学位论文答辩</w:t>
      </w:r>
    </w:p>
    <w:p w:rsidR="00BF116D" w:rsidRDefault="00BF116D" w:rsidP="00747C91">
      <w:pPr>
        <w:pStyle w:val="PlainText"/>
        <w:spacing w:line="400" w:lineRule="exact"/>
        <w:ind w:firstLineChars="200" w:firstLine="31680"/>
        <w:rPr>
          <w:rStyle w:val="Strong"/>
          <w:b w:val="0"/>
          <w:bCs w:val="0"/>
          <w:sz w:val="24"/>
          <w:szCs w:val="24"/>
        </w:rPr>
      </w:pPr>
      <w:r>
        <w:rPr>
          <w:rStyle w:val="Strong"/>
          <w:rFonts w:hint="eastAsia"/>
          <w:b w:val="0"/>
          <w:sz w:val="24"/>
          <w:szCs w:val="24"/>
        </w:rPr>
        <w:t>学位论文完成后，按学位工作有关规定由各学院组织论文答辩，对研究生的理论基础、科研（设计）能力进行全面考核。答辩通过后由学院学位评定分委员会审议，报研究生学院审核后，提交校学位评定委员会审批。</w:t>
      </w:r>
    </w:p>
    <w:p w:rsidR="00BF116D" w:rsidRDefault="00BF116D" w:rsidP="00747C91">
      <w:pPr>
        <w:pStyle w:val="PlainText"/>
        <w:spacing w:line="400" w:lineRule="exact"/>
        <w:ind w:firstLineChars="200" w:firstLine="31680"/>
        <w:rPr>
          <w:rFonts w:hAnsi="宋体"/>
          <w:b/>
          <w:bCs/>
          <w:sz w:val="24"/>
          <w:szCs w:val="24"/>
        </w:rPr>
      </w:pPr>
      <w:r>
        <w:rPr>
          <w:rStyle w:val="Strong"/>
          <w:rFonts w:hint="eastAsia"/>
          <w:sz w:val="24"/>
          <w:szCs w:val="24"/>
        </w:rPr>
        <w:t>八、</w:t>
      </w:r>
      <w:r>
        <w:rPr>
          <w:rFonts w:hAnsi="宋体" w:hint="eastAsia"/>
          <w:b/>
          <w:bCs/>
          <w:sz w:val="24"/>
          <w:szCs w:val="24"/>
        </w:rPr>
        <w:t>学位授予</w:t>
      </w:r>
      <w:r>
        <w:rPr>
          <w:rFonts w:hAnsi="宋体"/>
          <w:b/>
          <w:bCs/>
          <w:sz w:val="24"/>
          <w:szCs w:val="24"/>
        </w:rPr>
        <w:t xml:space="preserve"> </w:t>
      </w:r>
    </w:p>
    <w:p w:rsidR="00BF116D" w:rsidRDefault="00BF116D" w:rsidP="00747C91">
      <w:pPr>
        <w:pStyle w:val="PlainText"/>
        <w:spacing w:line="400" w:lineRule="exact"/>
        <w:ind w:firstLineChars="200" w:firstLine="31680"/>
        <w:rPr>
          <w:rStyle w:val="Strong"/>
          <w:b w:val="0"/>
          <w:bCs w:val="0"/>
          <w:sz w:val="24"/>
          <w:szCs w:val="24"/>
        </w:rPr>
      </w:pPr>
      <w:r>
        <w:rPr>
          <w:rStyle w:val="Strong"/>
          <w:rFonts w:hint="eastAsia"/>
          <w:b w:val="0"/>
          <w:sz w:val="24"/>
          <w:szCs w:val="24"/>
        </w:rPr>
        <w:t>学位申请人要拥护中国共产党领导，拥护社会主义制度，愿意为人民服务，品行端正，遵纪守法。</w:t>
      </w:r>
    </w:p>
    <w:p w:rsidR="00BF116D" w:rsidRDefault="00BF116D" w:rsidP="00747C91">
      <w:pPr>
        <w:pStyle w:val="PlainText"/>
        <w:spacing w:line="400" w:lineRule="exact"/>
        <w:ind w:firstLineChars="200" w:firstLine="31680"/>
        <w:rPr>
          <w:rStyle w:val="Strong"/>
          <w:b w:val="0"/>
          <w:bCs w:val="0"/>
          <w:sz w:val="24"/>
          <w:szCs w:val="24"/>
        </w:rPr>
      </w:pPr>
      <w:r>
        <w:rPr>
          <w:rStyle w:val="Strong"/>
          <w:rFonts w:hint="eastAsia"/>
          <w:b w:val="0"/>
          <w:sz w:val="24"/>
          <w:szCs w:val="24"/>
        </w:rPr>
        <w:t>学位申请人要通过硕士学位的课程考试和论文答辩，成绩合格，达到以下要求：</w:t>
      </w:r>
    </w:p>
    <w:p w:rsidR="00BF116D" w:rsidRDefault="00BF116D" w:rsidP="00747C91">
      <w:pPr>
        <w:pStyle w:val="PlainText"/>
        <w:spacing w:line="400" w:lineRule="exact"/>
        <w:ind w:firstLineChars="150" w:firstLine="31680"/>
        <w:rPr>
          <w:rStyle w:val="Strong"/>
          <w:b w:val="0"/>
          <w:bCs w:val="0"/>
          <w:sz w:val="24"/>
          <w:szCs w:val="24"/>
        </w:rPr>
      </w:pPr>
      <w:r>
        <w:rPr>
          <w:rStyle w:val="Strong"/>
          <w:rFonts w:hint="eastAsia"/>
          <w:b w:val="0"/>
          <w:sz w:val="24"/>
          <w:szCs w:val="24"/>
        </w:rPr>
        <w:t>（一）按照本学科（专业）研究生培养方案要求，修完研究生培养计划规定的课程，并取得规定学分。</w:t>
      </w:r>
    </w:p>
    <w:p w:rsidR="00BF116D" w:rsidRDefault="00BF116D" w:rsidP="00747C91">
      <w:pPr>
        <w:pStyle w:val="PlainText"/>
        <w:spacing w:line="400" w:lineRule="exact"/>
        <w:ind w:firstLineChars="150" w:firstLine="31680"/>
        <w:rPr>
          <w:rStyle w:val="Strong"/>
          <w:b w:val="0"/>
          <w:bCs w:val="0"/>
          <w:sz w:val="24"/>
          <w:szCs w:val="24"/>
        </w:rPr>
      </w:pPr>
      <w:r>
        <w:rPr>
          <w:rStyle w:val="Strong"/>
          <w:rFonts w:hint="eastAsia"/>
          <w:b w:val="0"/>
          <w:sz w:val="24"/>
          <w:szCs w:val="24"/>
        </w:rPr>
        <w:t>（二）按照本学科（专业）培养方案要求，完成有关实践环节。</w:t>
      </w:r>
    </w:p>
    <w:p w:rsidR="00BF116D" w:rsidRDefault="00BF116D" w:rsidP="00747C91">
      <w:pPr>
        <w:pStyle w:val="PlainText"/>
        <w:spacing w:line="400" w:lineRule="exact"/>
        <w:ind w:firstLineChars="150" w:firstLine="31680"/>
        <w:rPr>
          <w:rStyle w:val="Strong"/>
          <w:b w:val="0"/>
          <w:bCs w:val="0"/>
          <w:sz w:val="24"/>
          <w:szCs w:val="24"/>
        </w:rPr>
      </w:pPr>
      <w:r>
        <w:rPr>
          <w:rStyle w:val="Strong"/>
          <w:rFonts w:hint="eastAsia"/>
          <w:b w:val="0"/>
          <w:sz w:val="24"/>
          <w:szCs w:val="24"/>
        </w:rPr>
        <w:t>（三）按《辽宁石油化工大学研究生学位论文工作管理细则》的要求完成全部论文工作。</w:t>
      </w:r>
    </w:p>
    <w:p w:rsidR="00BF116D" w:rsidRDefault="00BF116D" w:rsidP="00747C91">
      <w:pPr>
        <w:pStyle w:val="PlainText"/>
        <w:spacing w:line="400" w:lineRule="exact"/>
        <w:ind w:firstLineChars="150" w:firstLine="31680"/>
        <w:rPr>
          <w:rStyle w:val="Strong"/>
          <w:b w:val="0"/>
          <w:bCs w:val="0"/>
          <w:sz w:val="24"/>
          <w:szCs w:val="24"/>
        </w:rPr>
      </w:pPr>
      <w:r>
        <w:rPr>
          <w:rStyle w:val="Strong"/>
          <w:rFonts w:hint="eastAsia"/>
          <w:b w:val="0"/>
          <w:sz w:val="24"/>
          <w:szCs w:val="24"/>
        </w:rPr>
        <w:t>（四）完成本学科（专业）培养方案提出的其他要求。</w:t>
      </w:r>
    </w:p>
    <w:p w:rsidR="00BF116D" w:rsidRDefault="00BF116D" w:rsidP="00747C91">
      <w:pPr>
        <w:pStyle w:val="PlainText"/>
        <w:spacing w:line="400" w:lineRule="exact"/>
        <w:ind w:firstLineChars="200" w:firstLine="31680"/>
        <w:rPr>
          <w:rStyle w:val="Strong"/>
          <w:b w:val="0"/>
          <w:bCs w:val="0"/>
          <w:sz w:val="24"/>
          <w:szCs w:val="24"/>
        </w:rPr>
      </w:pPr>
      <w:r>
        <w:rPr>
          <w:rStyle w:val="Strong"/>
          <w:rFonts w:hint="eastAsia"/>
          <w:b w:val="0"/>
          <w:sz w:val="24"/>
          <w:szCs w:val="24"/>
        </w:rPr>
        <w:t>满足以上要求的学位申请人提出学位申请，通过论文答辩，经过学位评定委员会的审定达到培养目标的，可获得本学科学术硕士毕业证，并被授予本学科学术硕士学位。</w:t>
      </w:r>
    </w:p>
    <w:p w:rsidR="00BF116D" w:rsidRDefault="00BF116D" w:rsidP="00747C91">
      <w:pPr>
        <w:spacing w:line="400" w:lineRule="exact"/>
        <w:ind w:firstLineChars="200" w:firstLine="31680"/>
        <w:rPr>
          <w:rStyle w:val="Strong"/>
          <w:rFonts w:ascii="宋体"/>
          <w:b w:val="0"/>
          <w:bCs w:val="0"/>
          <w:sz w:val="24"/>
        </w:rPr>
      </w:pPr>
    </w:p>
    <w:p w:rsidR="00BF116D" w:rsidRDefault="00BF116D" w:rsidP="00184D8D">
      <w:pPr>
        <w:spacing w:beforeLines="50" w:line="360" w:lineRule="auto"/>
        <w:rPr>
          <w:rStyle w:val="Strong"/>
          <w:rFonts w:ascii="宋体"/>
          <w:b w:val="0"/>
          <w:bCs w:val="0"/>
          <w:sz w:val="24"/>
        </w:rPr>
      </w:pPr>
    </w:p>
    <w:p w:rsidR="00BF116D" w:rsidRDefault="00BF116D" w:rsidP="00747C91">
      <w:pPr>
        <w:spacing w:line="360" w:lineRule="auto"/>
        <w:ind w:leftChars="99" w:left="31680" w:right="480" w:firstLineChars="100" w:firstLine="31680"/>
        <w:jc w:val="center"/>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p>
    <w:p w:rsidR="00BF116D" w:rsidRDefault="00BF116D">
      <w:pPr>
        <w:spacing w:line="360" w:lineRule="auto"/>
        <w:rPr>
          <w:rStyle w:val="Strong"/>
          <w:b w:val="0"/>
          <w:bCs w:val="0"/>
          <w:sz w:val="24"/>
        </w:rPr>
      </w:pPr>
      <w:r>
        <w:rPr>
          <w:rStyle w:val="Strong"/>
          <w:rFonts w:cs="宋体" w:hint="eastAsia"/>
          <w:sz w:val="24"/>
        </w:rPr>
        <w:t>专业代码：</w:t>
      </w:r>
      <w:r>
        <w:rPr>
          <w:rStyle w:val="Strong"/>
          <w:sz w:val="24"/>
        </w:rPr>
        <w:t xml:space="preserve">082003              </w:t>
      </w:r>
      <w:r>
        <w:rPr>
          <w:rStyle w:val="Strong"/>
          <w:rFonts w:cs="宋体" w:hint="eastAsia"/>
          <w:sz w:val="24"/>
        </w:rPr>
        <w:t>专业名称：油气储运工程</w:t>
      </w:r>
    </w:p>
    <w:tbl>
      <w:tblPr>
        <w:tblW w:w="9412" w:type="dxa"/>
        <w:jc w:val="center"/>
        <w:tblLayout w:type="fixed"/>
        <w:tblCellMar>
          <w:left w:w="0" w:type="dxa"/>
          <w:right w:w="0" w:type="dxa"/>
        </w:tblCellMar>
        <w:tblLook w:val="00A0"/>
      </w:tblPr>
      <w:tblGrid>
        <w:gridCol w:w="733"/>
        <w:gridCol w:w="900"/>
        <w:gridCol w:w="3874"/>
        <w:gridCol w:w="735"/>
        <w:gridCol w:w="735"/>
        <w:gridCol w:w="735"/>
        <w:gridCol w:w="1700"/>
      </w:tblGrid>
      <w:tr w:rsidR="00BF116D" w:rsidTr="00662166">
        <w:trPr>
          <w:cantSplit/>
          <w:trHeight w:val="338"/>
          <w:jc w:val="center"/>
        </w:trPr>
        <w:tc>
          <w:tcPr>
            <w:tcW w:w="1633" w:type="dxa"/>
            <w:gridSpan w:val="2"/>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课程类型</w:t>
            </w:r>
          </w:p>
        </w:tc>
        <w:tc>
          <w:tcPr>
            <w:tcW w:w="38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课程名称</w:t>
            </w:r>
          </w:p>
        </w:tc>
        <w:tc>
          <w:tcPr>
            <w:tcW w:w="7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学时</w:t>
            </w:r>
          </w:p>
        </w:tc>
        <w:tc>
          <w:tcPr>
            <w:tcW w:w="7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学分</w:t>
            </w:r>
          </w:p>
        </w:tc>
        <w:tc>
          <w:tcPr>
            <w:tcW w:w="7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开课</w:t>
            </w:r>
          </w:p>
          <w:p w:rsidR="00BF116D" w:rsidRDefault="00BF116D">
            <w:pPr>
              <w:jc w:val="center"/>
              <w:rPr>
                <w:rFonts w:ascii="宋体"/>
              </w:rPr>
            </w:pPr>
            <w:r>
              <w:rPr>
                <w:rFonts w:ascii="宋体" w:hAnsi="宋体" w:cs="宋体" w:hint="eastAsia"/>
              </w:rPr>
              <w:t>学期</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pStyle w:val="BalloonText"/>
              <w:jc w:val="center"/>
              <w:rPr>
                <w:rFonts w:ascii="宋体"/>
              </w:rPr>
            </w:pPr>
            <w:r>
              <w:rPr>
                <w:rFonts w:ascii="宋体" w:hAnsi="宋体" w:cs="宋体" w:hint="eastAsia"/>
              </w:rPr>
              <w:t>备注</w:t>
            </w:r>
          </w:p>
        </w:tc>
      </w:tr>
      <w:tr w:rsidR="00BF116D" w:rsidTr="00662166">
        <w:trPr>
          <w:cantSplit/>
          <w:trHeight w:val="229"/>
          <w:jc w:val="center"/>
        </w:trPr>
        <w:tc>
          <w:tcPr>
            <w:tcW w:w="733" w:type="dxa"/>
            <w:vMerge w:val="restart"/>
            <w:tcBorders>
              <w:top w:val="nil"/>
              <w:left w:val="single" w:sz="4" w:space="0" w:color="auto"/>
              <w:right w:val="single" w:sz="4" w:space="0" w:color="auto"/>
            </w:tcBorders>
            <w:vAlign w:val="center"/>
          </w:tcPr>
          <w:p w:rsidR="00BF116D" w:rsidRDefault="00BF116D">
            <w:pPr>
              <w:jc w:val="center"/>
              <w:rPr>
                <w:rFonts w:ascii="宋体"/>
              </w:rPr>
            </w:pPr>
            <w:r>
              <w:rPr>
                <w:rFonts w:ascii="宋体" w:cs="宋体" w:hint="eastAsia"/>
              </w:rPr>
              <w:t>学位</w:t>
            </w:r>
          </w:p>
          <w:p w:rsidR="00BF116D" w:rsidRDefault="00BF116D">
            <w:pPr>
              <w:jc w:val="center"/>
              <w:rPr>
                <w:rFonts w:ascii="宋体"/>
              </w:rPr>
            </w:pPr>
            <w:r>
              <w:rPr>
                <w:rFonts w:ascii="宋体" w:cs="宋体" w:hint="eastAsia"/>
              </w:rPr>
              <w:t>课程</w:t>
            </w:r>
          </w:p>
        </w:tc>
        <w:tc>
          <w:tcPr>
            <w:tcW w:w="90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hint="eastAsia"/>
              </w:rPr>
              <w:t>公共</w:t>
            </w:r>
          </w:p>
          <w:p w:rsidR="00BF116D" w:rsidRDefault="00BF116D">
            <w:pPr>
              <w:jc w:val="center"/>
              <w:rPr>
                <w:rFonts w:ascii="宋体"/>
              </w:rPr>
            </w:pPr>
            <w:r>
              <w:rPr>
                <w:rFonts w:ascii="宋体" w:cs="宋体" w:hint="eastAsia"/>
              </w:rPr>
              <w:t>必修</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widowControl/>
              <w:rPr>
                <w:rFonts w:ascii="宋体" w:cs="宋体"/>
                <w:kern w:val="0"/>
              </w:rPr>
            </w:pPr>
            <w:r>
              <w:rPr>
                <w:rFonts w:ascii="宋体" w:hAnsi="宋体" w:cs="宋体" w:hint="eastAsia"/>
                <w:kern w:val="0"/>
              </w:rPr>
              <w:t>中国特色社会主义理论与实践研究</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widowControl/>
              <w:jc w:val="center"/>
              <w:rPr>
                <w:rFonts w:ascii="宋体" w:cs="宋体"/>
                <w:kern w:val="0"/>
                <w:sz w:val="20"/>
                <w:szCs w:val="20"/>
              </w:rPr>
            </w:pPr>
            <w:r>
              <w:rPr>
                <w:rFonts w:ascii="宋体" w:hAnsi="宋体" w:cs="宋体"/>
                <w:kern w:val="0"/>
                <w:sz w:val="20"/>
                <w:szCs w:val="20"/>
              </w:rPr>
              <w:t>36</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jc w:val="center"/>
              <w:rPr>
                <w:rFonts w:ascii="宋体"/>
              </w:rPr>
            </w:pPr>
            <w:r>
              <w:rPr>
                <w:rFonts w:ascii="宋体" w:hAnsi="宋体" w:cs="宋体"/>
              </w:rPr>
              <w:t>1</w:t>
            </w: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 xml:space="preserve">　</w:t>
            </w:r>
          </w:p>
        </w:tc>
      </w:tr>
      <w:tr w:rsidR="00BF116D" w:rsidTr="00662166">
        <w:trPr>
          <w:cantSplit/>
          <w:trHeight w:val="29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rPr>
                <w:rFonts w:ascii="宋体"/>
              </w:rPr>
            </w:pPr>
            <w:r>
              <w:rPr>
                <w:rFonts w:ascii="宋体" w:hAnsi="宋体" w:cs="宋体" w:hint="eastAsia"/>
              </w:rPr>
              <w:t>第一外国语</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jc w:val="center"/>
              <w:rPr>
                <w:rFonts w:ascii="宋体"/>
              </w:rPr>
            </w:pPr>
            <w:r>
              <w:rPr>
                <w:rFonts w:ascii="宋体" w:hAnsi="宋体" w:cs="宋体"/>
              </w:rPr>
              <w:t>128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jc w:val="center"/>
              <w:rPr>
                <w:rFonts w:ascii="宋体"/>
              </w:rPr>
            </w:pPr>
            <w:r>
              <w:rPr>
                <w:rFonts w:ascii="宋体" w:hAns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jc w:val="center"/>
              <w:rPr>
                <w:rFonts w:ascii="宋体"/>
              </w:rPr>
            </w:pPr>
            <w:r>
              <w:rPr>
                <w:rFonts w:ascii="宋体" w:hAnsi="宋体" w:cs="宋体"/>
              </w:rPr>
              <w:t>1</w:t>
            </w:r>
            <w:r>
              <w:rPr>
                <w:rFonts w:ascii="宋体" w:hAnsi="宋体" w:cs="宋体" w:hint="eastAsia"/>
              </w:rPr>
              <w:t>、</w:t>
            </w:r>
            <w:r>
              <w:rPr>
                <w:rFonts w:ascii="宋体" w:hAnsi="宋体" w:cs="宋体"/>
              </w:rPr>
              <w:t>2</w:t>
            </w: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 xml:space="preserve">　</w:t>
            </w:r>
          </w:p>
        </w:tc>
      </w:tr>
      <w:tr w:rsidR="00BF116D" w:rsidTr="00662166">
        <w:trPr>
          <w:cantSplit/>
          <w:trHeight w:val="29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p>
        </w:tc>
      </w:tr>
      <w:tr w:rsidR="00BF116D" w:rsidTr="00662166">
        <w:trPr>
          <w:cantSplit/>
          <w:trHeight w:val="170"/>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基础</w:t>
            </w:r>
          </w:p>
          <w:p w:rsidR="00BF116D" w:rsidRDefault="00BF116D">
            <w:pPr>
              <w:jc w:val="center"/>
              <w:rPr>
                <w:rFonts w:ascii="宋体"/>
              </w:rPr>
            </w:pPr>
            <w:r>
              <w:rPr>
                <w:rFonts w:ascii="宋体" w:hAnsi="宋体" w:cs="宋体" w:hint="eastAsia"/>
              </w:rPr>
              <w:t>理论</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kern w:val="0"/>
              </w:rPr>
              <w:t>数值分析</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ind w:right="315"/>
              <w:jc w:val="right"/>
              <w:rPr>
                <w:rFonts w:ascii="宋体"/>
              </w:rPr>
            </w:pPr>
            <w:r>
              <w:rPr>
                <w:rFonts w:asci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1</w:t>
            </w:r>
          </w:p>
        </w:tc>
        <w:tc>
          <w:tcPr>
            <w:tcW w:w="170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r>
              <w:rPr>
                <w:rFonts w:ascii="宋体" w:cs="宋体" w:hint="eastAsia"/>
                <w:sz w:val="18"/>
                <w:szCs w:val="18"/>
              </w:rPr>
              <w:t>数值分析外再任选</w:t>
            </w:r>
            <w:r>
              <w:rPr>
                <w:rFonts w:ascii="宋体" w:cs="宋体"/>
                <w:sz w:val="18"/>
                <w:szCs w:val="18"/>
              </w:rPr>
              <w:t>1</w:t>
            </w:r>
            <w:r>
              <w:rPr>
                <w:rFonts w:ascii="宋体" w:cs="宋体" w:hint="eastAsia"/>
                <w:sz w:val="18"/>
                <w:szCs w:val="18"/>
              </w:rPr>
              <w:t>门</w:t>
            </w:r>
          </w:p>
        </w:tc>
      </w:tr>
      <w:tr w:rsidR="00BF116D" w:rsidTr="00662166">
        <w:trPr>
          <w:cantSplit/>
          <w:trHeight w:val="170"/>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kern w:val="0"/>
                <w:sz w:val="20"/>
                <w:szCs w:val="20"/>
              </w:rPr>
            </w:pPr>
            <w:r>
              <w:rPr>
                <w:rFonts w:ascii="宋体" w:hAnsi="宋体" w:cs="宋体" w:hint="eastAsia"/>
              </w:rPr>
              <w:t>数学物理方法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ind w:right="315"/>
              <w:jc w:val="right"/>
              <w:rPr>
                <w:rFonts w:ascii="宋体"/>
              </w:rPr>
            </w:pPr>
            <w:r>
              <w:rPr>
                <w:rFonts w:asci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170"/>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cs="宋体" w:hint="eastAsia"/>
              </w:rPr>
              <w:t>工程数学</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ind w:right="315"/>
              <w:jc w:val="right"/>
              <w:rPr>
                <w:rFonts w:ascii="宋体"/>
              </w:rPr>
            </w:pPr>
            <w:r>
              <w:rPr>
                <w:rFonts w:asci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1</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316"/>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val="restart"/>
            <w:tcBorders>
              <w:top w:val="nil"/>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专业</w:t>
            </w:r>
          </w:p>
          <w:p w:rsidR="00BF116D" w:rsidRDefault="00BF116D">
            <w:pPr>
              <w:jc w:val="center"/>
              <w:rPr>
                <w:rFonts w:ascii="宋体"/>
              </w:rPr>
            </w:pPr>
            <w:r>
              <w:rPr>
                <w:rFonts w:ascii="宋体" w:hAnsi="宋体" w:cs="宋体" w:hint="eastAsia"/>
              </w:rPr>
              <w:t>基础</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widowControl/>
              <w:rPr>
                <w:rFonts w:ascii="宋体"/>
              </w:rPr>
            </w:pPr>
            <w:r>
              <w:rPr>
                <w:rFonts w:ascii="宋体" w:hAnsi="宋体" w:cs="宋体" w:hint="eastAsia"/>
              </w:rPr>
              <w:t>高等传热学</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r>
              <w:rPr>
                <w:rFonts w:ascii="宋体" w:cs="宋体" w:hint="eastAsia"/>
                <w:sz w:val="18"/>
                <w:szCs w:val="18"/>
              </w:rPr>
              <w:t>任选</w:t>
            </w:r>
            <w:r>
              <w:rPr>
                <w:rFonts w:ascii="宋体" w:cs="宋体"/>
                <w:sz w:val="18"/>
                <w:szCs w:val="18"/>
              </w:rPr>
              <w:t>2-3</w:t>
            </w:r>
            <w:r>
              <w:rPr>
                <w:rFonts w:ascii="宋体" w:cs="宋体" w:hint="eastAsia"/>
                <w:sz w:val="18"/>
                <w:szCs w:val="18"/>
              </w:rPr>
              <w:t>门</w:t>
            </w:r>
          </w:p>
        </w:tc>
      </w:tr>
      <w:tr w:rsidR="00BF116D" w:rsidTr="00662166">
        <w:trPr>
          <w:cantSplit/>
          <w:trHeight w:val="316"/>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top w:val="nil"/>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widowControl/>
              <w:rPr>
                <w:rFonts w:ascii="宋体"/>
              </w:rPr>
            </w:pPr>
            <w:r>
              <w:rPr>
                <w:rFonts w:ascii="宋体" w:hAnsi="宋体" w:cs="宋体" w:hint="eastAsia"/>
              </w:rPr>
              <w:t>高等流体力学</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1</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28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widowControl/>
              <w:rPr>
                <w:rFonts w:ascii="宋体"/>
              </w:rPr>
            </w:pPr>
            <w:r>
              <w:rPr>
                <w:rFonts w:ascii="宋体" w:hAnsi="宋体" w:cs="宋体" w:hint="eastAsia"/>
              </w:rPr>
              <w:t>最优化方法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1</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282"/>
          <w:jc w:val="center"/>
        </w:trPr>
        <w:tc>
          <w:tcPr>
            <w:tcW w:w="733" w:type="dxa"/>
            <w:vMerge/>
            <w:tcBorders>
              <w:left w:val="single" w:sz="4" w:space="0" w:color="auto"/>
              <w:bottom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widowControl/>
              <w:rPr>
                <w:rFonts w:ascii="宋体"/>
              </w:rPr>
            </w:pPr>
            <w:r>
              <w:rPr>
                <w:rFonts w:ascii="宋体" w:hAnsi="宋体" w:cs="宋体" w:hint="eastAsia"/>
              </w:rPr>
              <w:t>油气水多相管流</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258"/>
          <w:jc w:val="center"/>
        </w:trPr>
        <w:tc>
          <w:tcPr>
            <w:tcW w:w="1633" w:type="dxa"/>
            <w:gridSpan w:val="2"/>
            <w:vMerge w:val="restart"/>
            <w:tcBorders>
              <w:left w:val="single" w:sz="4" w:space="0" w:color="auto"/>
              <w:right w:val="single" w:sz="4" w:space="0" w:color="auto"/>
            </w:tcBorders>
            <w:vAlign w:val="center"/>
          </w:tcPr>
          <w:p w:rsidR="00BF116D" w:rsidRDefault="00BF116D">
            <w:pPr>
              <w:jc w:val="center"/>
              <w:rPr>
                <w:rFonts w:ascii="宋体"/>
              </w:rPr>
            </w:pPr>
            <w:r>
              <w:rPr>
                <w:rFonts w:ascii="宋体" w:hAnsi="宋体" w:cs="宋体" w:hint="eastAsia"/>
              </w:rPr>
              <w:t>必修环节</w:t>
            </w:r>
          </w:p>
        </w:tc>
        <w:tc>
          <w:tcPr>
            <w:tcW w:w="3874"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hAnsi="宋体" w:cs="宋体" w:hint="eastAsia"/>
              </w:rPr>
              <w:t>学术活动</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sz w:val="24"/>
              </w:rPr>
            </w:pPr>
            <w:r>
              <w:rPr>
                <w:rFonts w:ascii="宋体" w:hAnsi="宋体" w:cs="宋体"/>
                <w:sz w:val="24"/>
              </w:rPr>
              <w:t>1-6</w:t>
            </w:r>
          </w:p>
        </w:tc>
        <w:tc>
          <w:tcPr>
            <w:tcW w:w="1700" w:type="dxa"/>
            <w:tcBorders>
              <w:top w:val="nil"/>
              <w:left w:val="nil"/>
              <w:bottom w:val="single" w:sz="4" w:space="0" w:color="auto"/>
              <w:right w:val="single" w:sz="4" w:space="0" w:color="auto"/>
            </w:tcBorders>
            <w:vAlign w:val="center"/>
          </w:tcPr>
          <w:p w:rsidR="00BF116D" w:rsidRDefault="00BF116D">
            <w:pPr>
              <w:rPr>
                <w:rFonts w:ascii="宋体"/>
                <w:sz w:val="15"/>
                <w:szCs w:val="15"/>
              </w:rPr>
            </w:pPr>
            <w:r>
              <w:rPr>
                <w:rFonts w:ascii="宋体" w:hAnsi="宋体" w:cs="宋体" w:hint="eastAsia"/>
                <w:sz w:val="15"/>
                <w:szCs w:val="15"/>
              </w:rPr>
              <w:t>参加学术活动不低于</w:t>
            </w:r>
            <w:r>
              <w:rPr>
                <w:rFonts w:ascii="宋体" w:hAnsi="宋体" w:cs="宋体"/>
                <w:sz w:val="15"/>
                <w:szCs w:val="15"/>
              </w:rPr>
              <w:t>6</w:t>
            </w:r>
            <w:r>
              <w:rPr>
                <w:rFonts w:ascii="宋体" w:hAnsi="宋体" w:cs="宋体" w:hint="eastAsia"/>
                <w:sz w:val="15"/>
                <w:szCs w:val="15"/>
              </w:rPr>
              <w:t>次，其中本人至少作一次学术报告</w:t>
            </w:r>
          </w:p>
        </w:tc>
      </w:tr>
      <w:tr w:rsidR="00BF116D" w:rsidTr="00662166">
        <w:trPr>
          <w:cantSplit/>
          <w:trHeight w:val="258"/>
          <w:jc w:val="center"/>
        </w:trPr>
        <w:tc>
          <w:tcPr>
            <w:tcW w:w="1633" w:type="dxa"/>
            <w:gridSpan w:val="2"/>
            <w:vMerge/>
            <w:tcBorders>
              <w:left w:val="single" w:sz="4" w:space="0" w:color="auto"/>
              <w:bottom w:val="single" w:sz="4" w:space="0" w:color="000000"/>
              <w:right w:val="single" w:sz="4" w:space="0" w:color="auto"/>
            </w:tcBorders>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hAnsi="宋体" w:cs="宋体" w:hint="eastAsia"/>
              </w:rPr>
              <w:t>文献综述及开题报告</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2</w:t>
            </w:r>
            <w:r>
              <w:rPr>
                <w:rFonts w:ascii="宋体" w:hAnsi="宋体" w:cs="宋体" w:hint="eastAsia"/>
              </w:rPr>
              <w:t>或</w:t>
            </w:r>
            <w:r>
              <w:rPr>
                <w:rFonts w:ascii="宋体" w:hAnsi="宋体" w:cs="宋体"/>
              </w:rPr>
              <w:t>3</w:t>
            </w: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选修</w:t>
            </w:r>
          </w:p>
          <w:p w:rsidR="00BF116D" w:rsidRDefault="00BF116D">
            <w:pPr>
              <w:jc w:val="center"/>
              <w:rPr>
                <w:rFonts w:ascii="宋体"/>
              </w:rPr>
            </w:pPr>
            <w:r>
              <w:rPr>
                <w:rFonts w:ascii="宋体" w:hAnsi="宋体" w:cs="宋体" w:hint="eastAsia"/>
              </w:rPr>
              <w:t>课程</w:t>
            </w:r>
          </w:p>
        </w:tc>
        <w:tc>
          <w:tcPr>
            <w:tcW w:w="90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55037">
            <w:pPr>
              <w:jc w:val="center"/>
              <w:rPr>
                <w:rFonts w:ascii="宋体"/>
              </w:rPr>
            </w:pPr>
            <w:r>
              <w:rPr>
                <w:rFonts w:ascii="宋体" w:hAnsi="宋体" w:cs="宋体" w:hint="eastAsia"/>
              </w:rPr>
              <w:t>专业选修</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widowControl/>
              <w:rPr>
                <w:rFonts w:ascii="宋体"/>
              </w:rPr>
            </w:pPr>
            <w:r>
              <w:rPr>
                <w:rFonts w:ascii="宋体" w:hAnsi="宋体" w:cs="宋体" w:hint="eastAsia"/>
              </w:rPr>
              <w:t>腐蚀理论与防护技术</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1</w:t>
            </w:r>
          </w:p>
        </w:tc>
        <w:tc>
          <w:tcPr>
            <w:tcW w:w="1700" w:type="dxa"/>
            <w:vMerge w:val="restart"/>
            <w:tcBorders>
              <w:top w:val="nil"/>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r>
              <w:rPr>
                <w:rFonts w:ascii="宋体" w:cs="宋体" w:hint="eastAsia"/>
                <w:sz w:val="18"/>
                <w:szCs w:val="18"/>
              </w:rPr>
              <w:t>任选</w:t>
            </w:r>
            <w:r>
              <w:rPr>
                <w:rFonts w:ascii="宋体" w:cs="宋体"/>
                <w:sz w:val="18"/>
                <w:szCs w:val="18"/>
              </w:rPr>
              <w:t>3-4</w:t>
            </w:r>
            <w:r>
              <w:rPr>
                <w:rFonts w:ascii="宋体" w:cs="宋体" w:hint="eastAsia"/>
                <w:sz w:val="18"/>
                <w:szCs w:val="18"/>
              </w:rPr>
              <w:t>门</w:t>
            </w: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widowControl/>
              <w:rPr>
                <w:rFonts w:ascii="宋体"/>
              </w:rPr>
            </w:pPr>
            <w:r>
              <w:rPr>
                <w:rFonts w:ascii="宋体" w:hAnsi="宋体" w:cs="宋体" w:hint="eastAsia"/>
              </w:rPr>
              <w:t>高等工程热力学</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含蜡原油流变特性及其管道输送实验技术</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计算流体力学</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油气地理管道信息概论</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1</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color w:val="000000"/>
              </w:rPr>
              <w:t>油气储运安全评估方法学</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color w:val="000000"/>
              </w:rPr>
              <w:t>油气储运系统分析</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color w:val="000000"/>
                <w:sz w:val="22"/>
                <w:szCs w:val="22"/>
              </w:rPr>
              <w:t>天然气储存及利用</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right"/>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right"/>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right"/>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right"/>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right"/>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right"/>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20"/>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55037">
            <w:pPr>
              <w:jc w:val="center"/>
              <w:rPr>
                <w:rFonts w:ascii="宋体"/>
              </w:rPr>
            </w:pPr>
            <w:r>
              <w:rPr>
                <w:rFonts w:ascii="宋体" w:hAnsi="宋体" w:cs="宋体" w:hint="eastAsia"/>
              </w:rPr>
              <w:t>公共选修（必修）</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55037">
            <w:pPr>
              <w:rPr>
                <w:rFonts w:ascii="宋体"/>
              </w:rPr>
            </w:pPr>
            <w:r>
              <w:rPr>
                <w:rFonts w:ascii="宋体" w:hint="eastAsia"/>
              </w:rPr>
              <w:t>自然辩证法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w:t>
            </w:r>
          </w:p>
        </w:tc>
        <w:tc>
          <w:tcPr>
            <w:tcW w:w="170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55037">
            <w:pPr>
              <w:rPr>
                <w:rFonts w:ascii="宋体"/>
                <w:sz w:val="18"/>
                <w:szCs w:val="18"/>
              </w:rPr>
            </w:pPr>
            <w:r>
              <w:rPr>
                <w:rFonts w:ascii="宋体" w:hint="eastAsia"/>
                <w:sz w:val="18"/>
                <w:szCs w:val="18"/>
              </w:rPr>
              <w:t>必选其中</w:t>
            </w:r>
            <w:r>
              <w:rPr>
                <w:rFonts w:ascii="宋体"/>
                <w:sz w:val="18"/>
                <w:szCs w:val="18"/>
              </w:rPr>
              <w:t>1</w:t>
            </w:r>
            <w:r>
              <w:rPr>
                <w:rFonts w:ascii="宋体" w:hint="eastAsia"/>
                <w:sz w:val="18"/>
                <w:szCs w:val="18"/>
              </w:rPr>
              <w:t>门</w:t>
            </w:r>
          </w:p>
        </w:tc>
      </w:tr>
      <w:tr w:rsidR="00BF116D" w:rsidTr="00662166">
        <w:trPr>
          <w:cantSplit/>
          <w:trHeight w:val="206"/>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655037" w:rsidRDefault="00BF116D" w:rsidP="00655037">
            <w:pPr>
              <w:rPr>
                <w:rFonts w:ascii="宋体"/>
              </w:rPr>
            </w:pPr>
            <w:r w:rsidRPr="00655037">
              <w:rPr>
                <w:rFonts w:ascii="宋体" w:hint="eastAsia"/>
              </w:rPr>
              <w:t>马克思主义与社会科学方法论</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55037">
            <w:pPr>
              <w:rPr>
                <w:rFonts w:ascii="宋体"/>
                <w:sz w:val="18"/>
                <w:szCs w:val="18"/>
              </w:rPr>
            </w:pPr>
          </w:p>
        </w:tc>
      </w:tr>
      <w:tr w:rsidR="00BF116D" w:rsidTr="00662166">
        <w:trPr>
          <w:cantSplit/>
          <w:trHeight w:val="254"/>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公共选修（选修）</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55037">
            <w:pPr>
              <w:rPr>
                <w:rFonts w:ascii="宋体"/>
              </w:rPr>
            </w:pPr>
            <w:r>
              <w:rPr>
                <w:rFonts w:ascii="宋体" w:hAnsi="宋体" w:cs="宋体" w:hint="eastAsia"/>
              </w:rPr>
              <w:t>体育</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hAnsi="宋体" w:cs="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hAnsi="宋体" w:cs="宋体"/>
              </w:rPr>
              <w:t>1</w:t>
            </w:r>
          </w:p>
        </w:tc>
        <w:tc>
          <w:tcPr>
            <w:tcW w:w="170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rsidP="00655037">
            <w:pPr>
              <w:rPr>
                <w:rFonts w:ascii="宋体"/>
                <w:sz w:val="18"/>
                <w:szCs w:val="18"/>
              </w:rPr>
            </w:pPr>
          </w:p>
        </w:tc>
      </w:tr>
      <w:tr w:rsidR="00BF116D" w:rsidTr="00662166">
        <w:trPr>
          <w:cantSplit/>
          <w:trHeight w:val="254"/>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计算机基础及</w:t>
            </w:r>
            <w:r>
              <w:rPr>
                <w:rFonts w:ascii="宋体" w:hAnsi="宋体" w:cs="宋体"/>
              </w:rPr>
              <w:t>C</w:t>
            </w:r>
            <w:r>
              <w:rPr>
                <w:rFonts w:ascii="宋体" w:hAnsi="宋体" w:cs="宋体" w:hint="eastAsia"/>
              </w:rPr>
              <w:t>语言</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245"/>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rPr>
                <w:rFonts w:ascii="宋体"/>
              </w:rPr>
            </w:pPr>
            <w:r>
              <w:rPr>
                <w:rFonts w:ascii="宋体" w:hAnsi="宋体" w:cs="宋体" w:hint="eastAsia"/>
              </w:rPr>
              <w:t>技术经济学</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195"/>
          <w:jc w:val="center"/>
        </w:trPr>
        <w:tc>
          <w:tcPr>
            <w:tcW w:w="733" w:type="dxa"/>
            <w:vMerge/>
            <w:tcBorders>
              <w:left w:val="single" w:sz="4" w:space="0" w:color="auto"/>
              <w:right w:val="single" w:sz="4" w:space="0" w:color="auto"/>
            </w:tcBorders>
            <w:vAlign w:val="center"/>
          </w:tcPr>
          <w:p w:rsidR="00BF116D" w:rsidRDefault="00BF116D">
            <w:pPr>
              <w:jc w:val="center"/>
              <w:rPr>
                <w:rFonts w:ascii="宋体" w:cs="宋体"/>
              </w:rPr>
            </w:pPr>
          </w:p>
        </w:tc>
        <w:tc>
          <w:tcPr>
            <w:tcW w:w="900" w:type="dxa"/>
            <w:vMerge/>
            <w:tcBorders>
              <w:left w:val="single" w:sz="4" w:space="0" w:color="auto"/>
              <w:right w:val="single" w:sz="4" w:space="0" w:color="auto"/>
            </w:tcBorders>
            <w:vAlign w:val="center"/>
          </w:tcPr>
          <w:p w:rsidR="00BF116D" w:rsidRDefault="00BF116D">
            <w:pPr>
              <w:jc w:val="center"/>
              <w:rPr>
                <w:rFonts w:ascii="宋体" w:cs="宋体"/>
              </w:rPr>
            </w:pPr>
          </w:p>
        </w:tc>
        <w:tc>
          <w:tcPr>
            <w:tcW w:w="3874" w:type="dxa"/>
            <w:tcBorders>
              <w:top w:val="nil"/>
              <w:left w:val="nil"/>
              <w:bottom w:val="single" w:sz="4" w:space="0" w:color="auto"/>
              <w:right w:val="single" w:sz="4" w:space="0" w:color="auto"/>
            </w:tcBorders>
            <w:vAlign w:val="center"/>
          </w:tcPr>
          <w:p w:rsidR="00BF116D" w:rsidRDefault="00BF116D">
            <w:pPr>
              <w:widowControl/>
              <w:rPr>
                <w:rFonts w:ascii="宋体" w:cs="宋体"/>
              </w:rPr>
            </w:pPr>
            <w:r>
              <w:rPr>
                <w:rFonts w:ascii="宋体" w:hAnsi="宋体" w:cs="宋体" w:hint="eastAsia"/>
              </w:rPr>
              <w:t>知识产权法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hAnsi="宋体" w:cs="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D8058D" w:rsidRDefault="00BF116D" w:rsidP="00D8058D">
            <w:pPr>
              <w:jc w:val="center"/>
              <w:rPr>
                <w:rFonts w:ascii="宋体" w:hAnsi="宋体" w:cs="宋体"/>
              </w:rPr>
            </w:pPr>
            <w:r w:rsidRPr="00D8058D">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D8058D" w:rsidRDefault="00BF116D" w:rsidP="00D8058D">
            <w:pPr>
              <w:jc w:val="center"/>
              <w:rPr>
                <w:rFonts w:ascii="宋体" w:hAnsi="宋体" w:cs="宋体"/>
              </w:rPr>
            </w:pPr>
            <w:r w:rsidRPr="00D8058D">
              <w:rPr>
                <w:rFonts w:ascii="宋体" w:hAnsi="宋体" w:cs="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pStyle w:val="BalloonText"/>
              <w:rPr>
                <w:rStyle w:val="Strong"/>
                <w:rFonts w:cs="宋体"/>
              </w:rPr>
            </w:pPr>
          </w:p>
        </w:tc>
      </w:tr>
      <w:tr w:rsidR="00BF116D" w:rsidTr="00662166">
        <w:trPr>
          <w:cantSplit/>
          <w:trHeight w:val="195"/>
          <w:jc w:val="center"/>
        </w:trPr>
        <w:tc>
          <w:tcPr>
            <w:tcW w:w="1633" w:type="dxa"/>
            <w:gridSpan w:val="2"/>
            <w:vMerge w:val="restart"/>
            <w:tcBorders>
              <w:top w:val="single" w:sz="4" w:space="0" w:color="auto"/>
              <w:left w:val="single" w:sz="4" w:space="0" w:color="auto"/>
              <w:right w:val="single" w:sz="4" w:space="0" w:color="auto"/>
            </w:tcBorders>
            <w:vAlign w:val="center"/>
          </w:tcPr>
          <w:p w:rsidR="00BF116D" w:rsidRDefault="00BF116D">
            <w:pPr>
              <w:jc w:val="center"/>
              <w:rPr>
                <w:rFonts w:ascii="宋体"/>
              </w:rPr>
            </w:pPr>
            <w:r>
              <w:rPr>
                <w:rFonts w:ascii="宋体" w:hAnsi="宋体" w:cs="宋体" w:hint="eastAsia"/>
              </w:rPr>
              <w:t>补修课程</w:t>
            </w:r>
          </w:p>
        </w:tc>
        <w:tc>
          <w:tcPr>
            <w:tcW w:w="3874" w:type="dxa"/>
            <w:tcBorders>
              <w:top w:val="nil"/>
              <w:left w:val="nil"/>
              <w:bottom w:val="single" w:sz="4" w:space="0" w:color="auto"/>
              <w:right w:val="single" w:sz="4" w:space="0" w:color="auto"/>
            </w:tcBorders>
            <w:vAlign w:val="center"/>
          </w:tcPr>
          <w:p w:rsidR="00BF116D" w:rsidRDefault="00BF116D">
            <w:pPr>
              <w:widowControl/>
              <w:rPr>
                <w:rFonts w:ascii="宋体"/>
              </w:rPr>
            </w:pPr>
            <w:r>
              <w:rPr>
                <w:rFonts w:ascii="宋体" w:hAnsi="宋体" w:cs="宋体" w:hint="eastAsia"/>
              </w:rPr>
              <w:t>输油管道设计与管理</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right"/>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val="restart"/>
            <w:tcBorders>
              <w:top w:val="nil"/>
              <w:left w:val="nil"/>
              <w:right w:val="single" w:sz="4" w:space="0" w:color="auto"/>
            </w:tcBorders>
            <w:tcMar>
              <w:top w:w="15" w:type="dxa"/>
              <w:left w:w="15" w:type="dxa"/>
              <w:bottom w:w="0" w:type="dxa"/>
              <w:right w:w="15" w:type="dxa"/>
            </w:tcMar>
            <w:vAlign w:val="center"/>
          </w:tcPr>
          <w:p w:rsidR="00BF116D" w:rsidRDefault="00BF116D">
            <w:pPr>
              <w:pStyle w:val="BalloonText"/>
              <w:rPr>
                <w:rFonts w:ascii="宋体"/>
              </w:rPr>
            </w:pPr>
            <w:r>
              <w:rPr>
                <w:rStyle w:val="Strong"/>
                <w:rFonts w:cs="宋体" w:hint="eastAsia"/>
              </w:rPr>
              <w:t>跨学科专业及同等学力考生必须补修，不计学分</w:t>
            </w:r>
          </w:p>
        </w:tc>
      </w:tr>
      <w:tr w:rsidR="00BF116D" w:rsidTr="00662166">
        <w:trPr>
          <w:cantSplit/>
          <w:trHeight w:val="100"/>
          <w:jc w:val="center"/>
        </w:trPr>
        <w:tc>
          <w:tcPr>
            <w:tcW w:w="1633" w:type="dxa"/>
            <w:gridSpan w:val="2"/>
            <w:vMerge/>
            <w:tcBorders>
              <w:left w:val="single" w:sz="4" w:space="0" w:color="auto"/>
              <w:right w:val="single" w:sz="4" w:space="0" w:color="auto"/>
            </w:tcBorders>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vAlign w:val="center"/>
          </w:tcPr>
          <w:p w:rsidR="00BF116D" w:rsidRDefault="00BF116D">
            <w:pPr>
              <w:widowControl/>
              <w:rPr>
                <w:rFonts w:ascii="宋体"/>
              </w:rPr>
            </w:pPr>
            <w:r>
              <w:rPr>
                <w:rFonts w:ascii="宋体" w:hAnsi="宋体" w:cs="宋体" w:hint="eastAsia"/>
              </w:rPr>
              <w:t>油库设计与管理</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right"/>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24"/>
              </w:rPr>
            </w:pPr>
          </w:p>
        </w:tc>
      </w:tr>
      <w:tr w:rsidR="00BF116D" w:rsidTr="00662166">
        <w:trPr>
          <w:cantSplit/>
          <w:trHeight w:val="206"/>
          <w:jc w:val="center"/>
        </w:trPr>
        <w:tc>
          <w:tcPr>
            <w:tcW w:w="1633" w:type="dxa"/>
            <w:gridSpan w:val="2"/>
            <w:vMerge/>
            <w:tcBorders>
              <w:left w:val="single" w:sz="4" w:space="0" w:color="auto"/>
              <w:bottom w:val="single" w:sz="4" w:space="0" w:color="auto"/>
              <w:right w:val="single" w:sz="4" w:space="0" w:color="auto"/>
            </w:tcBorders>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vAlign w:val="center"/>
          </w:tcPr>
          <w:p w:rsidR="00BF116D" w:rsidRDefault="00BF116D">
            <w:pPr>
              <w:widowControl/>
              <w:rPr>
                <w:rFonts w:ascii="宋体"/>
              </w:rPr>
            </w:pPr>
            <w:r>
              <w:rPr>
                <w:rFonts w:ascii="宋体" w:hAnsi="宋体" w:cs="宋体" w:hint="eastAsia"/>
              </w:rPr>
              <w:t>输气管道设计与管理</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right"/>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pStyle w:val="BalloonText"/>
              <w:rPr>
                <w:rFonts w:ascii="宋体"/>
              </w:rPr>
            </w:pPr>
          </w:p>
        </w:tc>
      </w:tr>
    </w:tbl>
    <w:p w:rsidR="00BF116D" w:rsidRDefault="00BF116D">
      <w:pPr>
        <w:spacing w:line="360" w:lineRule="auto"/>
        <w:rPr>
          <w:rStyle w:val="Strong"/>
          <w:rFonts w:cs="宋体"/>
          <w:sz w:val="24"/>
        </w:rPr>
      </w:pPr>
    </w:p>
    <w:p w:rsidR="00BF116D" w:rsidRDefault="00BF116D">
      <w:pPr>
        <w:spacing w:line="360" w:lineRule="auto"/>
        <w:rPr>
          <w:rStyle w:val="Strong"/>
          <w:b w:val="0"/>
          <w:bCs w:val="0"/>
          <w:sz w:val="24"/>
        </w:rPr>
      </w:pPr>
      <w:r>
        <w:rPr>
          <w:rStyle w:val="Strong"/>
          <w:rFonts w:cs="宋体" w:hint="eastAsia"/>
          <w:sz w:val="24"/>
        </w:rPr>
        <w:t>专业代码：</w:t>
      </w:r>
      <w:r>
        <w:rPr>
          <w:rStyle w:val="Strong"/>
          <w:sz w:val="24"/>
        </w:rPr>
        <w:t xml:space="preserve">082001         </w:t>
      </w:r>
      <w:r>
        <w:rPr>
          <w:rStyle w:val="Strong"/>
          <w:rFonts w:cs="宋体" w:hint="eastAsia"/>
          <w:sz w:val="24"/>
        </w:rPr>
        <w:t>专业名称：油气井工程</w:t>
      </w:r>
    </w:p>
    <w:tbl>
      <w:tblPr>
        <w:tblW w:w="9412" w:type="dxa"/>
        <w:jc w:val="center"/>
        <w:tblLayout w:type="fixed"/>
        <w:tblCellMar>
          <w:left w:w="0" w:type="dxa"/>
          <w:right w:w="0" w:type="dxa"/>
        </w:tblCellMar>
        <w:tblLook w:val="00A0"/>
      </w:tblPr>
      <w:tblGrid>
        <w:gridCol w:w="733"/>
        <w:gridCol w:w="745"/>
        <w:gridCol w:w="4029"/>
        <w:gridCol w:w="735"/>
        <w:gridCol w:w="735"/>
        <w:gridCol w:w="735"/>
        <w:gridCol w:w="1700"/>
      </w:tblGrid>
      <w:tr w:rsidR="00BF116D">
        <w:trPr>
          <w:cantSplit/>
          <w:trHeight w:val="338"/>
          <w:jc w:val="center"/>
        </w:trPr>
        <w:tc>
          <w:tcPr>
            <w:tcW w:w="1478" w:type="dxa"/>
            <w:gridSpan w:val="2"/>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课程类型</w:t>
            </w:r>
          </w:p>
        </w:tc>
        <w:tc>
          <w:tcPr>
            <w:tcW w:w="40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课程名称</w:t>
            </w:r>
          </w:p>
        </w:tc>
        <w:tc>
          <w:tcPr>
            <w:tcW w:w="7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学时</w:t>
            </w:r>
          </w:p>
        </w:tc>
        <w:tc>
          <w:tcPr>
            <w:tcW w:w="7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学分</w:t>
            </w:r>
          </w:p>
        </w:tc>
        <w:tc>
          <w:tcPr>
            <w:tcW w:w="7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开课</w:t>
            </w:r>
          </w:p>
          <w:p w:rsidR="00BF116D" w:rsidRDefault="00BF116D">
            <w:pPr>
              <w:jc w:val="center"/>
              <w:rPr>
                <w:rFonts w:ascii="宋体"/>
              </w:rPr>
            </w:pPr>
            <w:r>
              <w:rPr>
                <w:rFonts w:ascii="宋体" w:hAnsi="宋体" w:cs="宋体" w:hint="eastAsia"/>
              </w:rPr>
              <w:t>学期</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pStyle w:val="BalloonText"/>
              <w:jc w:val="center"/>
              <w:rPr>
                <w:rFonts w:ascii="宋体"/>
              </w:rPr>
            </w:pPr>
            <w:r>
              <w:rPr>
                <w:rFonts w:ascii="宋体" w:hAnsi="宋体" w:cs="宋体" w:hint="eastAsia"/>
              </w:rPr>
              <w:t>备注</w:t>
            </w:r>
          </w:p>
        </w:tc>
      </w:tr>
      <w:tr w:rsidR="00BF116D" w:rsidTr="0029521E">
        <w:trPr>
          <w:cantSplit/>
          <w:trHeight w:val="229"/>
          <w:jc w:val="center"/>
        </w:trPr>
        <w:tc>
          <w:tcPr>
            <w:tcW w:w="733" w:type="dxa"/>
            <w:vMerge w:val="restart"/>
            <w:tcBorders>
              <w:top w:val="nil"/>
              <w:left w:val="single" w:sz="4" w:space="0" w:color="auto"/>
              <w:right w:val="single" w:sz="4" w:space="0" w:color="auto"/>
            </w:tcBorders>
            <w:vAlign w:val="center"/>
          </w:tcPr>
          <w:p w:rsidR="00BF116D" w:rsidRDefault="00BF116D">
            <w:pPr>
              <w:jc w:val="center"/>
              <w:rPr>
                <w:rFonts w:ascii="宋体"/>
              </w:rPr>
            </w:pPr>
            <w:r>
              <w:rPr>
                <w:rFonts w:ascii="宋体" w:cs="宋体" w:hint="eastAsia"/>
              </w:rPr>
              <w:t>学位</w:t>
            </w:r>
          </w:p>
          <w:p w:rsidR="00BF116D" w:rsidRDefault="00BF116D">
            <w:pPr>
              <w:jc w:val="center"/>
              <w:rPr>
                <w:rFonts w:ascii="宋体"/>
              </w:rPr>
            </w:pPr>
            <w:r>
              <w:rPr>
                <w:rFonts w:ascii="宋体" w:cs="宋体" w:hint="eastAsia"/>
              </w:rPr>
              <w:t>课程</w:t>
            </w:r>
          </w:p>
        </w:tc>
        <w:tc>
          <w:tcPr>
            <w:tcW w:w="745"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hint="eastAsia"/>
              </w:rPr>
              <w:t>公共</w:t>
            </w:r>
          </w:p>
          <w:p w:rsidR="00BF116D" w:rsidRDefault="00BF116D">
            <w:pPr>
              <w:jc w:val="center"/>
              <w:rPr>
                <w:rFonts w:ascii="宋体"/>
              </w:rPr>
            </w:pPr>
            <w:r>
              <w:rPr>
                <w:rFonts w:ascii="宋体" w:cs="宋体" w:hint="eastAsia"/>
              </w:rPr>
              <w:t>必修</w:t>
            </w: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0D7089">
            <w:pPr>
              <w:widowControl/>
              <w:rPr>
                <w:rFonts w:ascii="宋体" w:cs="宋体"/>
                <w:kern w:val="0"/>
              </w:rPr>
            </w:pPr>
            <w:r>
              <w:rPr>
                <w:rFonts w:ascii="宋体" w:hAnsi="宋体" w:cs="宋体" w:hint="eastAsia"/>
                <w:kern w:val="0"/>
              </w:rPr>
              <w:t>中国特色社会主义理论与实践研究</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0D7089">
            <w:pPr>
              <w:widowControl/>
              <w:jc w:val="center"/>
              <w:rPr>
                <w:rFonts w:ascii="宋体" w:cs="宋体"/>
                <w:kern w:val="0"/>
                <w:sz w:val="20"/>
                <w:szCs w:val="20"/>
              </w:rPr>
            </w:pPr>
            <w:r>
              <w:rPr>
                <w:rFonts w:ascii="宋体" w:hAnsi="宋体" w:cs="宋体"/>
                <w:kern w:val="0"/>
                <w:sz w:val="20"/>
                <w:szCs w:val="20"/>
              </w:rPr>
              <w:t>36</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0D7089">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0D7089">
            <w:pPr>
              <w:jc w:val="center"/>
              <w:rPr>
                <w:rFonts w:ascii="宋体"/>
              </w:rPr>
            </w:pPr>
            <w:r>
              <w:rPr>
                <w:rFonts w:ascii="宋体" w:hAnsi="宋体" w:cs="宋体"/>
              </w:rPr>
              <w:t>1</w:t>
            </w: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r>
              <w:rPr>
                <w:rFonts w:ascii="宋体" w:hAnsi="宋体" w:cs="宋体" w:hint="eastAsia"/>
                <w:sz w:val="18"/>
                <w:szCs w:val="18"/>
              </w:rPr>
              <w:t xml:space="preserve">　</w:t>
            </w:r>
          </w:p>
        </w:tc>
      </w:tr>
      <w:tr w:rsidR="00BF116D" w:rsidTr="0029521E">
        <w:trPr>
          <w:cantSplit/>
          <w:trHeight w:val="29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0D7089">
            <w:pPr>
              <w:rPr>
                <w:rFonts w:ascii="宋体"/>
              </w:rPr>
            </w:pPr>
            <w:r>
              <w:rPr>
                <w:rFonts w:ascii="宋体" w:hAnsi="宋体" w:cs="宋体" w:hint="eastAsia"/>
              </w:rPr>
              <w:t>第一外国语</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0D7089">
            <w:pPr>
              <w:jc w:val="center"/>
              <w:rPr>
                <w:rFonts w:ascii="宋体"/>
              </w:rPr>
            </w:pPr>
            <w:r>
              <w:rPr>
                <w:rFonts w:ascii="宋体" w:hAnsi="宋体" w:cs="宋体"/>
              </w:rPr>
              <w:t>128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0D7089">
            <w:pPr>
              <w:jc w:val="center"/>
              <w:rPr>
                <w:rFonts w:ascii="宋体"/>
              </w:rPr>
            </w:pPr>
            <w:r>
              <w:rPr>
                <w:rFonts w:ascii="宋体" w:hAns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0D7089">
            <w:pPr>
              <w:jc w:val="center"/>
              <w:rPr>
                <w:rFonts w:ascii="宋体"/>
              </w:rPr>
            </w:pPr>
            <w:r>
              <w:rPr>
                <w:rFonts w:ascii="宋体" w:hAnsi="宋体" w:cs="宋体"/>
              </w:rPr>
              <w:t>1</w:t>
            </w:r>
            <w:r>
              <w:rPr>
                <w:rFonts w:ascii="宋体" w:hAnsi="宋体" w:cs="宋体" w:hint="eastAsia"/>
              </w:rPr>
              <w:t>、</w:t>
            </w:r>
            <w:r>
              <w:rPr>
                <w:rFonts w:ascii="宋体" w:hAnsi="宋体" w:cs="宋体"/>
              </w:rPr>
              <w:t>2</w:t>
            </w: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r>
              <w:rPr>
                <w:rFonts w:ascii="宋体" w:hAnsi="宋体" w:cs="宋体" w:hint="eastAsia"/>
                <w:sz w:val="18"/>
                <w:szCs w:val="18"/>
              </w:rPr>
              <w:t xml:space="preserve">　</w:t>
            </w:r>
          </w:p>
        </w:tc>
      </w:tr>
      <w:tr w:rsidR="00BF116D" w:rsidTr="0029521E">
        <w:trPr>
          <w:cantSplit/>
          <w:trHeight w:val="29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29521E">
        <w:trPr>
          <w:cantSplit/>
          <w:trHeight w:val="170"/>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基础</w:t>
            </w:r>
          </w:p>
          <w:p w:rsidR="00BF116D" w:rsidRDefault="00BF116D">
            <w:pPr>
              <w:jc w:val="center"/>
              <w:rPr>
                <w:rFonts w:ascii="宋体"/>
              </w:rPr>
            </w:pPr>
            <w:r>
              <w:rPr>
                <w:rFonts w:ascii="宋体" w:hAnsi="宋体" w:cs="宋体" w:hint="eastAsia"/>
              </w:rPr>
              <w:t>理论</w:t>
            </w: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cs="宋体" w:hint="eastAsia"/>
              </w:rPr>
              <w:t>数值分析</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1</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29521E">
        <w:trPr>
          <w:cantSplit/>
          <w:trHeight w:val="170"/>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cs="宋体" w:hint="eastAsia"/>
              </w:rPr>
              <w:t>数学物理方法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2</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29521E">
        <w:trPr>
          <w:cantSplit/>
          <w:trHeight w:val="316"/>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val="restart"/>
            <w:tcBorders>
              <w:top w:val="nil"/>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专业</w:t>
            </w:r>
          </w:p>
          <w:p w:rsidR="00BF116D" w:rsidRDefault="00BF116D">
            <w:pPr>
              <w:jc w:val="center"/>
              <w:rPr>
                <w:rFonts w:ascii="宋体"/>
              </w:rPr>
            </w:pPr>
            <w:r>
              <w:rPr>
                <w:rFonts w:ascii="宋体" w:hAnsi="宋体" w:cs="宋体" w:hint="eastAsia"/>
              </w:rPr>
              <w:t>基础</w:t>
            </w: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cs="宋体" w:hint="eastAsia"/>
              </w:rPr>
              <w:t>高等流体力学</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1</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29521E">
        <w:trPr>
          <w:cantSplit/>
          <w:trHeight w:val="28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岩石破碎原理与方法</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cs="宋体"/>
              </w:rPr>
              <w:t>1</w:t>
            </w:r>
            <w:bookmarkStart w:id="0" w:name="_GoBack"/>
            <w:bookmarkEnd w:id="0"/>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29521E">
        <w:trPr>
          <w:cantSplit/>
          <w:trHeight w:val="28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cs="宋体"/>
                <w:color w:val="000000"/>
              </w:rPr>
            </w:pPr>
            <w:r>
              <w:rPr>
                <w:rFonts w:ascii="宋体" w:hAnsi="宋体" w:cs="宋体" w:hint="eastAsia"/>
                <w:color w:val="000000"/>
              </w:rPr>
              <w:t>胶体界面化学</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cs="宋体"/>
              </w:rP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cs="宋体"/>
              </w:rP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cs="宋体"/>
              </w:rPr>
            </w:pPr>
            <w:r>
              <w:rPr>
                <w:rFonts w:ascii="宋体" w:cs="宋体"/>
              </w:rPr>
              <w:t>2</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29521E">
        <w:trPr>
          <w:cantSplit/>
          <w:trHeight w:val="258"/>
          <w:jc w:val="center"/>
        </w:trPr>
        <w:tc>
          <w:tcPr>
            <w:tcW w:w="733" w:type="dxa"/>
            <w:vMerge/>
            <w:tcBorders>
              <w:left w:val="single" w:sz="4" w:space="0" w:color="auto"/>
              <w:bottom w:val="single" w:sz="4" w:space="0" w:color="000000"/>
              <w:right w:val="single" w:sz="4" w:space="0" w:color="auto"/>
            </w:tcBorders>
            <w:vAlign w:val="center"/>
          </w:tcPr>
          <w:p w:rsidR="00BF116D" w:rsidRDefault="00BF116D">
            <w:pPr>
              <w:jc w:val="center"/>
              <w:rPr>
                <w:rFonts w:ascii="宋体"/>
              </w:rPr>
            </w:pPr>
          </w:p>
        </w:tc>
        <w:tc>
          <w:tcPr>
            <w:tcW w:w="745"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管柱力学</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trPr>
          <w:cantSplit/>
          <w:trHeight w:val="258"/>
          <w:jc w:val="center"/>
        </w:trPr>
        <w:tc>
          <w:tcPr>
            <w:tcW w:w="1478" w:type="dxa"/>
            <w:gridSpan w:val="2"/>
            <w:vMerge w:val="restart"/>
            <w:tcBorders>
              <w:left w:val="single" w:sz="4" w:space="0" w:color="auto"/>
              <w:right w:val="single" w:sz="4" w:space="0" w:color="auto"/>
            </w:tcBorders>
            <w:vAlign w:val="center"/>
          </w:tcPr>
          <w:p w:rsidR="00BF116D" w:rsidRDefault="00BF116D">
            <w:pPr>
              <w:jc w:val="center"/>
              <w:rPr>
                <w:rFonts w:ascii="宋体"/>
              </w:rPr>
            </w:pPr>
            <w:r>
              <w:rPr>
                <w:rFonts w:ascii="宋体" w:hAnsi="宋体" w:cs="宋体" w:hint="eastAsia"/>
              </w:rPr>
              <w:t>必修环节</w:t>
            </w:r>
          </w:p>
        </w:tc>
        <w:tc>
          <w:tcPr>
            <w:tcW w:w="4029"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hAnsi="宋体" w:cs="宋体" w:hint="eastAsia"/>
              </w:rPr>
              <w:t>学术活动</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sz w:val="24"/>
              </w:rPr>
            </w:pPr>
            <w:r>
              <w:rPr>
                <w:rFonts w:ascii="宋体" w:hAnsi="宋体" w:cs="宋体"/>
                <w:sz w:val="24"/>
              </w:rPr>
              <w:t>1-6</w:t>
            </w:r>
          </w:p>
        </w:tc>
        <w:tc>
          <w:tcPr>
            <w:tcW w:w="1700" w:type="dxa"/>
            <w:tcBorders>
              <w:top w:val="nil"/>
              <w:left w:val="nil"/>
              <w:bottom w:val="single" w:sz="4" w:space="0" w:color="auto"/>
              <w:right w:val="single" w:sz="4" w:space="0" w:color="auto"/>
            </w:tcBorders>
            <w:vAlign w:val="center"/>
          </w:tcPr>
          <w:p w:rsidR="00BF116D" w:rsidRDefault="00BF116D">
            <w:pPr>
              <w:rPr>
                <w:rFonts w:ascii="宋体"/>
                <w:sz w:val="15"/>
                <w:szCs w:val="15"/>
              </w:rPr>
            </w:pPr>
            <w:r>
              <w:rPr>
                <w:rFonts w:ascii="宋体" w:hAnsi="宋体" w:cs="宋体" w:hint="eastAsia"/>
                <w:sz w:val="15"/>
                <w:szCs w:val="15"/>
              </w:rPr>
              <w:t>参加学术活动不低于</w:t>
            </w:r>
            <w:r>
              <w:rPr>
                <w:rFonts w:ascii="宋体" w:hAnsi="宋体" w:cs="宋体"/>
                <w:sz w:val="15"/>
                <w:szCs w:val="15"/>
              </w:rPr>
              <w:t>6</w:t>
            </w:r>
            <w:r>
              <w:rPr>
                <w:rFonts w:ascii="宋体" w:hAnsi="宋体" w:cs="宋体" w:hint="eastAsia"/>
                <w:sz w:val="15"/>
                <w:szCs w:val="15"/>
              </w:rPr>
              <w:t>次，其中本人至少作一次学术报告</w:t>
            </w:r>
          </w:p>
        </w:tc>
      </w:tr>
      <w:tr w:rsidR="00BF116D" w:rsidTr="008E1430">
        <w:trPr>
          <w:cantSplit/>
          <w:trHeight w:val="258"/>
          <w:jc w:val="center"/>
        </w:trPr>
        <w:tc>
          <w:tcPr>
            <w:tcW w:w="1478" w:type="dxa"/>
            <w:gridSpan w:val="2"/>
            <w:vMerge/>
            <w:tcBorders>
              <w:left w:val="single" w:sz="4" w:space="0" w:color="auto"/>
              <w:bottom w:val="single" w:sz="4" w:space="0" w:color="000000"/>
              <w:right w:val="single" w:sz="4" w:space="0" w:color="auto"/>
            </w:tcBorders>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hAnsi="宋体" w:cs="宋体" w:hint="eastAsia"/>
              </w:rPr>
              <w:t>文献综述及开题报告</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2</w:t>
            </w:r>
            <w:r>
              <w:rPr>
                <w:rFonts w:ascii="宋体" w:hAnsi="宋体" w:cs="宋体" w:hint="eastAsia"/>
              </w:rPr>
              <w:t>或</w:t>
            </w:r>
            <w:r>
              <w:rPr>
                <w:rFonts w:ascii="宋体" w:hAnsi="宋体" w:cs="宋体"/>
              </w:rPr>
              <w:t>3</w:t>
            </w: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选修</w:t>
            </w:r>
          </w:p>
          <w:p w:rsidR="00BF116D" w:rsidRDefault="00BF116D">
            <w:pPr>
              <w:jc w:val="center"/>
              <w:rPr>
                <w:rFonts w:ascii="宋体"/>
              </w:rPr>
            </w:pPr>
            <w:r>
              <w:rPr>
                <w:rFonts w:ascii="宋体" w:hAnsi="宋体" w:cs="宋体" w:hint="eastAsia"/>
              </w:rPr>
              <w:t>课程</w:t>
            </w:r>
          </w:p>
        </w:tc>
        <w:tc>
          <w:tcPr>
            <w:tcW w:w="745"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专业</w:t>
            </w:r>
          </w:p>
          <w:p w:rsidR="00BF116D" w:rsidRDefault="00BF116D">
            <w:pPr>
              <w:jc w:val="center"/>
              <w:rPr>
                <w:rFonts w:ascii="宋体"/>
              </w:rPr>
            </w:pPr>
            <w:r>
              <w:rPr>
                <w:rFonts w:ascii="宋体" w:hAnsi="宋体" w:cs="宋体" w:hint="eastAsia"/>
              </w:rPr>
              <w:t>选修</w:t>
            </w:r>
          </w:p>
        </w:tc>
        <w:tc>
          <w:tcPr>
            <w:tcW w:w="4029"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rPr>
                <w:rFonts w:ascii="宋体"/>
              </w:rPr>
            </w:pPr>
            <w:r>
              <w:rPr>
                <w:rFonts w:ascii="宋体" w:hAnsi="宋体" w:cs="宋体" w:hint="eastAsia"/>
              </w:rPr>
              <w:t>岩石力学与工程</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cs="宋体"/>
              </w:rPr>
              <w:t>2</w:t>
            </w:r>
          </w:p>
        </w:tc>
        <w:tc>
          <w:tcPr>
            <w:tcW w:w="170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r>
              <w:rPr>
                <w:rFonts w:ascii="宋体" w:hAnsi="宋体" w:cs="宋体" w:hint="eastAsia"/>
                <w:sz w:val="18"/>
                <w:szCs w:val="18"/>
              </w:rPr>
              <w:t>选学</w:t>
            </w:r>
            <w:r>
              <w:rPr>
                <w:rFonts w:ascii="宋体" w:hAnsi="宋体" w:cs="宋体"/>
                <w:sz w:val="18"/>
                <w:szCs w:val="18"/>
              </w:rPr>
              <w:t>8</w:t>
            </w:r>
            <w:r>
              <w:rPr>
                <w:rFonts w:ascii="宋体" w:cs="宋体"/>
                <w:sz w:val="18"/>
                <w:szCs w:val="18"/>
              </w:rPr>
              <w:t>-</w:t>
            </w:r>
            <w:r>
              <w:rPr>
                <w:rFonts w:ascii="宋体" w:hAnsi="宋体" w:cs="宋体"/>
                <w:sz w:val="18"/>
                <w:szCs w:val="18"/>
              </w:rPr>
              <w:t>10</w:t>
            </w:r>
            <w:r>
              <w:rPr>
                <w:rFonts w:ascii="宋体" w:hAnsi="宋体" w:cs="宋体" w:hint="eastAsia"/>
                <w:sz w:val="18"/>
                <w:szCs w:val="18"/>
              </w:rPr>
              <w:t>学分</w:t>
            </w: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widowControl/>
              <w:rPr>
                <w:rFonts w:ascii="宋体"/>
              </w:rPr>
            </w:pPr>
            <w:r>
              <w:rPr>
                <w:rFonts w:ascii="宋体" w:hint="eastAsia"/>
              </w:rPr>
              <w:t>钻完井技术新进展</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widowControl/>
              <w:rPr>
                <w:rFonts w:ascii="宋体"/>
              </w:rPr>
            </w:pPr>
            <w:r>
              <w:rPr>
                <w:rFonts w:ascii="宋体" w:hAnsi="宋体" w:cs="宋体" w:hint="eastAsia"/>
              </w:rPr>
              <w:t>固井完井工程</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widowControl/>
              <w:rPr>
                <w:rFonts w:ascii="宋体"/>
              </w:rPr>
            </w:pPr>
            <w:r>
              <w:rPr>
                <w:rFonts w:ascii="宋体" w:hAnsi="宋体" w:cs="宋体" w:hint="eastAsia"/>
              </w:rPr>
              <w:t>水平井钻井技术</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4B1478">
            <w:pPr>
              <w:widowControl/>
              <w:rPr>
                <w:rFonts w:ascii="宋体"/>
              </w:rPr>
            </w:pPr>
            <w:r>
              <w:rPr>
                <w:rFonts w:ascii="宋体" w:hAnsi="宋体" w:cs="宋体" w:hint="eastAsia"/>
              </w:rPr>
              <w:t>现代钻井液技术</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90"/>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4B1478">
            <w:pPr>
              <w:widowControl/>
              <w:rPr>
                <w:rFonts w:ascii="宋体"/>
              </w:rPr>
            </w:pPr>
            <w:r>
              <w:rPr>
                <w:rFonts w:ascii="宋体" w:hAnsi="宋体" w:cs="宋体" w:hint="eastAsia"/>
              </w:rPr>
              <w:t>油气层保护理论与技术</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4B1478">
            <w:pPr>
              <w:widowControl/>
              <w:rPr>
                <w:rFonts w:ascii="宋体"/>
              </w:rPr>
            </w:pPr>
            <w:r>
              <w:rPr>
                <w:rFonts w:ascii="宋体" w:hAnsi="宋体" w:cs="宋体" w:hint="eastAsia"/>
              </w:rPr>
              <w:t>水射流动力学</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4B1478">
            <w:pPr>
              <w:widowControl/>
              <w:rPr>
                <w:rFonts w:ascii="宋体"/>
              </w:rPr>
            </w:pPr>
            <w:r>
              <w:rPr>
                <w:rFonts w:ascii="宋体" w:hAnsi="宋体" w:cs="宋体" w:hint="eastAsia"/>
              </w:rPr>
              <w:t>计算流体力学</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8E1430">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4B1478">
            <w:pPr>
              <w:rPr>
                <w:rFonts w:ascii="宋体"/>
              </w:rPr>
            </w:pPr>
            <w:r>
              <w:rPr>
                <w:rFonts w:ascii="宋体" w:hAnsi="宋体" w:cs="宋体" w:hint="eastAsia"/>
              </w:rPr>
              <w:t>油气井工程测量理论与方法</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pPr>
            <w:r>
              <w:rPr>
                <w:rFonts w:ascii="宋体" w:cs="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8E1430">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公共</w:t>
            </w:r>
          </w:p>
          <w:p w:rsidR="00BF116D" w:rsidRDefault="00BF116D" w:rsidP="00662166">
            <w:pPr>
              <w:jc w:val="center"/>
              <w:rPr>
                <w:rFonts w:ascii="宋体"/>
              </w:rPr>
            </w:pPr>
            <w:r>
              <w:rPr>
                <w:rFonts w:ascii="宋体" w:hAnsi="宋体" w:cs="宋体" w:hint="eastAsia"/>
              </w:rPr>
              <w:t>选修（必修）</w:t>
            </w: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rPr>
                <w:rFonts w:ascii="宋体"/>
              </w:rPr>
            </w:pPr>
            <w:r>
              <w:rPr>
                <w:rFonts w:ascii="宋体" w:hint="eastAsia"/>
              </w:rPr>
              <w:t>自然辩证法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w:t>
            </w:r>
          </w:p>
        </w:tc>
        <w:tc>
          <w:tcPr>
            <w:tcW w:w="170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rsidP="00662166">
            <w:pPr>
              <w:jc w:val="center"/>
              <w:rPr>
                <w:rFonts w:ascii="宋体"/>
                <w:sz w:val="18"/>
                <w:szCs w:val="18"/>
              </w:rPr>
            </w:pPr>
            <w:r>
              <w:rPr>
                <w:rFonts w:ascii="宋体" w:hint="eastAsia"/>
                <w:sz w:val="18"/>
                <w:szCs w:val="18"/>
              </w:rPr>
              <w:t>必选其中</w:t>
            </w:r>
            <w:r>
              <w:rPr>
                <w:rFonts w:ascii="宋体"/>
                <w:sz w:val="18"/>
                <w:szCs w:val="18"/>
              </w:rPr>
              <w:t>1</w:t>
            </w:r>
            <w:r>
              <w:rPr>
                <w:rFonts w:ascii="宋体" w:hint="eastAsia"/>
                <w:sz w:val="18"/>
                <w:szCs w:val="18"/>
              </w:rPr>
              <w:t>门</w:t>
            </w:r>
          </w:p>
        </w:tc>
      </w:tr>
      <w:tr w:rsidR="00BF116D" w:rsidTr="008E1430">
        <w:trPr>
          <w:cantSplit/>
          <w:trHeight w:val="206"/>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rPr>
                <w:rFonts w:ascii="宋体"/>
              </w:rPr>
            </w:pPr>
            <w:r w:rsidRPr="00655037">
              <w:rPr>
                <w:rFonts w:ascii="宋体" w:hint="eastAsia"/>
              </w:rPr>
              <w:t>马克思主义与社会科学方法论</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rPr>
              <w:t>1</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sz w:val="18"/>
                <w:szCs w:val="18"/>
              </w:rPr>
            </w:pPr>
          </w:p>
        </w:tc>
      </w:tr>
      <w:tr w:rsidR="00BF116D" w:rsidTr="008E1430">
        <w:trPr>
          <w:cantSplit/>
          <w:trHeight w:val="254"/>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val="restart"/>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hAnsi="宋体" w:cs="宋体" w:hint="eastAsia"/>
              </w:rPr>
              <w:t>公共</w:t>
            </w:r>
          </w:p>
          <w:p w:rsidR="00BF116D" w:rsidRDefault="00BF116D" w:rsidP="008E1430">
            <w:pPr>
              <w:jc w:val="center"/>
              <w:rPr>
                <w:rFonts w:ascii="宋体"/>
              </w:rPr>
            </w:pPr>
            <w:r>
              <w:rPr>
                <w:rFonts w:ascii="宋体" w:hAnsi="宋体" w:cs="宋体" w:hint="eastAsia"/>
              </w:rPr>
              <w:t>选修（选修）</w:t>
            </w: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体育</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1</w:t>
            </w:r>
          </w:p>
        </w:tc>
        <w:tc>
          <w:tcPr>
            <w:tcW w:w="170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8E1430">
        <w:trPr>
          <w:cantSplit/>
          <w:trHeight w:val="254"/>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计算机基础及</w:t>
            </w:r>
            <w:r>
              <w:rPr>
                <w:rFonts w:ascii="宋体" w:hAnsi="宋体" w:cs="宋体"/>
              </w:rPr>
              <w:t>C</w:t>
            </w:r>
            <w:r>
              <w:rPr>
                <w:rFonts w:ascii="宋体" w:hAnsi="宋体" w:cs="宋体" w:hint="eastAsia"/>
              </w:rPr>
              <w:t>语言</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8E1430">
        <w:trPr>
          <w:cantSplit/>
          <w:trHeight w:val="245"/>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745"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rPr>
                <w:rFonts w:ascii="宋体"/>
              </w:rPr>
            </w:pPr>
            <w:r>
              <w:rPr>
                <w:rFonts w:ascii="宋体" w:hAnsi="宋体" w:cs="宋体" w:hint="eastAsia"/>
              </w:rPr>
              <w:t>技术经济学</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8E1430">
        <w:trPr>
          <w:cantSplit/>
          <w:trHeight w:val="195"/>
          <w:jc w:val="center"/>
        </w:trPr>
        <w:tc>
          <w:tcPr>
            <w:tcW w:w="733" w:type="dxa"/>
            <w:vMerge/>
            <w:tcBorders>
              <w:left w:val="single" w:sz="4" w:space="0" w:color="auto"/>
              <w:right w:val="single" w:sz="4" w:space="0" w:color="auto"/>
            </w:tcBorders>
            <w:vAlign w:val="center"/>
          </w:tcPr>
          <w:p w:rsidR="00BF116D" w:rsidRDefault="00BF116D">
            <w:pPr>
              <w:jc w:val="center"/>
              <w:rPr>
                <w:rFonts w:ascii="宋体" w:cs="宋体"/>
              </w:rPr>
            </w:pPr>
          </w:p>
        </w:tc>
        <w:tc>
          <w:tcPr>
            <w:tcW w:w="745" w:type="dxa"/>
            <w:vMerge/>
            <w:tcBorders>
              <w:left w:val="single" w:sz="4" w:space="0" w:color="auto"/>
              <w:bottom w:val="single" w:sz="4" w:space="0" w:color="auto"/>
              <w:right w:val="single" w:sz="4" w:space="0" w:color="auto"/>
            </w:tcBorders>
            <w:vAlign w:val="center"/>
          </w:tcPr>
          <w:p w:rsidR="00BF116D" w:rsidRDefault="00BF116D">
            <w:pPr>
              <w:jc w:val="center"/>
              <w:rPr>
                <w:rFonts w:ascii="宋体" w:cs="宋体"/>
              </w:rPr>
            </w:pPr>
          </w:p>
        </w:tc>
        <w:tc>
          <w:tcPr>
            <w:tcW w:w="4029" w:type="dxa"/>
            <w:tcBorders>
              <w:top w:val="nil"/>
              <w:left w:val="nil"/>
              <w:bottom w:val="single" w:sz="4" w:space="0" w:color="auto"/>
              <w:right w:val="single" w:sz="4" w:space="0" w:color="auto"/>
            </w:tcBorders>
            <w:vAlign w:val="center"/>
          </w:tcPr>
          <w:p w:rsidR="00BF116D" w:rsidRDefault="00BF116D">
            <w:pPr>
              <w:rPr>
                <w:rFonts w:ascii="宋体" w:cs="宋体"/>
              </w:rPr>
            </w:pPr>
            <w:r>
              <w:rPr>
                <w:rFonts w:ascii="宋体" w:hAnsi="宋体" w:cs="宋体" w:hint="eastAsia"/>
              </w:rPr>
              <w:t>知识产权法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hAnsi="宋体" w:cs="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DB33A1">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jc w:val="center"/>
              <w:rPr>
                <w:rFonts w:ascii="宋体"/>
              </w:rPr>
            </w:pPr>
            <w:r>
              <w:rPr>
                <w:rFonts w:ascii="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pStyle w:val="BalloonText"/>
              <w:rPr>
                <w:rStyle w:val="Strong"/>
                <w:rFonts w:cs="宋体"/>
              </w:rPr>
            </w:pPr>
          </w:p>
        </w:tc>
      </w:tr>
      <w:tr w:rsidR="00BF116D" w:rsidTr="0029521E">
        <w:trPr>
          <w:cantSplit/>
          <w:trHeight w:val="195"/>
          <w:jc w:val="center"/>
        </w:trPr>
        <w:tc>
          <w:tcPr>
            <w:tcW w:w="1478" w:type="dxa"/>
            <w:gridSpan w:val="2"/>
            <w:vMerge w:val="restart"/>
            <w:tcBorders>
              <w:top w:val="single" w:sz="4" w:space="0" w:color="auto"/>
              <w:left w:val="single" w:sz="4" w:space="0" w:color="auto"/>
              <w:right w:val="single" w:sz="4" w:space="0" w:color="auto"/>
            </w:tcBorders>
            <w:vAlign w:val="center"/>
          </w:tcPr>
          <w:p w:rsidR="00BF116D" w:rsidRDefault="00BF116D">
            <w:pPr>
              <w:jc w:val="center"/>
              <w:rPr>
                <w:rFonts w:ascii="宋体"/>
              </w:rPr>
            </w:pPr>
            <w:r>
              <w:rPr>
                <w:rFonts w:ascii="宋体" w:hAnsi="宋体" w:cs="宋体" w:hint="eastAsia"/>
              </w:rPr>
              <w:t>补修课程</w:t>
            </w:r>
          </w:p>
        </w:tc>
        <w:tc>
          <w:tcPr>
            <w:tcW w:w="4029"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cs="宋体" w:hint="eastAsia"/>
              </w:rPr>
              <w:t>工程流体力学</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pStyle w:val="BalloonText"/>
              <w:rPr>
                <w:rFonts w:ascii="宋体"/>
              </w:rPr>
            </w:pPr>
            <w:r>
              <w:rPr>
                <w:rStyle w:val="Strong"/>
                <w:rFonts w:cs="宋体" w:hint="eastAsia"/>
              </w:rPr>
              <w:t>跨学科专业及同等学力考生必须补修，不计学分</w:t>
            </w:r>
          </w:p>
        </w:tc>
      </w:tr>
      <w:tr w:rsidR="00BF116D" w:rsidTr="0029521E">
        <w:trPr>
          <w:cantSplit/>
          <w:trHeight w:val="100"/>
          <w:jc w:val="center"/>
        </w:trPr>
        <w:tc>
          <w:tcPr>
            <w:tcW w:w="1478" w:type="dxa"/>
            <w:gridSpan w:val="2"/>
            <w:vMerge/>
            <w:tcBorders>
              <w:left w:val="single" w:sz="4" w:space="0" w:color="auto"/>
              <w:right w:val="single" w:sz="4" w:space="0" w:color="auto"/>
            </w:tcBorders>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cs="宋体" w:hint="eastAsia"/>
              </w:rPr>
              <w:t>钻井工程</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24"/>
              </w:rPr>
            </w:pPr>
          </w:p>
        </w:tc>
      </w:tr>
      <w:tr w:rsidR="00BF116D">
        <w:trPr>
          <w:cantSplit/>
          <w:trHeight w:val="206"/>
          <w:jc w:val="center"/>
        </w:trPr>
        <w:tc>
          <w:tcPr>
            <w:tcW w:w="1478" w:type="dxa"/>
            <w:gridSpan w:val="2"/>
            <w:vMerge/>
            <w:tcBorders>
              <w:left w:val="single" w:sz="4" w:space="0" w:color="auto"/>
              <w:bottom w:val="single" w:sz="4" w:space="0" w:color="auto"/>
              <w:right w:val="single" w:sz="4" w:space="0" w:color="auto"/>
            </w:tcBorders>
            <w:vAlign w:val="center"/>
          </w:tcPr>
          <w:p w:rsidR="00BF116D" w:rsidRDefault="00BF116D">
            <w:pPr>
              <w:jc w:val="center"/>
              <w:rPr>
                <w:rFonts w:ascii="宋体"/>
              </w:rPr>
            </w:pPr>
          </w:p>
        </w:tc>
        <w:tc>
          <w:tcPr>
            <w:tcW w:w="4029"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cs="宋体" w:hint="eastAsia"/>
              </w:rPr>
              <w:t>油层物理</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pStyle w:val="BalloonText"/>
              <w:rPr>
                <w:rFonts w:ascii="宋体"/>
              </w:rPr>
            </w:pPr>
          </w:p>
        </w:tc>
      </w:tr>
    </w:tbl>
    <w:p w:rsidR="00BF116D" w:rsidRDefault="00BF116D"/>
    <w:p w:rsidR="00BF116D" w:rsidRDefault="00BF116D"/>
    <w:p w:rsidR="00BF116D" w:rsidRDefault="00BF116D"/>
    <w:p w:rsidR="00BF116D" w:rsidRDefault="00BF116D"/>
    <w:p w:rsidR="00BF116D" w:rsidRDefault="00BF116D">
      <w:pPr>
        <w:spacing w:line="360" w:lineRule="auto"/>
        <w:rPr>
          <w:rStyle w:val="Strong"/>
          <w:b w:val="0"/>
          <w:bCs w:val="0"/>
          <w:sz w:val="24"/>
        </w:rPr>
      </w:pPr>
      <w:r>
        <w:rPr>
          <w:rStyle w:val="Strong"/>
          <w:rFonts w:cs="宋体" w:hint="eastAsia"/>
          <w:sz w:val="24"/>
        </w:rPr>
        <w:t>专业代码：</w:t>
      </w:r>
      <w:r>
        <w:rPr>
          <w:rStyle w:val="Strong"/>
          <w:sz w:val="24"/>
        </w:rPr>
        <w:t xml:space="preserve">082002         </w:t>
      </w:r>
      <w:r>
        <w:rPr>
          <w:rStyle w:val="Strong"/>
          <w:rFonts w:cs="宋体" w:hint="eastAsia"/>
          <w:sz w:val="24"/>
        </w:rPr>
        <w:t>专业名称：油气田开发工程</w:t>
      </w:r>
    </w:p>
    <w:tbl>
      <w:tblPr>
        <w:tblW w:w="9412" w:type="dxa"/>
        <w:jc w:val="center"/>
        <w:tblLayout w:type="fixed"/>
        <w:tblCellMar>
          <w:left w:w="0" w:type="dxa"/>
          <w:right w:w="0" w:type="dxa"/>
        </w:tblCellMar>
        <w:tblLook w:val="00A0"/>
      </w:tblPr>
      <w:tblGrid>
        <w:gridCol w:w="733"/>
        <w:gridCol w:w="900"/>
        <w:gridCol w:w="3874"/>
        <w:gridCol w:w="735"/>
        <w:gridCol w:w="735"/>
        <w:gridCol w:w="735"/>
        <w:gridCol w:w="1700"/>
      </w:tblGrid>
      <w:tr w:rsidR="00BF116D" w:rsidTr="00662166">
        <w:trPr>
          <w:cantSplit/>
          <w:trHeight w:val="338"/>
          <w:jc w:val="center"/>
        </w:trPr>
        <w:tc>
          <w:tcPr>
            <w:tcW w:w="1633" w:type="dxa"/>
            <w:gridSpan w:val="2"/>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课程类型</w:t>
            </w:r>
          </w:p>
        </w:tc>
        <w:tc>
          <w:tcPr>
            <w:tcW w:w="38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课程名称</w:t>
            </w:r>
          </w:p>
        </w:tc>
        <w:tc>
          <w:tcPr>
            <w:tcW w:w="7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学时</w:t>
            </w:r>
          </w:p>
        </w:tc>
        <w:tc>
          <w:tcPr>
            <w:tcW w:w="7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学分</w:t>
            </w:r>
          </w:p>
        </w:tc>
        <w:tc>
          <w:tcPr>
            <w:tcW w:w="7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开课</w:t>
            </w:r>
          </w:p>
          <w:p w:rsidR="00BF116D" w:rsidRDefault="00BF116D">
            <w:pPr>
              <w:jc w:val="center"/>
              <w:rPr>
                <w:rFonts w:ascii="宋体"/>
              </w:rPr>
            </w:pPr>
            <w:r>
              <w:rPr>
                <w:rFonts w:ascii="宋体" w:hAnsi="宋体" w:cs="宋体" w:hint="eastAsia"/>
              </w:rPr>
              <w:t>学期</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pStyle w:val="BalloonText"/>
              <w:jc w:val="center"/>
              <w:rPr>
                <w:rFonts w:ascii="宋体"/>
              </w:rPr>
            </w:pPr>
            <w:r>
              <w:rPr>
                <w:rFonts w:ascii="宋体" w:hAnsi="宋体" w:cs="宋体" w:hint="eastAsia"/>
              </w:rPr>
              <w:t>备注</w:t>
            </w:r>
          </w:p>
        </w:tc>
      </w:tr>
      <w:tr w:rsidR="00BF116D" w:rsidTr="00662166">
        <w:trPr>
          <w:cantSplit/>
          <w:trHeight w:val="229"/>
          <w:jc w:val="center"/>
        </w:trPr>
        <w:tc>
          <w:tcPr>
            <w:tcW w:w="733" w:type="dxa"/>
            <w:vMerge w:val="restart"/>
            <w:tcBorders>
              <w:top w:val="single" w:sz="4" w:space="0" w:color="000000"/>
              <w:left w:val="single" w:sz="4" w:space="0" w:color="auto"/>
              <w:right w:val="single" w:sz="4" w:space="0" w:color="auto"/>
            </w:tcBorders>
            <w:vAlign w:val="center"/>
          </w:tcPr>
          <w:p w:rsidR="00BF116D" w:rsidRDefault="00BF116D">
            <w:pPr>
              <w:jc w:val="center"/>
              <w:rPr>
                <w:rFonts w:ascii="宋体"/>
              </w:rPr>
            </w:pPr>
            <w:r>
              <w:rPr>
                <w:rFonts w:ascii="宋体" w:cs="宋体" w:hint="eastAsia"/>
              </w:rPr>
              <w:t>学位</w:t>
            </w:r>
          </w:p>
          <w:p w:rsidR="00BF116D" w:rsidRDefault="00BF116D">
            <w:pPr>
              <w:jc w:val="center"/>
              <w:rPr>
                <w:rFonts w:ascii="宋体"/>
              </w:rPr>
            </w:pPr>
            <w:r>
              <w:rPr>
                <w:rFonts w:ascii="宋体" w:cs="宋体" w:hint="eastAsia"/>
              </w:rPr>
              <w:t>课程</w:t>
            </w:r>
          </w:p>
        </w:tc>
        <w:tc>
          <w:tcPr>
            <w:tcW w:w="90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hint="eastAsia"/>
              </w:rPr>
              <w:t>公共</w:t>
            </w:r>
          </w:p>
          <w:p w:rsidR="00BF116D" w:rsidRDefault="00BF116D">
            <w:pPr>
              <w:jc w:val="center"/>
              <w:rPr>
                <w:rFonts w:ascii="宋体"/>
              </w:rPr>
            </w:pPr>
            <w:r>
              <w:rPr>
                <w:rFonts w:ascii="宋体" w:cs="宋体" w:hint="eastAsia"/>
              </w:rPr>
              <w:t>必修</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554E2">
            <w:pPr>
              <w:widowControl/>
              <w:rPr>
                <w:rFonts w:ascii="宋体" w:cs="宋体"/>
                <w:kern w:val="0"/>
              </w:rPr>
            </w:pPr>
            <w:r>
              <w:rPr>
                <w:rFonts w:ascii="宋体" w:hAnsi="宋体" w:cs="宋体" w:hint="eastAsia"/>
                <w:kern w:val="0"/>
              </w:rPr>
              <w:t>中国特色社会主义理论与实践研究</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554E2">
            <w:pPr>
              <w:widowControl/>
              <w:jc w:val="center"/>
              <w:rPr>
                <w:rFonts w:ascii="宋体" w:cs="宋体"/>
                <w:kern w:val="0"/>
                <w:sz w:val="20"/>
                <w:szCs w:val="20"/>
              </w:rPr>
            </w:pPr>
            <w:r>
              <w:rPr>
                <w:rFonts w:ascii="宋体" w:hAnsi="宋体" w:cs="宋体"/>
                <w:kern w:val="0"/>
                <w:sz w:val="20"/>
                <w:szCs w:val="20"/>
              </w:rPr>
              <w:t>36</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554E2">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554E2">
            <w:pPr>
              <w:jc w:val="center"/>
              <w:rPr>
                <w:rFonts w:ascii="宋体"/>
              </w:rPr>
            </w:pPr>
            <w:r>
              <w:rPr>
                <w:rFonts w:ascii="宋体" w:hAnsi="宋体" w:cs="宋体"/>
              </w:rPr>
              <w:t>1</w:t>
            </w: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r>
              <w:rPr>
                <w:rFonts w:ascii="宋体" w:hAnsi="宋体" w:cs="宋体" w:hint="eastAsia"/>
                <w:sz w:val="18"/>
                <w:szCs w:val="18"/>
              </w:rPr>
              <w:t xml:space="preserve">　</w:t>
            </w:r>
          </w:p>
        </w:tc>
      </w:tr>
      <w:tr w:rsidR="00BF116D" w:rsidTr="00662166">
        <w:trPr>
          <w:cantSplit/>
          <w:trHeight w:val="29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554E2">
            <w:pPr>
              <w:rPr>
                <w:rFonts w:ascii="宋体"/>
              </w:rPr>
            </w:pPr>
            <w:r>
              <w:rPr>
                <w:rFonts w:ascii="宋体" w:hAnsi="宋体" w:cs="宋体" w:hint="eastAsia"/>
              </w:rPr>
              <w:t>第一外国语</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554E2">
            <w:pPr>
              <w:jc w:val="center"/>
              <w:rPr>
                <w:rFonts w:ascii="宋体"/>
              </w:rPr>
            </w:pPr>
            <w:r>
              <w:rPr>
                <w:rFonts w:ascii="宋体" w:hAnsi="宋体" w:cs="宋体"/>
              </w:rPr>
              <w:t>128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554E2">
            <w:pPr>
              <w:jc w:val="center"/>
              <w:rPr>
                <w:rFonts w:ascii="宋体"/>
              </w:rPr>
            </w:pPr>
            <w:r>
              <w:rPr>
                <w:rFonts w:ascii="宋体" w:hAns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554E2">
            <w:pPr>
              <w:jc w:val="center"/>
              <w:rPr>
                <w:rFonts w:ascii="宋体"/>
              </w:rPr>
            </w:pPr>
            <w:r>
              <w:rPr>
                <w:rFonts w:ascii="宋体" w:hAnsi="宋体" w:cs="宋体"/>
              </w:rPr>
              <w:t>1</w:t>
            </w:r>
            <w:r>
              <w:rPr>
                <w:rFonts w:ascii="宋体" w:hAnsi="宋体" w:cs="宋体" w:hint="eastAsia"/>
              </w:rPr>
              <w:t>、</w:t>
            </w:r>
            <w:r>
              <w:rPr>
                <w:rFonts w:ascii="宋体" w:hAnsi="宋体" w:cs="宋体"/>
              </w:rPr>
              <w:t>2</w:t>
            </w: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r>
              <w:rPr>
                <w:rFonts w:ascii="宋体" w:hAnsi="宋体" w:cs="宋体" w:hint="eastAsia"/>
                <w:sz w:val="18"/>
                <w:szCs w:val="18"/>
              </w:rPr>
              <w:t xml:space="preserve">　</w:t>
            </w:r>
          </w:p>
        </w:tc>
      </w:tr>
      <w:tr w:rsidR="00BF116D" w:rsidTr="00662166">
        <w:trPr>
          <w:cantSplit/>
          <w:trHeight w:val="29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170"/>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基础</w:t>
            </w:r>
          </w:p>
          <w:p w:rsidR="00BF116D" w:rsidRDefault="00BF116D">
            <w:pPr>
              <w:jc w:val="center"/>
              <w:rPr>
                <w:rFonts w:ascii="宋体"/>
              </w:rPr>
            </w:pPr>
            <w:r>
              <w:rPr>
                <w:rFonts w:ascii="宋体" w:hAnsi="宋体" w:cs="宋体" w:hint="eastAsia"/>
              </w:rPr>
              <w:t>理论</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cs="宋体" w:hint="eastAsia"/>
              </w:rPr>
              <w:t>数值分析</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1</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170"/>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cs="宋体" w:hint="eastAsia"/>
              </w:rPr>
              <w:t>数学物理方法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3</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2</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316"/>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val="restart"/>
            <w:tcBorders>
              <w:top w:val="nil"/>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专业</w:t>
            </w:r>
          </w:p>
          <w:p w:rsidR="00BF116D" w:rsidRDefault="00BF116D">
            <w:pPr>
              <w:jc w:val="center"/>
              <w:rPr>
                <w:rFonts w:ascii="宋体"/>
              </w:rPr>
            </w:pPr>
            <w:r>
              <w:rPr>
                <w:rFonts w:ascii="宋体" w:hAnsi="宋体" w:cs="宋体" w:hint="eastAsia"/>
              </w:rPr>
              <w:t>基础</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cs="宋体" w:hint="eastAsia"/>
              </w:rPr>
              <w:t>高等渗流力学</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cs="宋体"/>
              </w:rPr>
              <w:t>1</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28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cs="宋体"/>
                <w:color w:val="000000"/>
              </w:rPr>
            </w:pPr>
            <w:r>
              <w:rPr>
                <w:rFonts w:ascii="宋体" w:hAnsi="宋体" w:cs="宋体" w:hint="eastAsia"/>
                <w:color w:val="000000"/>
              </w:rPr>
              <w:t>表面与界面化学</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cs="宋体"/>
              </w:rP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cs="宋体"/>
              </w:rP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cs="宋体"/>
              </w:rPr>
            </w:pPr>
            <w:r>
              <w:rPr>
                <w:rFonts w:ascii="宋体" w:cs="宋体"/>
              </w:rPr>
              <w:t>2</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28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cs="宋体"/>
                <w:color w:val="000000"/>
              </w:rPr>
            </w:pPr>
            <w:r>
              <w:rPr>
                <w:rFonts w:ascii="宋体" w:cs="宋体" w:hint="eastAsia"/>
              </w:rPr>
              <w:t>高等油层物理</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1</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312"/>
          <w:jc w:val="center"/>
        </w:trPr>
        <w:tc>
          <w:tcPr>
            <w:tcW w:w="733" w:type="dxa"/>
            <w:vMerge/>
            <w:tcBorders>
              <w:left w:val="single" w:sz="4" w:space="0" w:color="auto"/>
              <w:bottom w:val="single" w:sz="4" w:space="0" w:color="000000"/>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34714A">
            <w:pPr>
              <w:rPr>
                <w:rFonts w:ascii="宋体"/>
              </w:rPr>
            </w:pPr>
            <w:r>
              <w:rPr>
                <w:rFonts w:ascii="宋体" w:hAnsi="宋体" w:cs="宋体" w:hint="eastAsia"/>
                <w:color w:val="000000"/>
              </w:rPr>
              <w:t>油藏数值模拟</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34714A">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34714A">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34714A">
            <w:pPr>
              <w:jc w:val="center"/>
            </w:pPr>
            <w:r>
              <w:rPr>
                <w:rFonts w:ascii="宋体" w:cs="宋体"/>
              </w:rPr>
              <w:t>2</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258"/>
          <w:jc w:val="center"/>
        </w:trPr>
        <w:tc>
          <w:tcPr>
            <w:tcW w:w="1633" w:type="dxa"/>
            <w:gridSpan w:val="2"/>
            <w:vMerge w:val="restart"/>
            <w:tcBorders>
              <w:left w:val="single" w:sz="4" w:space="0" w:color="auto"/>
              <w:right w:val="single" w:sz="4" w:space="0" w:color="auto"/>
            </w:tcBorders>
            <w:vAlign w:val="center"/>
          </w:tcPr>
          <w:p w:rsidR="00BF116D" w:rsidRDefault="00BF116D">
            <w:pPr>
              <w:jc w:val="center"/>
              <w:rPr>
                <w:rFonts w:ascii="宋体"/>
              </w:rPr>
            </w:pPr>
            <w:r>
              <w:rPr>
                <w:rFonts w:ascii="宋体" w:hAnsi="宋体" w:cs="宋体" w:hint="eastAsia"/>
              </w:rPr>
              <w:t>必修环节</w:t>
            </w:r>
          </w:p>
        </w:tc>
        <w:tc>
          <w:tcPr>
            <w:tcW w:w="3874"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hAnsi="宋体" w:cs="宋体" w:hint="eastAsia"/>
              </w:rPr>
              <w:t>学术活动</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sz w:val="24"/>
              </w:rPr>
            </w:pPr>
            <w:r>
              <w:rPr>
                <w:rFonts w:ascii="宋体" w:hAnsi="宋体" w:cs="宋体"/>
                <w:sz w:val="24"/>
              </w:rPr>
              <w:t>1-6</w:t>
            </w:r>
          </w:p>
        </w:tc>
        <w:tc>
          <w:tcPr>
            <w:tcW w:w="1700" w:type="dxa"/>
            <w:tcBorders>
              <w:top w:val="nil"/>
              <w:left w:val="nil"/>
              <w:bottom w:val="single" w:sz="4" w:space="0" w:color="auto"/>
              <w:right w:val="single" w:sz="4" w:space="0" w:color="auto"/>
            </w:tcBorders>
            <w:vAlign w:val="center"/>
          </w:tcPr>
          <w:p w:rsidR="00BF116D" w:rsidRDefault="00BF116D">
            <w:pPr>
              <w:rPr>
                <w:rFonts w:ascii="宋体"/>
                <w:sz w:val="15"/>
                <w:szCs w:val="15"/>
              </w:rPr>
            </w:pPr>
            <w:r>
              <w:rPr>
                <w:rFonts w:ascii="宋体" w:hAnsi="宋体" w:cs="宋体" w:hint="eastAsia"/>
                <w:sz w:val="15"/>
                <w:szCs w:val="15"/>
              </w:rPr>
              <w:t>参加学术活动不低于</w:t>
            </w:r>
            <w:r>
              <w:rPr>
                <w:rFonts w:ascii="宋体" w:hAnsi="宋体" w:cs="宋体"/>
                <w:sz w:val="15"/>
                <w:szCs w:val="15"/>
              </w:rPr>
              <w:t>6</w:t>
            </w:r>
            <w:r>
              <w:rPr>
                <w:rFonts w:ascii="宋体" w:hAnsi="宋体" w:cs="宋体" w:hint="eastAsia"/>
                <w:sz w:val="15"/>
                <w:szCs w:val="15"/>
              </w:rPr>
              <w:t>次，其中本人至少作一次学术报告</w:t>
            </w:r>
          </w:p>
        </w:tc>
      </w:tr>
      <w:tr w:rsidR="00BF116D" w:rsidTr="00662166">
        <w:trPr>
          <w:cantSplit/>
          <w:trHeight w:val="258"/>
          <w:jc w:val="center"/>
        </w:trPr>
        <w:tc>
          <w:tcPr>
            <w:tcW w:w="1633" w:type="dxa"/>
            <w:gridSpan w:val="2"/>
            <w:vMerge/>
            <w:tcBorders>
              <w:left w:val="single" w:sz="4" w:space="0" w:color="auto"/>
              <w:bottom w:val="single" w:sz="4" w:space="0" w:color="000000"/>
              <w:right w:val="single" w:sz="4" w:space="0" w:color="auto"/>
            </w:tcBorders>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hAnsi="宋体" w:cs="宋体" w:hint="eastAsia"/>
              </w:rPr>
              <w:t>文献综述及开题报告</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cs="宋体"/>
              </w:rPr>
            </w:pPr>
            <w:r>
              <w:rPr>
                <w:rFonts w:ascii="宋体" w:cs="宋体"/>
              </w:rPr>
              <w:t>--</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2</w:t>
            </w:r>
            <w:r>
              <w:rPr>
                <w:rFonts w:ascii="宋体" w:hAnsi="宋体" w:cs="宋体" w:hint="eastAsia"/>
              </w:rPr>
              <w:t>或</w:t>
            </w:r>
            <w:r>
              <w:rPr>
                <w:rFonts w:ascii="宋体" w:hAnsi="宋体" w:cs="宋体"/>
              </w:rPr>
              <w:t>3</w:t>
            </w:r>
          </w:p>
        </w:tc>
        <w:tc>
          <w:tcPr>
            <w:tcW w:w="170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选修</w:t>
            </w:r>
          </w:p>
          <w:p w:rsidR="00BF116D" w:rsidRDefault="00BF116D" w:rsidP="00D47DB5">
            <w:pPr>
              <w:jc w:val="center"/>
              <w:rPr>
                <w:rFonts w:ascii="宋体" w:cs="宋体"/>
              </w:rPr>
            </w:pPr>
            <w:r>
              <w:rPr>
                <w:rFonts w:ascii="宋体" w:hAnsi="宋体" w:cs="宋体" w:hint="eastAsia"/>
              </w:rPr>
              <w:t>课程</w:t>
            </w:r>
          </w:p>
        </w:tc>
        <w:tc>
          <w:tcPr>
            <w:tcW w:w="90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hint="eastAsia"/>
              </w:rPr>
              <w:t>专业</w:t>
            </w:r>
          </w:p>
          <w:p w:rsidR="00BF116D" w:rsidRDefault="00BF116D" w:rsidP="00D5790A">
            <w:pPr>
              <w:jc w:val="center"/>
              <w:rPr>
                <w:rFonts w:ascii="宋体" w:cs="宋体"/>
              </w:rPr>
            </w:pPr>
            <w:r>
              <w:rPr>
                <w:rFonts w:ascii="宋体" w:hAnsi="宋体" w:cs="宋体" w:hint="eastAsia"/>
              </w:rPr>
              <w:t>选修</w:t>
            </w:r>
          </w:p>
        </w:tc>
        <w:tc>
          <w:tcPr>
            <w:tcW w:w="3874"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202FF3">
            <w:pPr>
              <w:rPr>
                <w:rFonts w:ascii="宋体"/>
              </w:rPr>
            </w:pPr>
            <w:r>
              <w:rPr>
                <w:rFonts w:ascii="宋体" w:cs="宋体" w:hint="eastAsia"/>
              </w:rPr>
              <w:t>高等油藏工程</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202FF3">
            <w:pPr>
              <w:jc w:val="center"/>
              <w:rPr>
                <w:rFonts w:ascii="宋体"/>
              </w:rP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202FF3">
            <w:pPr>
              <w:jc w:val="center"/>
              <w:rPr>
                <w:rFonts w:ascii="宋体"/>
              </w:rP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202FF3">
            <w:pPr>
              <w:jc w:val="center"/>
              <w:rPr>
                <w:rFonts w:ascii="宋体"/>
              </w:rPr>
            </w:pPr>
            <w:r>
              <w:rPr>
                <w:rFonts w:ascii="宋体" w:cs="宋体"/>
              </w:rPr>
              <w:t>2</w:t>
            </w:r>
          </w:p>
        </w:tc>
        <w:tc>
          <w:tcPr>
            <w:tcW w:w="1700" w:type="dxa"/>
            <w:vMerge w:val="restart"/>
            <w:tcBorders>
              <w:top w:val="nil"/>
              <w:left w:val="nil"/>
              <w:right w:val="single" w:sz="4" w:space="0" w:color="auto"/>
            </w:tcBorders>
            <w:tcMar>
              <w:top w:w="15" w:type="dxa"/>
              <w:left w:w="15" w:type="dxa"/>
              <w:bottom w:w="0" w:type="dxa"/>
              <w:right w:w="15" w:type="dxa"/>
            </w:tcMar>
            <w:vAlign w:val="center"/>
          </w:tcPr>
          <w:p w:rsidR="00BF116D" w:rsidRDefault="00BF116D" w:rsidP="00662166">
            <w:pPr>
              <w:jc w:val="center"/>
              <w:rPr>
                <w:rFonts w:ascii="宋体" w:cs="宋体"/>
                <w:sz w:val="18"/>
                <w:szCs w:val="18"/>
              </w:rPr>
            </w:pPr>
            <w:r>
              <w:rPr>
                <w:rFonts w:ascii="宋体" w:hAnsi="宋体" w:cs="宋体" w:hint="eastAsia"/>
                <w:sz w:val="18"/>
                <w:szCs w:val="18"/>
              </w:rPr>
              <w:t>选学</w:t>
            </w:r>
            <w:r>
              <w:rPr>
                <w:rFonts w:ascii="宋体" w:hAnsi="宋体" w:cs="宋体"/>
                <w:sz w:val="18"/>
                <w:szCs w:val="18"/>
              </w:rPr>
              <w:t>8</w:t>
            </w:r>
            <w:r>
              <w:rPr>
                <w:rFonts w:ascii="宋体" w:cs="宋体"/>
                <w:sz w:val="18"/>
                <w:szCs w:val="18"/>
              </w:rPr>
              <w:t>-</w:t>
            </w:r>
            <w:r>
              <w:rPr>
                <w:rFonts w:ascii="宋体" w:hAnsi="宋体" w:cs="宋体"/>
                <w:sz w:val="18"/>
                <w:szCs w:val="18"/>
              </w:rPr>
              <w:t>10</w:t>
            </w:r>
            <w:r>
              <w:rPr>
                <w:rFonts w:ascii="宋体" w:hAnsi="宋体" w:cs="宋体" w:hint="eastAsia"/>
                <w:sz w:val="18"/>
                <w:szCs w:val="18"/>
              </w:rPr>
              <w:t>学分</w:t>
            </w:r>
          </w:p>
        </w:tc>
      </w:tr>
      <w:tr w:rsidR="00BF116D" w:rsidTr="00662166">
        <w:trPr>
          <w:cantSplit/>
          <w:trHeight w:val="402"/>
          <w:jc w:val="center"/>
        </w:trPr>
        <w:tc>
          <w:tcPr>
            <w:tcW w:w="733" w:type="dxa"/>
            <w:vMerge/>
            <w:tcBorders>
              <w:left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hAnsi="宋体" w:cs="宋体" w:hint="eastAsia"/>
                <w:color w:val="000000"/>
              </w:rPr>
              <w:t>高等采气工程</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cs="宋体" w:hint="eastAsia"/>
              </w:rPr>
              <w:t>油气井增产技术</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hAnsi="宋体" w:cs="宋体" w:hint="eastAsia"/>
                <w:color w:val="000000"/>
              </w:rPr>
              <w:t>现代数学地质</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hAnsi="宋体" w:cs="宋体" w:hint="eastAsia"/>
                <w:color w:val="000000"/>
              </w:rPr>
              <w:t>油气藏经营管理</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hAnsi="宋体" w:cs="宋体" w:hint="eastAsia"/>
                <w:color w:val="000000"/>
              </w:rPr>
              <w:t>人工举升理论</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hAnsi="宋体" w:cs="宋体" w:hint="eastAsia"/>
                <w:color w:val="000000"/>
              </w:rPr>
              <w:t>气液两相流理论</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hAnsi="宋体" w:cs="宋体" w:hint="eastAsia"/>
                <w:color w:val="000000"/>
              </w:rPr>
              <w:t>采油化学理论与技术</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hAnsi="宋体" w:cs="宋体" w:hint="eastAsia"/>
                <w:color w:val="000000"/>
              </w:rPr>
              <w:t>渗流物理</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jc w:val="center"/>
            </w:pPr>
            <w:r>
              <w:rPr>
                <w:rFonts w:ascii="宋体" w:cs="宋体"/>
              </w:rPr>
              <w:t>1</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cs="宋体" w:hint="eastAsia"/>
              </w:rPr>
              <w:t>提高采收率原理与方法</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hint="eastAsia"/>
              </w:rPr>
              <w:t>油气田开发新技术进展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jc w:val="center"/>
              <w:rPr>
                <w:rFonts w:ascii="宋体"/>
              </w:rPr>
            </w:pPr>
            <w:r>
              <w:rPr>
                <w:rFonts w:ascii="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jc w:val="center"/>
              <w:rPr>
                <w:rFonts w:ascii="宋体"/>
              </w:rPr>
            </w:pPr>
            <w:r>
              <w:rPr>
                <w:rFonts w:ascii="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jc w:val="center"/>
              <w:rPr>
                <w:rFonts w:ascii="宋体"/>
              </w:rPr>
            </w:pPr>
            <w:r>
              <w:rPr>
                <w:rFonts w:ascii="宋体"/>
              </w:rPr>
              <w:t>1</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963B2D">
            <w:pPr>
              <w:rPr>
                <w:rFonts w:ascii="宋体"/>
              </w:rPr>
            </w:pPr>
            <w:r>
              <w:rPr>
                <w:rFonts w:ascii="宋体" w:cs="宋体" w:hint="eastAsia"/>
              </w:rPr>
              <w:t>非常规能源开发与技术</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963B2D">
            <w:pPr>
              <w:jc w:val="center"/>
            </w:pPr>
            <w:r>
              <w:rPr>
                <w:rFonts w:ascii="宋体" w:cs="宋体"/>
              </w:rPr>
              <w:t>2</w:t>
            </w: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402"/>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int="eastAsia"/>
              </w:rPr>
              <w:t>公共</w:t>
            </w:r>
          </w:p>
          <w:p w:rsidR="00BF116D" w:rsidRDefault="00BF116D" w:rsidP="00662166">
            <w:pPr>
              <w:jc w:val="center"/>
              <w:rPr>
                <w:rFonts w:ascii="宋体"/>
              </w:rPr>
            </w:pPr>
            <w:r>
              <w:rPr>
                <w:rFonts w:ascii="宋体" w:hint="eastAsia"/>
              </w:rPr>
              <w:t>选修</w:t>
            </w:r>
          </w:p>
          <w:p w:rsidR="00BF116D" w:rsidRDefault="00BF116D" w:rsidP="00662166">
            <w:pPr>
              <w:jc w:val="center"/>
              <w:rPr>
                <w:rFonts w:ascii="宋体"/>
              </w:rPr>
            </w:pPr>
            <w:r>
              <w:rPr>
                <w:rFonts w:ascii="宋体" w:hint="eastAsia"/>
              </w:rPr>
              <w:t>（必修）</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62166">
            <w:pPr>
              <w:rPr>
                <w:rFonts w:ascii="宋体"/>
              </w:rPr>
            </w:pPr>
            <w:r>
              <w:rPr>
                <w:rFonts w:ascii="宋体" w:hint="eastAsia"/>
              </w:rPr>
              <w:t>自然辩证法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62166">
            <w:pPr>
              <w:jc w:val="center"/>
              <w:rPr>
                <w:rFonts w:ascii="宋体"/>
              </w:rPr>
            </w:pPr>
            <w:r>
              <w:rPr>
                <w:rFonts w:ascii="宋体"/>
              </w:rPr>
              <w:t>18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62166">
            <w:pPr>
              <w:jc w:val="center"/>
              <w:rPr>
                <w:rFonts w:ascii="宋体"/>
              </w:rPr>
            </w:pPr>
            <w:r>
              <w:rPr>
                <w:rFonts w:ascii="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62166">
            <w:pPr>
              <w:jc w:val="center"/>
              <w:rPr>
                <w:rFonts w:ascii="宋体"/>
              </w:rPr>
            </w:pPr>
            <w:r>
              <w:rPr>
                <w:rFonts w:ascii="宋体"/>
              </w:rPr>
              <w:t>1</w:t>
            </w:r>
          </w:p>
        </w:tc>
        <w:tc>
          <w:tcPr>
            <w:tcW w:w="1700" w:type="dxa"/>
            <w:vMerge w:val="restart"/>
            <w:tcBorders>
              <w:left w:val="nil"/>
              <w:right w:val="single" w:sz="4" w:space="0" w:color="auto"/>
            </w:tcBorders>
            <w:tcMar>
              <w:top w:w="15" w:type="dxa"/>
              <w:left w:w="15" w:type="dxa"/>
              <w:bottom w:w="0" w:type="dxa"/>
              <w:right w:w="15" w:type="dxa"/>
            </w:tcMar>
            <w:vAlign w:val="center"/>
          </w:tcPr>
          <w:p w:rsidR="00BF116D" w:rsidRDefault="00BF116D" w:rsidP="00662166">
            <w:pPr>
              <w:jc w:val="center"/>
              <w:rPr>
                <w:rFonts w:ascii="宋体"/>
                <w:sz w:val="18"/>
                <w:szCs w:val="18"/>
              </w:rPr>
            </w:pPr>
            <w:r>
              <w:rPr>
                <w:rFonts w:ascii="宋体" w:hint="eastAsia"/>
                <w:sz w:val="18"/>
                <w:szCs w:val="18"/>
              </w:rPr>
              <w:t>必选其中</w:t>
            </w:r>
            <w:r>
              <w:rPr>
                <w:rFonts w:ascii="宋体"/>
                <w:sz w:val="18"/>
                <w:szCs w:val="18"/>
              </w:rPr>
              <w:t>1</w:t>
            </w:r>
            <w:r>
              <w:rPr>
                <w:rFonts w:ascii="宋体" w:hint="eastAsia"/>
                <w:sz w:val="18"/>
                <w:szCs w:val="18"/>
              </w:rPr>
              <w:t>门</w:t>
            </w:r>
          </w:p>
        </w:tc>
      </w:tr>
      <w:tr w:rsidR="00BF116D" w:rsidTr="00662166">
        <w:trPr>
          <w:cantSplit/>
          <w:trHeight w:val="206"/>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62166">
            <w:pPr>
              <w:rPr>
                <w:rFonts w:ascii="宋体"/>
              </w:rPr>
            </w:pPr>
            <w:r w:rsidRPr="00655037">
              <w:rPr>
                <w:rFonts w:ascii="宋体" w:hint="eastAsia"/>
              </w:rPr>
              <w:t>马克思主义与社会科学方法论</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62166">
            <w:pPr>
              <w:jc w:val="center"/>
              <w:rPr>
                <w:rFonts w:ascii="宋体"/>
              </w:rPr>
            </w:pPr>
            <w:r>
              <w:rPr>
                <w:rFonts w:ascii="宋体"/>
              </w:rPr>
              <w:t>18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62166">
            <w:pPr>
              <w:jc w:val="center"/>
              <w:rPr>
                <w:rFonts w:ascii="宋体"/>
              </w:rPr>
            </w:pPr>
            <w:r>
              <w:rPr>
                <w:rFonts w:ascii="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662166">
            <w:pPr>
              <w:jc w:val="center"/>
              <w:rPr>
                <w:rFonts w:ascii="宋体"/>
              </w:rPr>
            </w:pPr>
            <w:r>
              <w:rPr>
                <w:rFonts w:ascii="宋体"/>
              </w:rPr>
              <w:t>1</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sz w:val="18"/>
                <w:szCs w:val="18"/>
              </w:rPr>
            </w:pPr>
          </w:p>
        </w:tc>
      </w:tr>
      <w:tr w:rsidR="00BF116D" w:rsidTr="00662166">
        <w:trPr>
          <w:cantSplit/>
          <w:trHeight w:val="254"/>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val="restart"/>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rsidP="008E1430">
            <w:pPr>
              <w:jc w:val="center"/>
              <w:rPr>
                <w:rFonts w:ascii="宋体"/>
              </w:rPr>
            </w:pPr>
            <w:r>
              <w:rPr>
                <w:rFonts w:ascii="宋体" w:hint="eastAsia"/>
              </w:rPr>
              <w:t>公共</w:t>
            </w:r>
          </w:p>
          <w:p w:rsidR="00BF116D" w:rsidRDefault="00BF116D" w:rsidP="008E1430">
            <w:pPr>
              <w:jc w:val="center"/>
              <w:rPr>
                <w:rFonts w:ascii="宋体"/>
              </w:rPr>
            </w:pPr>
            <w:r>
              <w:rPr>
                <w:rFonts w:ascii="宋体" w:hint="eastAsia"/>
              </w:rPr>
              <w:t>选修</w:t>
            </w:r>
          </w:p>
          <w:p w:rsidR="00BF116D" w:rsidRDefault="00BF116D" w:rsidP="008E1430">
            <w:pPr>
              <w:jc w:val="center"/>
              <w:rPr>
                <w:rFonts w:ascii="宋体"/>
              </w:rPr>
            </w:pPr>
            <w:r>
              <w:rPr>
                <w:rFonts w:ascii="宋体" w:hint="eastAsia"/>
              </w:rPr>
              <w:t>（选修）</w:t>
            </w: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体育</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1</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1</w:t>
            </w:r>
          </w:p>
        </w:tc>
        <w:tc>
          <w:tcPr>
            <w:tcW w:w="170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254"/>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rPr>
            </w:pPr>
            <w:r>
              <w:rPr>
                <w:rFonts w:ascii="宋体" w:hAnsi="宋体" w:cs="宋体" w:hint="eastAsia"/>
              </w:rPr>
              <w:t>计算机基础及</w:t>
            </w:r>
            <w:r>
              <w:rPr>
                <w:rFonts w:ascii="宋体" w:hAnsi="宋体" w:cs="宋体"/>
              </w:rPr>
              <w:t>C</w:t>
            </w:r>
            <w:r>
              <w:rPr>
                <w:rFonts w:ascii="宋体" w:hAnsi="宋体" w:cs="宋体" w:hint="eastAsia"/>
              </w:rPr>
              <w:t>语言</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245"/>
          <w:jc w:val="center"/>
        </w:trPr>
        <w:tc>
          <w:tcPr>
            <w:tcW w:w="733" w:type="dxa"/>
            <w:vMerge/>
            <w:tcBorders>
              <w:left w:val="single" w:sz="4" w:space="0" w:color="auto"/>
              <w:right w:val="single" w:sz="4" w:space="0" w:color="auto"/>
            </w:tcBorders>
            <w:vAlign w:val="center"/>
          </w:tcPr>
          <w:p w:rsidR="00BF116D" w:rsidRDefault="00BF116D">
            <w:pPr>
              <w:jc w:val="center"/>
              <w:rPr>
                <w:rFonts w:ascii="宋体"/>
              </w:rPr>
            </w:pPr>
          </w:p>
        </w:tc>
        <w:tc>
          <w:tcPr>
            <w:tcW w:w="9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rPr>
                <w:rFonts w:ascii="宋体"/>
              </w:rPr>
            </w:pPr>
            <w:r>
              <w:rPr>
                <w:rFonts w:ascii="宋体" w:hAnsi="宋体" w:cs="宋体" w:hint="eastAsia"/>
              </w:rPr>
              <w:t>技术经济学</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rPr>
                <w:rFonts w:ascii="宋体"/>
                <w:sz w:val="18"/>
                <w:szCs w:val="18"/>
              </w:rPr>
            </w:pPr>
          </w:p>
        </w:tc>
      </w:tr>
      <w:tr w:rsidR="00BF116D" w:rsidTr="00662166">
        <w:trPr>
          <w:cantSplit/>
          <w:trHeight w:val="195"/>
          <w:jc w:val="center"/>
        </w:trPr>
        <w:tc>
          <w:tcPr>
            <w:tcW w:w="733" w:type="dxa"/>
            <w:vMerge/>
            <w:tcBorders>
              <w:left w:val="single" w:sz="4" w:space="0" w:color="auto"/>
              <w:right w:val="single" w:sz="4" w:space="0" w:color="auto"/>
            </w:tcBorders>
            <w:vAlign w:val="center"/>
          </w:tcPr>
          <w:p w:rsidR="00BF116D" w:rsidRDefault="00BF116D">
            <w:pPr>
              <w:jc w:val="center"/>
              <w:rPr>
                <w:rFonts w:ascii="宋体" w:cs="宋体"/>
              </w:rPr>
            </w:pPr>
          </w:p>
        </w:tc>
        <w:tc>
          <w:tcPr>
            <w:tcW w:w="900" w:type="dxa"/>
            <w:vMerge/>
            <w:tcBorders>
              <w:left w:val="single" w:sz="4" w:space="0" w:color="auto"/>
              <w:bottom w:val="single" w:sz="4" w:space="0" w:color="auto"/>
              <w:right w:val="single" w:sz="4" w:space="0" w:color="auto"/>
            </w:tcBorders>
            <w:vAlign w:val="center"/>
          </w:tcPr>
          <w:p w:rsidR="00BF116D" w:rsidRDefault="00BF116D">
            <w:pPr>
              <w:jc w:val="center"/>
              <w:rPr>
                <w:rFonts w:ascii="宋体" w:cs="宋体"/>
              </w:rPr>
            </w:pPr>
          </w:p>
        </w:tc>
        <w:tc>
          <w:tcPr>
            <w:tcW w:w="3874" w:type="dxa"/>
            <w:tcBorders>
              <w:top w:val="nil"/>
              <w:left w:val="nil"/>
              <w:bottom w:val="single" w:sz="4" w:space="0" w:color="auto"/>
              <w:right w:val="single" w:sz="4" w:space="0" w:color="auto"/>
            </w:tcBorders>
            <w:vAlign w:val="center"/>
          </w:tcPr>
          <w:p w:rsidR="00BF116D" w:rsidRDefault="00BF116D" w:rsidP="00DB33A1">
            <w:pPr>
              <w:rPr>
                <w:rFonts w:ascii="宋体" w:cs="宋体"/>
              </w:rPr>
            </w:pPr>
            <w:r>
              <w:rPr>
                <w:rFonts w:ascii="宋体" w:hAnsi="宋体" w:cs="宋体" w:hint="eastAsia"/>
              </w:rPr>
              <w:t>知识产权法</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jc w:val="center"/>
              <w:rPr>
                <w:rFonts w:ascii="宋体" w:hAnsi="宋体" w:cs="宋体"/>
              </w:rPr>
            </w:pPr>
            <w:r>
              <w:rPr>
                <w:rFonts w:ascii="宋体" w:hAnsi="宋体" w:cs="宋体"/>
              </w:rPr>
              <w:t>32</w:t>
            </w:r>
          </w:p>
        </w:tc>
        <w:tc>
          <w:tcPr>
            <w:tcW w:w="735" w:type="dxa"/>
            <w:tcBorders>
              <w:top w:val="nil"/>
              <w:left w:val="nil"/>
              <w:bottom w:val="single" w:sz="4" w:space="0" w:color="auto"/>
              <w:right w:val="single" w:sz="4" w:space="0" w:color="auto"/>
            </w:tcBorders>
            <w:tcMar>
              <w:top w:w="15" w:type="dxa"/>
              <w:left w:w="15" w:type="dxa"/>
              <w:bottom w:w="0" w:type="dxa"/>
              <w:right w:w="15" w:type="dxa"/>
            </w:tcMar>
          </w:tcPr>
          <w:p w:rsidR="00BF116D" w:rsidRDefault="00BF116D" w:rsidP="00DB33A1">
            <w:pPr>
              <w:jc w:val="center"/>
              <w:rPr>
                <w:rFonts w:ascii="宋体"/>
              </w:rPr>
            </w:pPr>
            <w:r>
              <w:rPr>
                <w:rFonts w:ascii="宋体" w:hAnsi="宋体" w:cs="宋体"/>
              </w:rPr>
              <w:t>2</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DB33A1">
            <w:pPr>
              <w:jc w:val="center"/>
              <w:rPr>
                <w:rFonts w:ascii="宋体"/>
              </w:rPr>
            </w:pPr>
            <w:r>
              <w:rPr>
                <w:rFonts w:ascii="宋体"/>
              </w:rPr>
              <w:t>2</w:t>
            </w: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pStyle w:val="BalloonText"/>
              <w:rPr>
                <w:rStyle w:val="Strong"/>
                <w:rFonts w:cs="宋体"/>
              </w:rPr>
            </w:pPr>
          </w:p>
        </w:tc>
      </w:tr>
      <w:tr w:rsidR="00BF116D" w:rsidTr="00662166">
        <w:trPr>
          <w:cantSplit/>
          <w:trHeight w:val="195"/>
          <w:jc w:val="center"/>
        </w:trPr>
        <w:tc>
          <w:tcPr>
            <w:tcW w:w="1633" w:type="dxa"/>
            <w:gridSpan w:val="2"/>
            <w:vMerge w:val="restart"/>
            <w:tcBorders>
              <w:top w:val="single" w:sz="4" w:space="0" w:color="auto"/>
              <w:left w:val="single" w:sz="4" w:space="0" w:color="auto"/>
              <w:right w:val="single" w:sz="4" w:space="0" w:color="auto"/>
            </w:tcBorders>
            <w:vAlign w:val="center"/>
          </w:tcPr>
          <w:p w:rsidR="00BF116D" w:rsidRDefault="00BF116D">
            <w:pPr>
              <w:jc w:val="center"/>
              <w:rPr>
                <w:rFonts w:ascii="宋体"/>
              </w:rPr>
            </w:pPr>
            <w:r>
              <w:rPr>
                <w:rFonts w:ascii="宋体" w:hAnsi="宋体" w:cs="宋体" w:hint="eastAsia"/>
              </w:rPr>
              <w:t>补修课程</w:t>
            </w:r>
          </w:p>
        </w:tc>
        <w:tc>
          <w:tcPr>
            <w:tcW w:w="3874"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cs="宋体" w:hint="eastAsia"/>
              </w:rPr>
              <w:t>油藏工程</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BF116D" w:rsidRDefault="00BF116D">
            <w:pPr>
              <w:pStyle w:val="BalloonText"/>
              <w:rPr>
                <w:rFonts w:ascii="宋体"/>
              </w:rPr>
            </w:pPr>
            <w:r>
              <w:rPr>
                <w:rStyle w:val="Strong"/>
                <w:rFonts w:cs="宋体" w:hint="eastAsia"/>
              </w:rPr>
              <w:t>跨学科专业及同等学力考生必须补修，不计学分</w:t>
            </w:r>
          </w:p>
        </w:tc>
      </w:tr>
      <w:tr w:rsidR="00BF116D" w:rsidTr="00662166">
        <w:trPr>
          <w:cantSplit/>
          <w:trHeight w:val="100"/>
          <w:jc w:val="center"/>
        </w:trPr>
        <w:tc>
          <w:tcPr>
            <w:tcW w:w="1633" w:type="dxa"/>
            <w:gridSpan w:val="2"/>
            <w:vMerge/>
            <w:tcBorders>
              <w:left w:val="single" w:sz="4" w:space="0" w:color="auto"/>
              <w:right w:val="single" w:sz="4" w:space="0" w:color="auto"/>
            </w:tcBorders>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cs="宋体" w:hint="eastAsia"/>
              </w:rPr>
              <w:t>采油工程</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tcBorders>
              <w:left w:val="nil"/>
              <w:right w:val="single" w:sz="4" w:space="0" w:color="auto"/>
            </w:tcBorders>
            <w:tcMar>
              <w:top w:w="15" w:type="dxa"/>
              <w:left w:w="15" w:type="dxa"/>
              <w:bottom w:w="0" w:type="dxa"/>
              <w:right w:w="15" w:type="dxa"/>
            </w:tcMar>
            <w:vAlign w:val="center"/>
          </w:tcPr>
          <w:p w:rsidR="00BF116D" w:rsidRDefault="00BF116D">
            <w:pPr>
              <w:rPr>
                <w:rFonts w:ascii="宋体"/>
                <w:sz w:val="24"/>
              </w:rPr>
            </w:pPr>
          </w:p>
        </w:tc>
      </w:tr>
      <w:tr w:rsidR="00BF116D" w:rsidTr="00662166">
        <w:trPr>
          <w:cantSplit/>
          <w:trHeight w:val="206"/>
          <w:jc w:val="center"/>
        </w:trPr>
        <w:tc>
          <w:tcPr>
            <w:tcW w:w="1633" w:type="dxa"/>
            <w:gridSpan w:val="2"/>
            <w:vMerge/>
            <w:tcBorders>
              <w:left w:val="single" w:sz="4" w:space="0" w:color="auto"/>
              <w:bottom w:val="single" w:sz="4" w:space="0" w:color="auto"/>
              <w:right w:val="single" w:sz="4" w:space="0" w:color="auto"/>
            </w:tcBorders>
            <w:vAlign w:val="center"/>
          </w:tcPr>
          <w:p w:rsidR="00BF116D" w:rsidRDefault="00BF116D">
            <w:pPr>
              <w:jc w:val="center"/>
              <w:rPr>
                <w:rFonts w:ascii="宋体"/>
              </w:rPr>
            </w:pPr>
          </w:p>
        </w:tc>
        <w:tc>
          <w:tcPr>
            <w:tcW w:w="3874" w:type="dxa"/>
            <w:tcBorders>
              <w:top w:val="nil"/>
              <w:left w:val="nil"/>
              <w:bottom w:val="single" w:sz="4" w:space="0" w:color="auto"/>
              <w:right w:val="single" w:sz="4" w:space="0" w:color="auto"/>
            </w:tcBorders>
            <w:vAlign w:val="center"/>
          </w:tcPr>
          <w:p w:rsidR="00BF116D" w:rsidRDefault="00BF116D">
            <w:pPr>
              <w:rPr>
                <w:rFonts w:ascii="宋体"/>
              </w:rPr>
            </w:pPr>
            <w:r>
              <w:rPr>
                <w:rFonts w:ascii="宋体" w:cs="宋体" w:hint="eastAsia"/>
              </w:rPr>
              <w:t>油层物理</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r>
              <w:rPr>
                <w:rFonts w:ascii="宋体" w:hAnsi="宋体" w:cs="宋体"/>
              </w:rPr>
              <w:t>48</w:t>
            </w: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73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pPr>
              <w:jc w:val="center"/>
              <w:rPr>
                <w:rFonts w:ascii="宋体"/>
              </w:rPr>
            </w:pPr>
          </w:p>
        </w:tc>
        <w:tc>
          <w:tcPr>
            <w:tcW w:w="1700"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Default="00BF116D">
            <w:pPr>
              <w:pStyle w:val="BalloonText"/>
              <w:rPr>
                <w:rFonts w:ascii="宋体"/>
              </w:rPr>
            </w:pPr>
          </w:p>
        </w:tc>
      </w:tr>
    </w:tbl>
    <w:p w:rsidR="00BF116D" w:rsidRDefault="00BF116D" w:rsidP="006556F8">
      <w:pPr>
        <w:rPr>
          <w:sz w:val="28"/>
          <w:szCs w:val="28"/>
        </w:rPr>
      </w:pPr>
      <w:r>
        <w:rPr>
          <w:rFonts w:cs="宋体" w:hint="eastAsia"/>
          <w:sz w:val="28"/>
          <w:szCs w:val="28"/>
        </w:rPr>
        <w:t>编号：</w:t>
      </w:r>
      <w:r>
        <w:rPr>
          <w:sz w:val="28"/>
          <w:szCs w:val="28"/>
          <w:u w:val="single"/>
        </w:rPr>
        <w:t xml:space="preserve">               </w:t>
      </w:r>
    </w:p>
    <w:p w:rsidR="00BF116D" w:rsidRPr="006556F8" w:rsidRDefault="00BF116D" w:rsidP="00662166">
      <w:pPr>
        <w:spacing w:line="360" w:lineRule="auto"/>
        <w:rPr>
          <w:rStyle w:val="Strong"/>
          <w:b w:val="0"/>
          <w:bCs w:val="0"/>
          <w:sz w:val="24"/>
        </w:rPr>
      </w:pPr>
    </w:p>
    <w:p w:rsidR="00BF116D" w:rsidRPr="004465AA" w:rsidRDefault="00BF116D" w:rsidP="00662166">
      <w:pPr>
        <w:jc w:val="center"/>
        <w:rPr>
          <w:b/>
          <w:bCs/>
          <w:sz w:val="48"/>
          <w:szCs w:val="48"/>
        </w:rPr>
      </w:pPr>
      <w:r w:rsidRPr="004465AA">
        <w:rPr>
          <w:rFonts w:cs="宋体" w:hint="eastAsia"/>
          <w:b/>
          <w:bCs/>
          <w:sz w:val="48"/>
          <w:szCs w:val="48"/>
        </w:rPr>
        <w:t>辽</w:t>
      </w:r>
      <w:r w:rsidRPr="004465AA">
        <w:rPr>
          <w:b/>
          <w:bCs/>
          <w:sz w:val="48"/>
          <w:szCs w:val="48"/>
        </w:rPr>
        <w:t xml:space="preserve"> </w:t>
      </w:r>
      <w:r w:rsidRPr="004465AA">
        <w:rPr>
          <w:rFonts w:cs="宋体" w:hint="eastAsia"/>
          <w:b/>
          <w:bCs/>
          <w:sz w:val="48"/>
          <w:szCs w:val="48"/>
        </w:rPr>
        <w:t>宁</w:t>
      </w:r>
      <w:r w:rsidRPr="004465AA">
        <w:rPr>
          <w:b/>
          <w:bCs/>
          <w:sz w:val="48"/>
          <w:szCs w:val="48"/>
        </w:rPr>
        <w:t xml:space="preserve"> </w:t>
      </w:r>
      <w:r w:rsidRPr="004465AA">
        <w:rPr>
          <w:rFonts w:cs="宋体" w:hint="eastAsia"/>
          <w:b/>
          <w:bCs/>
          <w:sz w:val="48"/>
          <w:szCs w:val="48"/>
        </w:rPr>
        <w:t>石</w:t>
      </w:r>
      <w:r w:rsidRPr="004465AA">
        <w:rPr>
          <w:b/>
          <w:bCs/>
          <w:sz w:val="48"/>
          <w:szCs w:val="48"/>
        </w:rPr>
        <w:t xml:space="preserve"> </w:t>
      </w:r>
      <w:r w:rsidRPr="004465AA">
        <w:rPr>
          <w:rFonts w:cs="宋体" w:hint="eastAsia"/>
          <w:b/>
          <w:bCs/>
          <w:sz w:val="48"/>
          <w:szCs w:val="48"/>
        </w:rPr>
        <w:t>油</w:t>
      </w:r>
      <w:r w:rsidRPr="004465AA">
        <w:rPr>
          <w:b/>
          <w:bCs/>
          <w:sz w:val="48"/>
          <w:szCs w:val="48"/>
        </w:rPr>
        <w:t xml:space="preserve"> </w:t>
      </w:r>
      <w:r w:rsidRPr="004465AA">
        <w:rPr>
          <w:rFonts w:cs="宋体" w:hint="eastAsia"/>
          <w:b/>
          <w:bCs/>
          <w:sz w:val="48"/>
          <w:szCs w:val="48"/>
        </w:rPr>
        <w:t>化</w:t>
      </w:r>
      <w:r w:rsidRPr="004465AA">
        <w:rPr>
          <w:b/>
          <w:bCs/>
          <w:sz w:val="48"/>
          <w:szCs w:val="48"/>
        </w:rPr>
        <w:t xml:space="preserve"> </w:t>
      </w:r>
      <w:r w:rsidRPr="004465AA">
        <w:rPr>
          <w:rFonts w:cs="宋体" w:hint="eastAsia"/>
          <w:b/>
          <w:bCs/>
          <w:sz w:val="48"/>
          <w:szCs w:val="48"/>
        </w:rPr>
        <w:t>工</w:t>
      </w:r>
      <w:r w:rsidRPr="004465AA">
        <w:rPr>
          <w:b/>
          <w:bCs/>
          <w:sz w:val="48"/>
          <w:szCs w:val="48"/>
        </w:rPr>
        <w:t xml:space="preserve"> </w:t>
      </w:r>
      <w:r w:rsidRPr="004465AA">
        <w:rPr>
          <w:rFonts w:cs="宋体" w:hint="eastAsia"/>
          <w:b/>
          <w:bCs/>
          <w:sz w:val="48"/>
          <w:szCs w:val="48"/>
        </w:rPr>
        <w:t>大</w:t>
      </w:r>
      <w:r w:rsidRPr="004465AA">
        <w:rPr>
          <w:b/>
          <w:bCs/>
          <w:sz w:val="48"/>
          <w:szCs w:val="48"/>
        </w:rPr>
        <w:t xml:space="preserve"> </w:t>
      </w:r>
      <w:r w:rsidRPr="004465AA">
        <w:rPr>
          <w:rFonts w:cs="宋体" w:hint="eastAsia"/>
          <w:b/>
          <w:bCs/>
          <w:sz w:val="48"/>
          <w:szCs w:val="48"/>
        </w:rPr>
        <w:t>学</w:t>
      </w:r>
    </w:p>
    <w:p w:rsidR="00BF116D" w:rsidRPr="004465AA" w:rsidRDefault="00BF116D" w:rsidP="00662166">
      <w:pPr>
        <w:jc w:val="center"/>
        <w:rPr>
          <w:b/>
          <w:bCs/>
          <w:sz w:val="44"/>
          <w:szCs w:val="44"/>
        </w:rPr>
      </w:pPr>
    </w:p>
    <w:p w:rsidR="00BF116D" w:rsidRPr="004465AA" w:rsidRDefault="00BF116D" w:rsidP="00662166">
      <w:pPr>
        <w:jc w:val="center"/>
        <w:rPr>
          <w:b/>
          <w:bCs/>
          <w:sz w:val="56"/>
          <w:szCs w:val="56"/>
        </w:rPr>
      </w:pPr>
      <w:r w:rsidRPr="004465AA">
        <w:rPr>
          <w:b/>
          <w:bCs/>
          <w:sz w:val="56"/>
          <w:szCs w:val="56"/>
        </w:rPr>
        <w:t xml:space="preserve"> </w:t>
      </w:r>
      <w:r w:rsidRPr="004465AA">
        <w:rPr>
          <w:rFonts w:cs="宋体" w:hint="eastAsia"/>
          <w:b/>
          <w:bCs/>
          <w:sz w:val="56"/>
          <w:szCs w:val="56"/>
        </w:rPr>
        <w:t>学术硕士学位研究生培养计划</w:t>
      </w:r>
    </w:p>
    <w:p w:rsidR="00BF116D" w:rsidRPr="004465AA" w:rsidRDefault="00BF116D" w:rsidP="00662166">
      <w:pPr>
        <w:jc w:val="center"/>
        <w:rPr>
          <w:b/>
          <w:bCs/>
          <w:sz w:val="52"/>
          <w:szCs w:val="52"/>
        </w:rPr>
      </w:pPr>
    </w:p>
    <w:p w:rsidR="00BF116D" w:rsidRPr="004465AA" w:rsidRDefault="00BF116D" w:rsidP="00662166">
      <w:pPr>
        <w:jc w:val="center"/>
        <w:rPr>
          <w:b/>
          <w:bCs/>
          <w:sz w:val="52"/>
          <w:szCs w:val="52"/>
        </w:rPr>
      </w:pPr>
    </w:p>
    <w:p w:rsidR="00BF116D" w:rsidRPr="004465AA" w:rsidRDefault="00BF116D" w:rsidP="00662166">
      <w:pPr>
        <w:jc w:val="center"/>
        <w:rPr>
          <w:b/>
          <w:bCs/>
          <w:sz w:val="52"/>
          <w:szCs w:val="52"/>
        </w:rPr>
      </w:pPr>
    </w:p>
    <w:p w:rsidR="00BF116D" w:rsidRPr="004465AA" w:rsidRDefault="00BF116D" w:rsidP="00747C91">
      <w:pPr>
        <w:ind w:firstLineChars="700" w:firstLine="31680"/>
        <w:rPr>
          <w:sz w:val="30"/>
          <w:szCs w:val="30"/>
          <w:u w:val="single"/>
        </w:rPr>
      </w:pPr>
      <w:r w:rsidRPr="004465AA">
        <w:rPr>
          <w:rFonts w:cs="宋体" w:hint="eastAsia"/>
          <w:sz w:val="30"/>
          <w:szCs w:val="30"/>
        </w:rPr>
        <w:t>学</w:t>
      </w:r>
      <w:r w:rsidRPr="004465AA">
        <w:rPr>
          <w:sz w:val="30"/>
          <w:szCs w:val="30"/>
        </w:rPr>
        <w:t xml:space="preserve"> </w:t>
      </w:r>
      <w:r w:rsidRPr="004465AA">
        <w:rPr>
          <w:rFonts w:cs="宋体" w:hint="eastAsia"/>
          <w:sz w:val="30"/>
          <w:szCs w:val="30"/>
        </w:rPr>
        <w:t>科</w:t>
      </w:r>
      <w:r w:rsidRPr="004465AA">
        <w:rPr>
          <w:sz w:val="30"/>
          <w:szCs w:val="30"/>
        </w:rPr>
        <w:t xml:space="preserve"> </w:t>
      </w:r>
      <w:r w:rsidRPr="004465AA">
        <w:rPr>
          <w:rFonts w:cs="宋体" w:hint="eastAsia"/>
          <w:sz w:val="30"/>
          <w:szCs w:val="30"/>
        </w:rPr>
        <w:t>专</w:t>
      </w:r>
      <w:r w:rsidRPr="004465AA">
        <w:rPr>
          <w:sz w:val="30"/>
          <w:szCs w:val="30"/>
        </w:rPr>
        <w:t xml:space="preserve"> </w:t>
      </w:r>
      <w:r w:rsidRPr="004465AA">
        <w:rPr>
          <w:rFonts w:cs="宋体" w:hint="eastAsia"/>
          <w:sz w:val="30"/>
          <w:szCs w:val="30"/>
        </w:rPr>
        <w:t>业</w:t>
      </w:r>
      <w:r w:rsidRPr="004465AA">
        <w:rPr>
          <w:sz w:val="30"/>
          <w:szCs w:val="30"/>
        </w:rPr>
        <w:t xml:space="preserve"> </w:t>
      </w:r>
      <w:r w:rsidRPr="004465AA">
        <w:rPr>
          <w:sz w:val="30"/>
          <w:szCs w:val="30"/>
          <w:u w:val="single"/>
        </w:rPr>
        <w:t xml:space="preserve">                       </w:t>
      </w:r>
    </w:p>
    <w:p w:rsidR="00BF116D" w:rsidRPr="004465AA" w:rsidRDefault="00BF116D" w:rsidP="00747C91">
      <w:pPr>
        <w:ind w:firstLineChars="700" w:firstLine="31680"/>
        <w:rPr>
          <w:sz w:val="30"/>
          <w:szCs w:val="30"/>
          <w:u w:val="single"/>
        </w:rPr>
      </w:pPr>
      <w:r w:rsidRPr="004465AA">
        <w:rPr>
          <w:rFonts w:cs="宋体" w:hint="eastAsia"/>
          <w:sz w:val="30"/>
          <w:szCs w:val="30"/>
        </w:rPr>
        <w:t>研</w:t>
      </w:r>
      <w:r w:rsidRPr="004465AA">
        <w:rPr>
          <w:sz w:val="30"/>
          <w:szCs w:val="30"/>
        </w:rPr>
        <w:t xml:space="preserve">  </w:t>
      </w:r>
      <w:r w:rsidRPr="004465AA">
        <w:rPr>
          <w:rFonts w:cs="宋体" w:hint="eastAsia"/>
          <w:sz w:val="30"/>
          <w:szCs w:val="30"/>
        </w:rPr>
        <w:t>究</w:t>
      </w:r>
      <w:r w:rsidRPr="004465AA">
        <w:rPr>
          <w:sz w:val="30"/>
          <w:szCs w:val="30"/>
        </w:rPr>
        <w:t xml:space="preserve">   </w:t>
      </w:r>
      <w:r w:rsidRPr="004465AA">
        <w:rPr>
          <w:rFonts w:cs="宋体" w:hint="eastAsia"/>
          <w:sz w:val="30"/>
          <w:szCs w:val="30"/>
        </w:rPr>
        <w:t>生</w:t>
      </w:r>
      <w:r w:rsidRPr="004465AA">
        <w:rPr>
          <w:sz w:val="30"/>
          <w:szCs w:val="30"/>
        </w:rPr>
        <w:t xml:space="preserve"> </w:t>
      </w:r>
      <w:r w:rsidRPr="004465AA">
        <w:rPr>
          <w:sz w:val="30"/>
          <w:szCs w:val="30"/>
          <w:u w:val="single"/>
        </w:rPr>
        <w:t xml:space="preserve">         </w:t>
      </w:r>
      <w:r w:rsidRPr="004465AA">
        <w:rPr>
          <w:sz w:val="30"/>
          <w:szCs w:val="30"/>
        </w:rPr>
        <w:t xml:space="preserve"> </w:t>
      </w:r>
      <w:r w:rsidRPr="004465AA">
        <w:rPr>
          <w:rFonts w:cs="宋体" w:hint="eastAsia"/>
          <w:sz w:val="30"/>
          <w:szCs w:val="30"/>
        </w:rPr>
        <w:t>年级</w:t>
      </w:r>
      <w:r w:rsidRPr="004465AA">
        <w:rPr>
          <w:sz w:val="30"/>
          <w:szCs w:val="30"/>
        </w:rPr>
        <w:t xml:space="preserve"> </w:t>
      </w:r>
      <w:r w:rsidRPr="004465AA">
        <w:rPr>
          <w:sz w:val="30"/>
          <w:szCs w:val="30"/>
          <w:u w:val="single"/>
        </w:rPr>
        <w:t xml:space="preserve">        </w:t>
      </w:r>
    </w:p>
    <w:p w:rsidR="00BF116D" w:rsidRPr="004465AA" w:rsidRDefault="00BF116D" w:rsidP="00747C91">
      <w:pPr>
        <w:ind w:firstLineChars="700" w:firstLine="31680"/>
        <w:rPr>
          <w:sz w:val="30"/>
          <w:szCs w:val="30"/>
          <w:u w:val="single"/>
        </w:rPr>
      </w:pPr>
      <w:r w:rsidRPr="004465AA">
        <w:rPr>
          <w:rFonts w:cs="宋体" w:hint="eastAsia"/>
          <w:sz w:val="30"/>
          <w:szCs w:val="30"/>
        </w:rPr>
        <w:t>指</w:t>
      </w:r>
      <w:r w:rsidRPr="004465AA">
        <w:rPr>
          <w:sz w:val="30"/>
          <w:szCs w:val="30"/>
        </w:rPr>
        <w:t xml:space="preserve"> </w:t>
      </w:r>
      <w:r w:rsidRPr="004465AA">
        <w:rPr>
          <w:rFonts w:cs="宋体" w:hint="eastAsia"/>
          <w:sz w:val="30"/>
          <w:szCs w:val="30"/>
        </w:rPr>
        <w:t>导</w:t>
      </w:r>
      <w:r w:rsidRPr="004465AA">
        <w:rPr>
          <w:sz w:val="30"/>
          <w:szCs w:val="30"/>
        </w:rPr>
        <w:t xml:space="preserve"> </w:t>
      </w:r>
      <w:r w:rsidRPr="004465AA">
        <w:rPr>
          <w:rFonts w:cs="宋体" w:hint="eastAsia"/>
          <w:sz w:val="30"/>
          <w:szCs w:val="30"/>
        </w:rPr>
        <w:t>教</w:t>
      </w:r>
      <w:r w:rsidRPr="004465AA">
        <w:rPr>
          <w:sz w:val="30"/>
          <w:szCs w:val="30"/>
        </w:rPr>
        <w:t xml:space="preserve"> </w:t>
      </w:r>
      <w:r w:rsidRPr="004465AA">
        <w:rPr>
          <w:rFonts w:cs="宋体" w:hint="eastAsia"/>
          <w:sz w:val="30"/>
          <w:szCs w:val="30"/>
        </w:rPr>
        <w:t>师</w:t>
      </w:r>
      <w:r w:rsidRPr="004465AA">
        <w:rPr>
          <w:sz w:val="30"/>
          <w:szCs w:val="30"/>
        </w:rPr>
        <w:t xml:space="preserve"> </w:t>
      </w:r>
      <w:r w:rsidRPr="004465AA">
        <w:rPr>
          <w:sz w:val="30"/>
          <w:szCs w:val="30"/>
          <w:u w:val="single"/>
        </w:rPr>
        <w:t xml:space="preserve">         </w:t>
      </w:r>
      <w:r w:rsidRPr="004465AA">
        <w:rPr>
          <w:sz w:val="30"/>
          <w:szCs w:val="30"/>
        </w:rPr>
        <w:t xml:space="preserve"> </w:t>
      </w:r>
      <w:r w:rsidRPr="004465AA">
        <w:rPr>
          <w:rFonts w:cs="宋体" w:hint="eastAsia"/>
          <w:sz w:val="30"/>
          <w:szCs w:val="30"/>
        </w:rPr>
        <w:t>职称</w:t>
      </w:r>
      <w:r w:rsidRPr="004465AA">
        <w:rPr>
          <w:sz w:val="30"/>
          <w:szCs w:val="30"/>
        </w:rPr>
        <w:t xml:space="preserve"> </w:t>
      </w:r>
      <w:r w:rsidRPr="004465AA">
        <w:rPr>
          <w:sz w:val="30"/>
          <w:szCs w:val="30"/>
          <w:u w:val="single"/>
        </w:rPr>
        <w:t xml:space="preserve">        </w:t>
      </w:r>
    </w:p>
    <w:p w:rsidR="00BF116D" w:rsidRPr="004465AA" w:rsidRDefault="00BF116D" w:rsidP="00747C91">
      <w:pPr>
        <w:ind w:firstLineChars="700" w:firstLine="31680"/>
        <w:rPr>
          <w:sz w:val="30"/>
          <w:szCs w:val="30"/>
          <w:u w:val="single"/>
        </w:rPr>
      </w:pPr>
    </w:p>
    <w:p w:rsidR="00BF116D" w:rsidRPr="004465AA" w:rsidRDefault="00BF116D" w:rsidP="00747C91">
      <w:pPr>
        <w:ind w:firstLineChars="700" w:firstLine="31680"/>
        <w:rPr>
          <w:sz w:val="30"/>
          <w:szCs w:val="30"/>
          <w:u w:val="single"/>
        </w:rPr>
      </w:pPr>
    </w:p>
    <w:p w:rsidR="00BF116D" w:rsidRPr="004465AA" w:rsidRDefault="00BF116D" w:rsidP="00662166">
      <w:pPr>
        <w:rPr>
          <w:sz w:val="30"/>
          <w:szCs w:val="30"/>
        </w:rPr>
      </w:pPr>
    </w:p>
    <w:p w:rsidR="00BF116D" w:rsidRPr="004465AA" w:rsidRDefault="00BF116D" w:rsidP="00747C91">
      <w:pPr>
        <w:ind w:firstLineChars="500" w:firstLine="31680"/>
      </w:pPr>
      <w:r w:rsidRPr="004465AA">
        <w:rPr>
          <w:rFonts w:cs="宋体" w:hint="eastAsia"/>
        </w:rPr>
        <w:t>制定计划要求：</w:t>
      </w:r>
    </w:p>
    <w:p w:rsidR="00BF116D" w:rsidRPr="004465AA" w:rsidRDefault="00BF116D" w:rsidP="00662166">
      <w:pPr>
        <w:numPr>
          <w:ilvl w:val="0"/>
          <w:numId w:val="1"/>
        </w:numPr>
      </w:pPr>
      <w:r w:rsidRPr="004465AA">
        <w:rPr>
          <w:rFonts w:cs="宋体" w:hint="eastAsia"/>
        </w:rPr>
        <w:t>依据本专业学术型硕士学位研究生培养方案，结合研究方向的特点，由指导教师与研究生共同制定。</w:t>
      </w:r>
    </w:p>
    <w:p w:rsidR="00BF116D" w:rsidRPr="004465AA" w:rsidRDefault="00BF116D" w:rsidP="00662166">
      <w:pPr>
        <w:numPr>
          <w:ilvl w:val="0"/>
          <w:numId w:val="1"/>
        </w:numPr>
      </w:pPr>
      <w:r w:rsidRPr="004465AA">
        <w:rPr>
          <w:rFonts w:cs="宋体" w:hint="eastAsia"/>
        </w:rPr>
        <w:t>本计划应在学术型硕士学位研究生入学后的第一学期第十周前制定完毕，应经过指导教师所在系（所）讨论通过，学院主管研究生工作院长同意并经学院学位评定分委员会审核通过后，报研究生部备案。本计划上报后一般不得更改。</w:t>
      </w:r>
    </w:p>
    <w:p w:rsidR="00BF116D" w:rsidRPr="004465AA" w:rsidRDefault="00BF116D" w:rsidP="00662166">
      <w:pPr>
        <w:numPr>
          <w:ilvl w:val="0"/>
          <w:numId w:val="1"/>
        </w:numPr>
      </w:pPr>
      <w:r w:rsidRPr="004465AA">
        <w:rPr>
          <w:rFonts w:cs="宋体" w:hint="eastAsia"/>
        </w:rPr>
        <w:t>本计划填写时，字迹要工整、清晰。</w:t>
      </w:r>
    </w:p>
    <w:p w:rsidR="00BF116D" w:rsidRPr="004465AA" w:rsidRDefault="00BF116D" w:rsidP="00662166">
      <w:pPr>
        <w:numPr>
          <w:ilvl w:val="0"/>
          <w:numId w:val="1"/>
        </w:numPr>
      </w:pPr>
      <w:r w:rsidRPr="004465AA">
        <w:rPr>
          <w:rFonts w:cs="宋体" w:hint="eastAsia"/>
        </w:rPr>
        <w:t>本计划复印三份，研究生、导师、学院、研究生学院（原件）各存一份，以便及时了解和掌握培养计划执行情况。</w:t>
      </w:r>
    </w:p>
    <w:p w:rsidR="00BF116D" w:rsidRPr="004465AA" w:rsidRDefault="00BF116D" w:rsidP="00662166">
      <w:pPr>
        <w:rPr>
          <w:sz w:val="28"/>
          <w:szCs w:val="28"/>
        </w:rPr>
      </w:pPr>
    </w:p>
    <w:p w:rsidR="00BF116D" w:rsidRDefault="00BF116D" w:rsidP="006556F8">
      <w:pPr>
        <w:rPr>
          <w:sz w:val="28"/>
          <w:szCs w:val="28"/>
        </w:rPr>
      </w:pPr>
    </w:p>
    <w:p w:rsidR="00BF116D" w:rsidRPr="004465AA" w:rsidRDefault="00BF116D" w:rsidP="00747C91">
      <w:pPr>
        <w:ind w:firstLineChars="300" w:firstLine="31680"/>
        <w:jc w:val="center"/>
        <w:rPr>
          <w:sz w:val="28"/>
          <w:szCs w:val="28"/>
        </w:rPr>
      </w:pPr>
      <w:r w:rsidRPr="004465AA">
        <w:rPr>
          <w:rFonts w:cs="宋体" w:hint="eastAsia"/>
          <w:sz w:val="28"/>
          <w:szCs w:val="28"/>
        </w:rPr>
        <w:t>制定日期：</w:t>
      </w:r>
      <w:r w:rsidRPr="004465AA">
        <w:rPr>
          <w:sz w:val="28"/>
          <w:szCs w:val="28"/>
        </w:rPr>
        <w:t xml:space="preserve">          </w:t>
      </w:r>
      <w:r w:rsidRPr="004465AA">
        <w:rPr>
          <w:rFonts w:cs="宋体" w:hint="eastAsia"/>
          <w:sz w:val="28"/>
          <w:szCs w:val="28"/>
        </w:rPr>
        <w:t>年</w:t>
      </w:r>
      <w:r w:rsidRPr="004465AA">
        <w:rPr>
          <w:sz w:val="28"/>
          <w:szCs w:val="28"/>
        </w:rPr>
        <w:t xml:space="preserve">        </w:t>
      </w:r>
      <w:r w:rsidRPr="004465AA">
        <w:rPr>
          <w:rFonts w:cs="宋体" w:hint="eastAsia"/>
          <w:sz w:val="28"/>
          <w:szCs w:val="28"/>
        </w:rPr>
        <w:t>月</w:t>
      </w:r>
      <w:r w:rsidRPr="004465AA">
        <w:rPr>
          <w:sz w:val="28"/>
          <w:szCs w:val="28"/>
        </w:rPr>
        <w:t xml:space="preserve">       </w:t>
      </w:r>
      <w:r w:rsidRPr="004465AA">
        <w:rPr>
          <w:rFonts w:cs="宋体" w:hint="eastAsia"/>
          <w:sz w:val="28"/>
          <w:szCs w:val="28"/>
        </w:rPr>
        <w:t>日</w:t>
      </w:r>
    </w:p>
    <w:tbl>
      <w:tblPr>
        <w:tblW w:w="8473" w:type="dxa"/>
        <w:tblInd w:w="2" w:type="dxa"/>
        <w:tblLayout w:type="fixed"/>
        <w:tblCellMar>
          <w:left w:w="0" w:type="dxa"/>
          <w:right w:w="0" w:type="dxa"/>
        </w:tblCellMar>
        <w:tblLook w:val="0000"/>
      </w:tblPr>
      <w:tblGrid>
        <w:gridCol w:w="709"/>
        <w:gridCol w:w="769"/>
        <w:gridCol w:w="3755"/>
        <w:gridCol w:w="720"/>
        <w:gridCol w:w="720"/>
        <w:gridCol w:w="720"/>
        <w:gridCol w:w="1080"/>
      </w:tblGrid>
      <w:tr w:rsidR="00BF116D" w:rsidRPr="004465AA" w:rsidTr="00FB1AAF">
        <w:trPr>
          <w:cantSplit/>
          <w:trHeight w:val="338"/>
        </w:trPr>
        <w:tc>
          <w:tcPr>
            <w:tcW w:w="1478" w:type="dxa"/>
            <w:gridSpan w:val="2"/>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hint="eastAsia"/>
              </w:rPr>
              <w:t>课程类型</w:t>
            </w:r>
          </w:p>
        </w:tc>
        <w:tc>
          <w:tcPr>
            <w:tcW w:w="37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hint="eastAsia"/>
              </w:rPr>
              <w:t>课程名称</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hint="eastAsia"/>
              </w:rPr>
              <w:t>学时</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hint="eastAsia"/>
              </w:rPr>
              <w:t>学分</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hint="eastAsia"/>
              </w:rPr>
              <w:t>开课</w:t>
            </w:r>
          </w:p>
          <w:p w:rsidR="00BF116D" w:rsidRPr="004465AA" w:rsidRDefault="00BF116D" w:rsidP="00662166">
            <w:pPr>
              <w:jc w:val="center"/>
              <w:rPr>
                <w:rFonts w:ascii="宋体"/>
              </w:rPr>
            </w:pPr>
            <w:r w:rsidRPr="004465AA">
              <w:rPr>
                <w:rFonts w:ascii="宋体" w:hAnsi="宋体" w:cs="宋体" w:hint="eastAsia"/>
              </w:rPr>
              <w:t>学期</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pStyle w:val="BalloonText"/>
              <w:jc w:val="center"/>
              <w:rPr>
                <w:rFonts w:ascii="宋体"/>
              </w:rPr>
            </w:pPr>
            <w:r w:rsidRPr="004465AA">
              <w:rPr>
                <w:rFonts w:ascii="宋体" w:hAnsi="宋体" w:cs="宋体" w:hint="eastAsia"/>
              </w:rPr>
              <w:t>备注</w:t>
            </w:r>
          </w:p>
        </w:tc>
      </w:tr>
      <w:tr w:rsidR="00BF116D" w:rsidRPr="004465AA" w:rsidTr="00FB1AAF">
        <w:trPr>
          <w:cantSplit/>
          <w:trHeight w:val="292"/>
        </w:trPr>
        <w:tc>
          <w:tcPr>
            <w:tcW w:w="709" w:type="dxa"/>
            <w:vMerge w:val="restart"/>
            <w:tcBorders>
              <w:top w:val="nil"/>
              <w:left w:val="single" w:sz="4" w:space="0" w:color="auto"/>
              <w:right w:val="single" w:sz="4" w:space="0" w:color="auto"/>
            </w:tcBorders>
            <w:vAlign w:val="center"/>
          </w:tcPr>
          <w:p w:rsidR="00BF116D" w:rsidRPr="004465AA" w:rsidRDefault="00BF116D" w:rsidP="00662166">
            <w:pPr>
              <w:jc w:val="center"/>
              <w:rPr>
                <w:rFonts w:ascii="宋体"/>
              </w:rPr>
            </w:pPr>
            <w:r w:rsidRPr="004465AA">
              <w:rPr>
                <w:rFonts w:ascii="宋体" w:hAnsi="宋体" w:cs="宋体" w:hint="eastAsia"/>
              </w:rPr>
              <w:t>选修</w:t>
            </w:r>
          </w:p>
          <w:p w:rsidR="00BF116D" w:rsidRPr="004465AA" w:rsidRDefault="00BF116D" w:rsidP="00662166">
            <w:pPr>
              <w:jc w:val="center"/>
              <w:rPr>
                <w:rFonts w:ascii="宋体"/>
              </w:rPr>
            </w:pPr>
            <w:r w:rsidRPr="004465AA">
              <w:rPr>
                <w:rFonts w:ascii="宋体" w:hAnsi="宋体" w:cs="宋体" w:hint="eastAsia"/>
              </w:rPr>
              <w:t>课程</w:t>
            </w:r>
          </w:p>
        </w:tc>
        <w:tc>
          <w:tcPr>
            <w:tcW w:w="769" w:type="dxa"/>
            <w:vMerge w:val="restart"/>
            <w:tcBorders>
              <w:left w:val="nil"/>
              <w:right w:val="single" w:sz="4" w:space="0" w:color="auto"/>
            </w:tcBorders>
            <w:noWrap/>
            <w:tcMar>
              <w:top w:w="15" w:type="dxa"/>
              <w:left w:w="15" w:type="dxa"/>
              <w:bottom w:w="0" w:type="dxa"/>
              <w:right w:w="15" w:type="dxa"/>
            </w:tcMar>
            <w:vAlign w:val="center"/>
          </w:tcPr>
          <w:p w:rsidR="00BF116D" w:rsidRDefault="00BF116D" w:rsidP="00662166">
            <w:pPr>
              <w:jc w:val="center"/>
              <w:rPr>
                <w:rFonts w:ascii="宋体"/>
              </w:rPr>
            </w:pPr>
            <w:r>
              <w:rPr>
                <w:rFonts w:ascii="宋体" w:cs="宋体" w:hint="eastAsia"/>
              </w:rPr>
              <w:t>公共</w:t>
            </w:r>
          </w:p>
          <w:p w:rsidR="00BF116D" w:rsidRPr="004465AA" w:rsidRDefault="00BF116D" w:rsidP="00662166">
            <w:pPr>
              <w:jc w:val="center"/>
              <w:rPr>
                <w:rFonts w:ascii="宋体"/>
              </w:rPr>
            </w:pPr>
            <w:r>
              <w:rPr>
                <w:rFonts w:ascii="宋体" w:cs="宋体" w:hint="eastAsia"/>
              </w:rPr>
              <w:t>必修</w:t>
            </w: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9A5511" w:rsidRDefault="00BF116D" w:rsidP="00662166">
            <w:pPr>
              <w:widowControl/>
              <w:rPr>
                <w:rFonts w:ascii="宋体" w:cs="宋体"/>
                <w:kern w:val="0"/>
              </w:rPr>
            </w:pPr>
            <w:r w:rsidRPr="009A5511">
              <w:rPr>
                <w:rFonts w:ascii="宋体" w:hAnsi="宋体" w:cs="宋体" w:hint="eastAsia"/>
                <w:kern w:val="0"/>
              </w:rPr>
              <w:t>中国特色社会主义理论与实践研究</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A1518D" w:rsidRDefault="00BF116D" w:rsidP="00662166">
            <w:pPr>
              <w:widowControl/>
              <w:jc w:val="center"/>
              <w:rPr>
                <w:rFonts w:ascii="宋体" w:cs="宋体"/>
                <w:kern w:val="0"/>
                <w:sz w:val="20"/>
                <w:szCs w:val="20"/>
              </w:rPr>
            </w:pPr>
            <w:r w:rsidRPr="00A1518D">
              <w:rPr>
                <w:rFonts w:ascii="宋体" w:hAnsi="宋体" w:cs="宋体"/>
                <w:kern w:val="0"/>
                <w:sz w:val="20"/>
                <w:szCs w:val="20"/>
              </w:rPr>
              <w:t>3</w:t>
            </w:r>
            <w:r>
              <w:rPr>
                <w:rFonts w:ascii="宋体" w:hAnsi="宋体" w:cs="宋体"/>
                <w:kern w:val="0"/>
                <w:sz w:val="20"/>
                <w:szCs w:val="20"/>
              </w:rPr>
              <w:t>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r>
              <w:rPr>
                <w:rFonts w:ascii="宋体" w:hAnsi="宋体" w:cs="宋体"/>
              </w:rPr>
              <w:t>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rPr>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170"/>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2958D9" w:rsidRDefault="00BF116D" w:rsidP="00662166">
            <w:pPr>
              <w:rPr>
                <w:rFonts w:ascii="宋体"/>
              </w:rPr>
            </w:pPr>
            <w:r w:rsidRPr="002958D9">
              <w:rPr>
                <w:rFonts w:ascii="宋体" w:hAnsi="宋体" w:cs="宋体" w:hint="eastAsia"/>
              </w:rPr>
              <w:t>第一外国语</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2958D9" w:rsidRDefault="00BF116D" w:rsidP="00662166">
            <w:pPr>
              <w:jc w:val="center"/>
              <w:rPr>
                <w:rFonts w:ascii="宋体"/>
              </w:rPr>
            </w:pPr>
            <w:r w:rsidRPr="002958D9">
              <w:rPr>
                <w:rFonts w:ascii="宋体" w:hAnsi="宋体" w:cs="宋体"/>
              </w:rPr>
              <w:t>128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2958D9" w:rsidRDefault="00BF116D" w:rsidP="00662166">
            <w:pPr>
              <w:jc w:val="center"/>
              <w:rPr>
                <w:rFonts w:ascii="宋体"/>
              </w:rPr>
            </w:pPr>
            <w:r w:rsidRPr="002958D9">
              <w:rPr>
                <w:rFonts w:ascii="宋体" w:hAnsi="宋体" w:cs="宋体"/>
              </w:rPr>
              <w:t>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2958D9" w:rsidRDefault="00BF116D" w:rsidP="00662166">
            <w:pPr>
              <w:jc w:val="center"/>
              <w:rPr>
                <w:rFonts w:ascii="宋体"/>
              </w:rPr>
            </w:pPr>
            <w:r w:rsidRPr="002958D9">
              <w:rPr>
                <w:rFonts w:ascii="宋体" w:hAnsi="宋体" w:cs="宋体"/>
              </w:rPr>
              <w:t>1</w:t>
            </w:r>
            <w:r w:rsidRPr="002958D9">
              <w:rPr>
                <w:rFonts w:ascii="宋体" w:hAnsi="宋体" w:cs="宋体" w:hint="eastAsia"/>
              </w:rPr>
              <w:t>、</w:t>
            </w:r>
            <w:r w:rsidRPr="002958D9">
              <w:rPr>
                <w:rFonts w:ascii="宋体" w:hAnsi="宋体" w:cs="宋体"/>
              </w:rPr>
              <w:t>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170"/>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val="restart"/>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hint="eastAsia"/>
              </w:rPr>
              <w:t>基础</w:t>
            </w:r>
          </w:p>
          <w:p w:rsidR="00BF116D" w:rsidRPr="004465AA" w:rsidRDefault="00BF116D" w:rsidP="00662166">
            <w:pPr>
              <w:jc w:val="center"/>
              <w:rPr>
                <w:rFonts w:ascii="宋体"/>
              </w:rPr>
            </w:pPr>
            <w:r w:rsidRPr="004465AA">
              <w:rPr>
                <w:rFonts w:ascii="宋体" w:hAnsi="宋体" w:cs="宋体" w:hint="eastAsia"/>
              </w:rPr>
              <w:t>理论</w:t>
            </w: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170"/>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316"/>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val="restart"/>
            <w:tcBorders>
              <w:top w:val="nil"/>
              <w:left w:val="nil"/>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hint="eastAsia"/>
              </w:rPr>
              <w:t>专业</w:t>
            </w:r>
          </w:p>
          <w:p w:rsidR="00BF116D" w:rsidRPr="004465AA" w:rsidRDefault="00BF116D" w:rsidP="00662166">
            <w:pPr>
              <w:jc w:val="center"/>
              <w:rPr>
                <w:rFonts w:ascii="宋体"/>
              </w:rPr>
            </w:pPr>
            <w:r w:rsidRPr="004465AA">
              <w:rPr>
                <w:rFonts w:ascii="宋体" w:hAnsi="宋体" w:cs="宋体" w:hint="eastAsia"/>
              </w:rPr>
              <w:t>基础</w:t>
            </w: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28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258"/>
        </w:trPr>
        <w:tc>
          <w:tcPr>
            <w:tcW w:w="709" w:type="dxa"/>
            <w:vMerge/>
            <w:tcBorders>
              <w:left w:val="single" w:sz="4" w:space="0" w:color="auto"/>
              <w:bottom w:val="single" w:sz="4" w:space="0" w:color="000000"/>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258"/>
        </w:trPr>
        <w:tc>
          <w:tcPr>
            <w:tcW w:w="1478" w:type="dxa"/>
            <w:gridSpan w:val="2"/>
            <w:vMerge w:val="restart"/>
            <w:tcBorders>
              <w:left w:val="single" w:sz="4" w:space="0" w:color="auto"/>
              <w:right w:val="single" w:sz="4" w:space="0" w:color="auto"/>
            </w:tcBorders>
            <w:vAlign w:val="center"/>
          </w:tcPr>
          <w:p w:rsidR="00BF116D" w:rsidRPr="004465AA" w:rsidRDefault="00BF116D" w:rsidP="00662166">
            <w:pPr>
              <w:jc w:val="center"/>
              <w:rPr>
                <w:rFonts w:ascii="宋体"/>
              </w:rPr>
            </w:pPr>
            <w:r w:rsidRPr="004465AA">
              <w:rPr>
                <w:rFonts w:ascii="宋体" w:hAnsi="宋体" w:cs="宋体" w:hint="eastAsia"/>
              </w:rPr>
              <w:t>必修环节</w:t>
            </w:r>
          </w:p>
        </w:tc>
        <w:tc>
          <w:tcPr>
            <w:tcW w:w="3755" w:type="dxa"/>
            <w:tcBorders>
              <w:top w:val="nil"/>
              <w:left w:val="nil"/>
              <w:bottom w:val="single" w:sz="4" w:space="0" w:color="auto"/>
              <w:right w:val="single" w:sz="4" w:space="0" w:color="auto"/>
            </w:tcBorders>
            <w:vAlign w:val="center"/>
          </w:tcPr>
          <w:p w:rsidR="00BF116D" w:rsidRPr="004465AA" w:rsidRDefault="00BF116D" w:rsidP="00662166">
            <w:pPr>
              <w:rPr>
                <w:rFonts w:ascii="宋体"/>
              </w:rPr>
            </w:pPr>
            <w:r w:rsidRPr="004465AA">
              <w:rPr>
                <w:rFonts w:ascii="宋体" w:hAnsi="宋体" w:cs="宋体" w:hint="eastAsia"/>
              </w:rPr>
              <w:t>学术活动</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cs="宋体"/>
              </w:rPr>
            </w:pPr>
            <w:r w:rsidRPr="004465AA">
              <w:rPr>
                <w:rFonts w:ascii="宋体" w:cs="宋体"/>
              </w:rPr>
              <w:t>--</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rPr>
              <w:t>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sz w:val="24"/>
              </w:rPr>
            </w:pPr>
            <w:r w:rsidRPr="004465AA">
              <w:rPr>
                <w:rFonts w:ascii="宋体" w:hAnsi="宋体" w:cs="宋体"/>
                <w:sz w:val="24"/>
              </w:rPr>
              <w:t>1-6</w:t>
            </w:r>
          </w:p>
        </w:tc>
        <w:tc>
          <w:tcPr>
            <w:tcW w:w="1080" w:type="dxa"/>
            <w:tcBorders>
              <w:top w:val="nil"/>
              <w:left w:val="nil"/>
              <w:bottom w:val="single" w:sz="4" w:space="0" w:color="auto"/>
              <w:right w:val="single" w:sz="4" w:space="0" w:color="auto"/>
            </w:tcBorders>
            <w:vAlign w:val="center"/>
          </w:tcPr>
          <w:p w:rsidR="00BF116D" w:rsidRPr="004465AA" w:rsidRDefault="00BF116D" w:rsidP="00662166">
            <w:pPr>
              <w:rPr>
                <w:rFonts w:ascii="宋体"/>
                <w:sz w:val="15"/>
                <w:szCs w:val="15"/>
              </w:rPr>
            </w:pPr>
            <w:r w:rsidRPr="004465AA">
              <w:rPr>
                <w:rFonts w:ascii="宋体" w:hAnsi="宋体" w:cs="宋体" w:hint="eastAsia"/>
                <w:sz w:val="15"/>
                <w:szCs w:val="15"/>
              </w:rPr>
              <w:t>参加学术活动不低于</w:t>
            </w:r>
            <w:r w:rsidRPr="004465AA">
              <w:rPr>
                <w:rFonts w:ascii="宋体" w:hAnsi="宋体" w:cs="宋体"/>
                <w:sz w:val="15"/>
                <w:szCs w:val="15"/>
              </w:rPr>
              <w:t>6</w:t>
            </w:r>
            <w:r w:rsidRPr="004465AA">
              <w:rPr>
                <w:rFonts w:ascii="宋体" w:hAnsi="宋体" w:cs="宋体" w:hint="eastAsia"/>
                <w:sz w:val="15"/>
                <w:szCs w:val="15"/>
              </w:rPr>
              <w:t>次，其中本人至少作一次学术报告</w:t>
            </w:r>
          </w:p>
        </w:tc>
      </w:tr>
      <w:tr w:rsidR="00BF116D" w:rsidRPr="004465AA" w:rsidTr="00FB1AAF">
        <w:trPr>
          <w:cantSplit/>
          <w:trHeight w:val="560"/>
        </w:trPr>
        <w:tc>
          <w:tcPr>
            <w:tcW w:w="1478" w:type="dxa"/>
            <w:gridSpan w:val="2"/>
            <w:vMerge/>
            <w:tcBorders>
              <w:left w:val="single" w:sz="4" w:space="0" w:color="auto"/>
              <w:bottom w:val="single" w:sz="4" w:space="0" w:color="000000"/>
              <w:right w:val="single" w:sz="4" w:space="0" w:color="auto"/>
            </w:tcBorders>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vAlign w:val="center"/>
          </w:tcPr>
          <w:p w:rsidR="00BF116D" w:rsidRPr="004465AA" w:rsidRDefault="00BF116D" w:rsidP="00662166">
            <w:pPr>
              <w:rPr>
                <w:rFonts w:ascii="宋体"/>
              </w:rPr>
            </w:pPr>
            <w:r w:rsidRPr="004465AA">
              <w:rPr>
                <w:rFonts w:ascii="宋体" w:hAnsi="宋体" w:cs="宋体" w:hint="eastAsia"/>
              </w:rPr>
              <w:t>文献综述及开题报告</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cs="宋体"/>
              </w:rPr>
            </w:pPr>
            <w:r w:rsidRPr="004465AA">
              <w:rPr>
                <w:rFonts w:ascii="宋体" w:cs="宋体"/>
              </w:rPr>
              <w:t>--</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rPr>
              <w:t>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rPr>
              <w:t>2</w:t>
            </w:r>
            <w:r w:rsidRPr="004465AA">
              <w:rPr>
                <w:rFonts w:ascii="宋体" w:hAnsi="宋体" w:cs="宋体" w:hint="eastAsia"/>
              </w:rPr>
              <w:t>或</w:t>
            </w:r>
            <w:r w:rsidRPr="004465AA">
              <w:rPr>
                <w:rFonts w:ascii="宋体" w:hAnsi="宋体" w:cs="宋体"/>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hint="eastAsia"/>
              </w:rPr>
              <w:t>选修</w:t>
            </w:r>
          </w:p>
          <w:p w:rsidR="00BF116D" w:rsidRPr="004465AA" w:rsidRDefault="00BF116D" w:rsidP="00662166">
            <w:pPr>
              <w:jc w:val="center"/>
              <w:rPr>
                <w:rFonts w:ascii="宋体"/>
              </w:rPr>
            </w:pPr>
            <w:r w:rsidRPr="004465AA">
              <w:rPr>
                <w:rFonts w:ascii="宋体" w:hAnsi="宋体" w:cs="宋体" w:hint="eastAsia"/>
              </w:rPr>
              <w:t>课程</w:t>
            </w:r>
          </w:p>
        </w:tc>
        <w:tc>
          <w:tcPr>
            <w:tcW w:w="769"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hint="eastAsia"/>
              </w:rPr>
              <w:t>专业</w:t>
            </w:r>
          </w:p>
          <w:p w:rsidR="00BF116D" w:rsidRPr="004465AA" w:rsidRDefault="00BF116D" w:rsidP="00662166">
            <w:pPr>
              <w:jc w:val="center"/>
              <w:rPr>
                <w:rFonts w:ascii="宋体"/>
              </w:rPr>
            </w:pPr>
            <w:r w:rsidRPr="004465AA">
              <w:rPr>
                <w:rFonts w:ascii="宋体" w:hAnsi="宋体" w:cs="宋体" w:hint="eastAsia"/>
              </w:rPr>
              <w:t>选修</w:t>
            </w:r>
          </w:p>
        </w:tc>
        <w:tc>
          <w:tcPr>
            <w:tcW w:w="3755"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val="restart"/>
            <w:tcBorders>
              <w:top w:val="nil"/>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r w:rsidRPr="004465AA">
              <w:rPr>
                <w:rFonts w:ascii="宋体" w:hAnsi="宋体" w:cs="宋体" w:hint="eastAsia"/>
                <w:sz w:val="18"/>
                <w:szCs w:val="18"/>
              </w:rPr>
              <w:t>选学</w:t>
            </w:r>
            <w:r w:rsidRPr="004465AA">
              <w:rPr>
                <w:rFonts w:ascii="宋体" w:hAnsi="宋体" w:cs="宋体"/>
                <w:sz w:val="18"/>
                <w:szCs w:val="18"/>
              </w:rPr>
              <w:t>6-8</w:t>
            </w:r>
            <w:r w:rsidRPr="004465AA">
              <w:rPr>
                <w:rFonts w:ascii="宋体" w:hAnsi="宋体" w:cs="宋体" w:hint="eastAsia"/>
                <w:sz w:val="18"/>
                <w:szCs w:val="18"/>
              </w:rPr>
              <w:t>学分</w:t>
            </w: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402"/>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r w:rsidRPr="004465AA">
              <w:rPr>
                <w:rFonts w:ascii="宋体" w:hAnsi="宋体" w:cs="宋体" w:hint="eastAsia"/>
              </w:rPr>
              <w:t>公共</w:t>
            </w:r>
          </w:p>
          <w:p w:rsidR="00BF116D" w:rsidRDefault="00BF116D" w:rsidP="00662166">
            <w:pPr>
              <w:jc w:val="center"/>
              <w:rPr>
                <w:rFonts w:ascii="宋体" w:cs="宋体"/>
              </w:rPr>
            </w:pPr>
            <w:r w:rsidRPr="004465AA">
              <w:rPr>
                <w:rFonts w:ascii="宋体" w:hAnsi="宋体" w:cs="宋体" w:hint="eastAsia"/>
              </w:rPr>
              <w:t>选修</w:t>
            </w:r>
          </w:p>
          <w:p w:rsidR="00BF116D" w:rsidRPr="004465AA" w:rsidRDefault="00BF116D" w:rsidP="00662166">
            <w:pPr>
              <w:jc w:val="center"/>
              <w:rPr>
                <w:rFonts w:ascii="宋体"/>
              </w:rPr>
            </w:pPr>
            <w:r>
              <w:rPr>
                <w:rFonts w:ascii="宋体" w:hAnsi="宋体" w:cs="宋体" w:hint="eastAsia"/>
              </w:rPr>
              <w:t>（必修）</w:t>
            </w: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42432D">
            <w:pPr>
              <w:rPr>
                <w:rFonts w:ascii="宋体"/>
              </w:rPr>
            </w:pPr>
            <w:r>
              <w:rPr>
                <w:rFonts w:ascii="宋体" w:hint="eastAsia"/>
              </w:rPr>
              <w:t>自然辩证法</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42432D">
            <w:pPr>
              <w:jc w:val="center"/>
              <w:rPr>
                <w:rFonts w:ascii="宋体"/>
              </w:rPr>
            </w:pPr>
            <w:r>
              <w:rPr>
                <w:rFonts w:ascii="宋体"/>
              </w:rPr>
              <w:t>18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42432D">
            <w:pPr>
              <w:jc w:val="center"/>
              <w:rPr>
                <w:rFonts w:ascii="宋体"/>
              </w:rPr>
            </w:pPr>
            <w:r>
              <w:rPr>
                <w:rFonts w:ascii="宋体"/>
              </w:rPr>
              <w:t>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42432D">
            <w:pPr>
              <w:jc w:val="center"/>
              <w:rPr>
                <w:rFonts w:ascii="宋体"/>
              </w:rPr>
            </w:pPr>
            <w:r>
              <w:rPr>
                <w:rFonts w:ascii="宋体"/>
              </w:rPr>
              <w:t>1</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r>
              <w:rPr>
                <w:rFonts w:ascii="宋体" w:hint="eastAsia"/>
                <w:sz w:val="18"/>
                <w:szCs w:val="18"/>
              </w:rPr>
              <w:t>必选其中</w:t>
            </w:r>
            <w:r>
              <w:rPr>
                <w:rFonts w:ascii="宋体"/>
                <w:sz w:val="18"/>
                <w:szCs w:val="18"/>
              </w:rPr>
              <w:t>1</w:t>
            </w:r>
            <w:r>
              <w:rPr>
                <w:rFonts w:ascii="宋体" w:hint="eastAsia"/>
                <w:sz w:val="18"/>
                <w:szCs w:val="18"/>
              </w:rPr>
              <w:t>门</w:t>
            </w:r>
          </w:p>
        </w:tc>
      </w:tr>
      <w:tr w:rsidR="00BF116D" w:rsidRPr="004465AA" w:rsidTr="00FB1AAF">
        <w:trPr>
          <w:cantSplit/>
          <w:trHeight w:val="206"/>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655037" w:rsidRDefault="00BF116D" w:rsidP="0042432D">
            <w:pPr>
              <w:rPr>
                <w:rFonts w:ascii="宋体"/>
              </w:rPr>
            </w:pPr>
            <w:r w:rsidRPr="00655037">
              <w:rPr>
                <w:rFonts w:ascii="宋体" w:hint="eastAsia"/>
              </w:rPr>
              <w:t>马克思主义与社会科学方法论</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42432D">
            <w:pPr>
              <w:jc w:val="center"/>
              <w:rPr>
                <w:rFonts w:ascii="宋体"/>
              </w:rPr>
            </w:pPr>
            <w:r>
              <w:rPr>
                <w:rFonts w:ascii="宋体"/>
              </w:rPr>
              <w:t>18</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Default="00BF116D" w:rsidP="0042432D">
            <w:pPr>
              <w:jc w:val="center"/>
              <w:rPr>
                <w:rFonts w:ascii="宋体"/>
              </w:rPr>
            </w:pPr>
            <w:r>
              <w:rPr>
                <w:rFonts w:ascii="宋体"/>
              </w:rPr>
              <w:t>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Default="00BF116D" w:rsidP="0042432D">
            <w:pPr>
              <w:jc w:val="center"/>
              <w:rPr>
                <w:rFonts w:ascii="宋体"/>
              </w:rPr>
            </w:pPr>
            <w:r>
              <w:rPr>
                <w:rFonts w:ascii="宋体"/>
              </w:rPr>
              <w:t>1</w:t>
            </w:r>
          </w:p>
        </w:tc>
        <w:tc>
          <w:tcPr>
            <w:tcW w:w="1080" w:type="dxa"/>
            <w:vMerge/>
            <w:tcBorders>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sz w:val="18"/>
                <w:szCs w:val="18"/>
              </w:rPr>
            </w:pPr>
          </w:p>
        </w:tc>
      </w:tr>
      <w:tr w:rsidR="00BF116D" w:rsidRPr="004465AA" w:rsidTr="00FB1AAF">
        <w:trPr>
          <w:cantSplit/>
          <w:trHeight w:val="206"/>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42432D">
            <w:pPr>
              <w:jc w:val="center"/>
              <w:rPr>
                <w:rFonts w:ascii="宋体"/>
              </w:rPr>
            </w:pPr>
            <w:r w:rsidRPr="004465AA">
              <w:rPr>
                <w:rFonts w:ascii="宋体" w:hAnsi="宋体" w:cs="宋体" w:hint="eastAsia"/>
              </w:rPr>
              <w:t>公共</w:t>
            </w:r>
          </w:p>
          <w:p w:rsidR="00BF116D" w:rsidRDefault="00BF116D" w:rsidP="0042432D">
            <w:pPr>
              <w:jc w:val="center"/>
              <w:rPr>
                <w:rFonts w:ascii="宋体" w:cs="宋体"/>
              </w:rPr>
            </w:pPr>
            <w:r w:rsidRPr="004465AA">
              <w:rPr>
                <w:rFonts w:ascii="宋体" w:hAnsi="宋体" w:cs="宋体" w:hint="eastAsia"/>
              </w:rPr>
              <w:t>选修</w:t>
            </w:r>
          </w:p>
          <w:p w:rsidR="00BF116D" w:rsidRPr="004465AA" w:rsidRDefault="00BF116D" w:rsidP="0042432D">
            <w:pPr>
              <w:jc w:val="center"/>
              <w:rPr>
                <w:rFonts w:ascii="宋体"/>
              </w:rPr>
            </w:pPr>
            <w:r>
              <w:rPr>
                <w:rFonts w:ascii="宋体" w:hAnsi="宋体" w:cs="宋体" w:hint="eastAsia"/>
              </w:rPr>
              <w:t>（选修）</w:t>
            </w:r>
          </w:p>
        </w:tc>
        <w:tc>
          <w:tcPr>
            <w:tcW w:w="3755"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jc w:val="cente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jc w:val="center"/>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254"/>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254"/>
        </w:trPr>
        <w:tc>
          <w:tcPr>
            <w:tcW w:w="709" w:type="dxa"/>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245"/>
        </w:trPr>
        <w:tc>
          <w:tcPr>
            <w:tcW w:w="709" w:type="dxa"/>
            <w:vMerge/>
            <w:tcBorders>
              <w:left w:val="single" w:sz="4" w:space="0" w:color="auto"/>
              <w:bottom w:val="single" w:sz="4" w:space="0" w:color="000000"/>
              <w:right w:val="single" w:sz="4" w:space="0" w:color="auto"/>
            </w:tcBorders>
            <w:vAlign w:val="center"/>
          </w:tcPr>
          <w:p w:rsidR="00BF116D" w:rsidRPr="004465AA" w:rsidRDefault="00BF116D" w:rsidP="00662166">
            <w:pPr>
              <w:jc w:val="center"/>
              <w:rPr>
                <w:rFonts w:ascii="宋体"/>
              </w:rPr>
            </w:pPr>
          </w:p>
        </w:tc>
        <w:tc>
          <w:tcPr>
            <w:tcW w:w="769" w:type="dxa"/>
            <w:vMerge/>
            <w:tcBorders>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18"/>
                <w:szCs w:val="18"/>
              </w:rPr>
            </w:pPr>
          </w:p>
        </w:tc>
      </w:tr>
      <w:tr w:rsidR="00BF116D" w:rsidRPr="004465AA" w:rsidTr="00FB1AAF">
        <w:trPr>
          <w:cantSplit/>
          <w:trHeight w:val="195"/>
        </w:trPr>
        <w:tc>
          <w:tcPr>
            <w:tcW w:w="1478" w:type="dxa"/>
            <w:gridSpan w:val="2"/>
            <w:vMerge w:val="restart"/>
            <w:tcBorders>
              <w:top w:val="single" w:sz="4" w:space="0" w:color="auto"/>
              <w:left w:val="single" w:sz="4" w:space="0" w:color="auto"/>
              <w:right w:val="single" w:sz="4" w:space="0" w:color="auto"/>
            </w:tcBorders>
            <w:vAlign w:val="center"/>
          </w:tcPr>
          <w:p w:rsidR="00BF116D" w:rsidRPr="004465AA" w:rsidRDefault="00BF116D" w:rsidP="00662166">
            <w:pPr>
              <w:jc w:val="center"/>
              <w:rPr>
                <w:rFonts w:ascii="宋体"/>
              </w:rPr>
            </w:pPr>
            <w:r w:rsidRPr="004465AA">
              <w:rPr>
                <w:rFonts w:ascii="宋体" w:hAnsi="宋体" w:cs="宋体" w:hint="eastAsia"/>
              </w:rPr>
              <w:t>补修课程</w:t>
            </w:r>
          </w:p>
        </w:tc>
        <w:tc>
          <w:tcPr>
            <w:tcW w:w="3755" w:type="dxa"/>
            <w:tcBorders>
              <w:top w:val="nil"/>
              <w:left w:val="nil"/>
              <w:bottom w:val="single" w:sz="4" w:space="0" w:color="auto"/>
              <w:right w:val="single" w:sz="4" w:space="0" w:color="auto"/>
            </w:tcBorders>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val="restart"/>
            <w:tcBorders>
              <w:top w:val="nil"/>
              <w:left w:val="nil"/>
              <w:right w:val="single" w:sz="4" w:space="0" w:color="auto"/>
            </w:tcBorders>
            <w:noWrap/>
            <w:tcMar>
              <w:top w:w="15" w:type="dxa"/>
              <w:left w:w="15" w:type="dxa"/>
              <w:bottom w:w="0" w:type="dxa"/>
              <w:right w:w="15" w:type="dxa"/>
            </w:tcMar>
            <w:vAlign w:val="center"/>
          </w:tcPr>
          <w:p w:rsidR="00BF116D" w:rsidRPr="004465AA" w:rsidRDefault="00BF116D" w:rsidP="00662166">
            <w:pPr>
              <w:pStyle w:val="BalloonText"/>
              <w:rPr>
                <w:rFonts w:ascii="宋体"/>
              </w:rPr>
            </w:pPr>
            <w:r w:rsidRPr="004465AA">
              <w:rPr>
                <w:rStyle w:val="Strong"/>
                <w:rFonts w:cs="宋体" w:hint="eastAsia"/>
                <w:b w:val="0"/>
                <w:bCs w:val="0"/>
              </w:rPr>
              <w:t>跨学科专业及同等学力考生必须补修，不计学分</w:t>
            </w:r>
          </w:p>
        </w:tc>
      </w:tr>
      <w:tr w:rsidR="00BF116D" w:rsidRPr="004465AA" w:rsidTr="00FB1AAF">
        <w:trPr>
          <w:cantSplit/>
          <w:trHeight w:val="100"/>
        </w:trPr>
        <w:tc>
          <w:tcPr>
            <w:tcW w:w="1478" w:type="dxa"/>
            <w:gridSpan w:val="2"/>
            <w:vMerge/>
            <w:tcBorders>
              <w:left w:val="single" w:sz="4" w:space="0" w:color="auto"/>
              <w:right w:val="single" w:sz="4" w:space="0" w:color="auto"/>
            </w:tcBorders>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right w:val="single" w:sz="4" w:space="0" w:color="auto"/>
            </w:tcBorders>
            <w:noWrap/>
            <w:tcMar>
              <w:top w:w="15" w:type="dxa"/>
              <w:left w:w="15" w:type="dxa"/>
              <w:bottom w:w="0" w:type="dxa"/>
              <w:right w:w="15" w:type="dxa"/>
            </w:tcMar>
            <w:vAlign w:val="center"/>
          </w:tcPr>
          <w:p w:rsidR="00BF116D" w:rsidRPr="004465AA" w:rsidRDefault="00BF116D" w:rsidP="00662166">
            <w:pPr>
              <w:rPr>
                <w:rFonts w:ascii="宋体"/>
                <w:sz w:val="24"/>
              </w:rPr>
            </w:pPr>
          </w:p>
        </w:tc>
      </w:tr>
      <w:tr w:rsidR="00BF116D" w:rsidRPr="004465AA" w:rsidTr="00FB1AAF">
        <w:trPr>
          <w:cantSplit/>
          <w:trHeight w:val="206"/>
        </w:trPr>
        <w:tc>
          <w:tcPr>
            <w:tcW w:w="1478" w:type="dxa"/>
            <w:gridSpan w:val="2"/>
            <w:vMerge/>
            <w:tcBorders>
              <w:left w:val="single" w:sz="4" w:space="0" w:color="auto"/>
              <w:bottom w:val="single" w:sz="4" w:space="0" w:color="auto"/>
              <w:right w:val="single" w:sz="4" w:space="0" w:color="auto"/>
            </w:tcBorders>
            <w:vAlign w:val="center"/>
          </w:tcPr>
          <w:p w:rsidR="00BF116D" w:rsidRPr="004465AA" w:rsidRDefault="00BF116D" w:rsidP="00662166">
            <w:pPr>
              <w:jc w:val="center"/>
              <w:rPr>
                <w:rFonts w:ascii="宋体"/>
              </w:rPr>
            </w:pPr>
          </w:p>
        </w:tc>
        <w:tc>
          <w:tcPr>
            <w:tcW w:w="3755" w:type="dxa"/>
            <w:tcBorders>
              <w:top w:val="nil"/>
              <w:left w:val="nil"/>
              <w:bottom w:val="single" w:sz="4" w:space="0" w:color="auto"/>
              <w:right w:val="single" w:sz="4" w:space="0" w:color="auto"/>
            </w:tcBorders>
            <w:vAlign w:val="center"/>
          </w:tcPr>
          <w:p w:rsidR="00BF116D" w:rsidRPr="004465AA" w:rsidRDefault="00BF116D" w:rsidP="00662166">
            <w:pPr>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BF116D" w:rsidRPr="004465AA" w:rsidRDefault="00BF116D" w:rsidP="00662166">
            <w:pPr>
              <w:jc w:val="right"/>
              <w:rPr>
                <w:rFonts w:ascii="宋体"/>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jc w:val="center"/>
              <w:rPr>
                <w:rFonts w:ascii="宋体"/>
              </w:rPr>
            </w:pPr>
          </w:p>
        </w:tc>
        <w:tc>
          <w:tcPr>
            <w:tcW w:w="1080" w:type="dxa"/>
            <w:vMerge/>
            <w:tcBorders>
              <w:left w:val="nil"/>
              <w:bottom w:val="single" w:sz="4" w:space="0" w:color="auto"/>
              <w:right w:val="single" w:sz="4" w:space="0" w:color="auto"/>
            </w:tcBorders>
            <w:noWrap/>
            <w:tcMar>
              <w:top w:w="15" w:type="dxa"/>
              <w:left w:w="15" w:type="dxa"/>
              <w:bottom w:w="0" w:type="dxa"/>
              <w:right w:w="15" w:type="dxa"/>
            </w:tcMar>
            <w:vAlign w:val="center"/>
          </w:tcPr>
          <w:p w:rsidR="00BF116D" w:rsidRPr="004465AA" w:rsidRDefault="00BF116D" w:rsidP="00662166">
            <w:pPr>
              <w:pStyle w:val="BalloonText"/>
              <w:rPr>
                <w:rFonts w:ascii="宋体"/>
              </w:rPr>
            </w:pPr>
          </w:p>
        </w:tc>
      </w:tr>
    </w:tbl>
    <w:p w:rsidR="00BF116D" w:rsidRPr="004465AA" w:rsidRDefault="00BF116D" w:rsidP="00662166">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1248"/>
        <w:gridCol w:w="1331"/>
        <w:gridCol w:w="2579"/>
        <w:gridCol w:w="2580"/>
      </w:tblGrid>
      <w:tr w:rsidR="00BF116D" w:rsidRPr="004465AA" w:rsidTr="00662166">
        <w:trPr>
          <w:cantSplit/>
          <w:trHeight w:val="454"/>
          <w:jc w:val="center"/>
        </w:trPr>
        <w:tc>
          <w:tcPr>
            <w:tcW w:w="2168" w:type="dxa"/>
            <w:gridSpan w:val="2"/>
          </w:tcPr>
          <w:p w:rsidR="00BF116D" w:rsidRPr="004465AA" w:rsidRDefault="00BF116D" w:rsidP="00662166">
            <w:pPr>
              <w:spacing w:line="400" w:lineRule="atLeast"/>
              <w:jc w:val="center"/>
              <w:textAlignment w:val="center"/>
              <w:rPr>
                <w:rFonts w:ascii="宋体"/>
              </w:rPr>
            </w:pPr>
            <w:r w:rsidRPr="004465AA">
              <w:rPr>
                <w:rFonts w:ascii="宋体" w:hAnsi="宋体" w:cs="宋体" w:hint="eastAsia"/>
              </w:rPr>
              <w:t>研</w:t>
            </w:r>
            <w:r w:rsidRPr="004465AA">
              <w:rPr>
                <w:rFonts w:ascii="宋体" w:hAnsi="宋体" w:cs="宋体"/>
              </w:rPr>
              <w:t xml:space="preserve"> </w:t>
            </w:r>
            <w:r w:rsidRPr="004465AA">
              <w:rPr>
                <w:rFonts w:ascii="宋体" w:hAnsi="宋体" w:cs="宋体" w:hint="eastAsia"/>
              </w:rPr>
              <w:t>究</w:t>
            </w:r>
            <w:r w:rsidRPr="004465AA">
              <w:rPr>
                <w:rFonts w:ascii="宋体" w:hAnsi="宋体" w:cs="宋体"/>
              </w:rPr>
              <w:t xml:space="preserve"> </w:t>
            </w:r>
            <w:r w:rsidRPr="004465AA">
              <w:rPr>
                <w:rFonts w:ascii="宋体" w:hAnsi="宋体" w:cs="宋体" w:hint="eastAsia"/>
              </w:rPr>
              <w:t>方</w:t>
            </w:r>
            <w:r w:rsidRPr="004465AA">
              <w:rPr>
                <w:rFonts w:ascii="宋体" w:hAnsi="宋体" w:cs="宋体"/>
              </w:rPr>
              <w:t xml:space="preserve"> </w:t>
            </w:r>
            <w:r w:rsidRPr="004465AA">
              <w:rPr>
                <w:rFonts w:ascii="宋体" w:hAnsi="宋体" w:cs="宋体" w:hint="eastAsia"/>
              </w:rPr>
              <w:t>向</w:t>
            </w:r>
          </w:p>
        </w:tc>
        <w:tc>
          <w:tcPr>
            <w:tcW w:w="7118" w:type="dxa"/>
            <w:gridSpan w:val="3"/>
          </w:tcPr>
          <w:p w:rsidR="00BF116D" w:rsidRPr="004465AA" w:rsidRDefault="00BF116D" w:rsidP="00662166">
            <w:pPr>
              <w:spacing w:line="400" w:lineRule="atLeast"/>
              <w:jc w:val="center"/>
              <w:textAlignment w:val="center"/>
              <w:rPr>
                <w:rFonts w:ascii="宋体"/>
              </w:rPr>
            </w:pPr>
          </w:p>
        </w:tc>
      </w:tr>
      <w:tr w:rsidR="00BF116D" w:rsidRPr="004465AA" w:rsidTr="00FB1AAF">
        <w:trPr>
          <w:trHeight w:val="775"/>
          <w:jc w:val="center"/>
        </w:trPr>
        <w:tc>
          <w:tcPr>
            <w:tcW w:w="2168" w:type="dxa"/>
            <w:gridSpan w:val="2"/>
            <w:vAlign w:val="center"/>
          </w:tcPr>
          <w:p w:rsidR="00BF116D" w:rsidRPr="004465AA" w:rsidRDefault="00BF116D" w:rsidP="00FB1AAF">
            <w:pPr>
              <w:spacing w:line="280" w:lineRule="atLeast"/>
              <w:jc w:val="center"/>
              <w:textAlignment w:val="center"/>
              <w:rPr>
                <w:rFonts w:ascii="宋体"/>
              </w:rPr>
            </w:pPr>
            <w:r w:rsidRPr="004465AA">
              <w:rPr>
                <w:rFonts w:ascii="宋体" w:hAnsi="宋体" w:cs="宋体" w:hint="eastAsia"/>
              </w:rPr>
              <w:t>指</w:t>
            </w:r>
            <w:r w:rsidRPr="004465AA">
              <w:rPr>
                <w:rFonts w:ascii="宋体" w:hAnsi="宋体" w:cs="宋体"/>
              </w:rPr>
              <w:t xml:space="preserve"> </w:t>
            </w:r>
            <w:r w:rsidRPr="004465AA">
              <w:rPr>
                <w:rFonts w:ascii="宋体" w:hAnsi="宋体" w:cs="宋体" w:hint="eastAsia"/>
              </w:rPr>
              <w:t>导</w:t>
            </w:r>
            <w:r w:rsidRPr="004465AA">
              <w:rPr>
                <w:rFonts w:ascii="宋体" w:hAnsi="宋体" w:cs="宋体"/>
              </w:rPr>
              <w:t xml:space="preserve"> </w:t>
            </w:r>
            <w:r w:rsidRPr="004465AA">
              <w:rPr>
                <w:rFonts w:ascii="宋体" w:hAnsi="宋体" w:cs="宋体" w:hint="eastAsia"/>
              </w:rPr>
              <w:t>小</w:t>
            </w:r>
            <w:r w:rsidRPr="004465AA">
              <w:rPr>
                <w:rFonts w:ascii="宋体" w:hAnsi="宋体" w:cs="宋体"/>
              </w:rPr>
              <w:t xml:space="preserve"> </w:t>
            </w:r>
            <w:r w:rsidRPr="004465AA">
              <w:rPr>
                <w:rFonts w:ascii="宋体" w:hAnsi="宋体" w:cs="宋体" w:hint="eastAsia"/>
              </w:rPr>
              <w:t>组</w:t>
            </w:r>
          </w:p>
          <w:p w:rsidR="00BF116D" w:rsidRPr="004465AA" w:rsidRDefault="00BF116D" w:rsidP="00FB1AAF">
            <w:pPr>
              <w:spacing w:line="280" w:lineRule="atLeast"/>
              <w:jc w:val="center"/>
              <w:textAlignment w:val="center"/>
              <w:rPr>
                <w:rFonts w:ascii="宋体"/>
              </w:rPr>
            </w:pPr>
            <w:r w:rsidRPr="004465AA">
              <w:rPr>
                <w:rFonts w:ascii="宋体" w:hAnsi="宋体" w:cs="宋体" w:hint="eastAsia"/>
              </w:rPr>
              <w:t>成</w:t>
            </w:r>
            <w:r w:rsidRPr="004465AA">
              <w:rPr>
                <w:rFonts w:ascii="宋体" w:hAnsi="宋体" w:cs="宋体"/>
              </w:rPr>
              <w:t xml:space="preserve">       </w:t>
            </w:r>
            <w:r w:rsidRPr="004465AA">
              <w:rPr>
                <w:rFonts w:ascii="宋体" w:hAnsi="宋体" w:cs="宋体" w:hint="eastAsia"/>
              </w:rPr>
              <w:t>员</w:t>
            </w:r>
          </w:p>
        </w:tc>
        <w:tc>
          <w:tcPr>
            <w:tcW w:w="7118" w:type="dxa"/>
            <w:gridSpan w:val="3"/>
          </w:tcPr>
          <w:p w:rsidR="00BF116D" w:rsidRPr="004465AA" w:rsidRDefault="00BF116D" w:rsidP="00662166">
            <w:pPr>
              <w:spacing w:line="280" w:lineRule="atLeast"/>
              <w:textAlignment w:val="center"/>
              <w:rPr>
                <w:rFonts w:ascii="宋体"/>
              </w:rPr>
            </w:pPr>
          </w:p>
        </w:tc>
      </w:tr>
      <w:tr w:rsidR="00BF116D" w:rsidRPr="004465AA" w:rsidTr="00FB1AAF">
        <w:trPr>
          <w:cantSplit/>
          <w:trHeight w:val="410"/>
          <w:jc w:val="center"/>
        </w:trPr>
        <w:tc>
          <w:tcPr>
            <w:tcW w:w="828" w:type="dxa"/>
            <w:vMerge w:val="restart"/>
            <w:vAlign w:val="center"/>
          </w:tcPr>
          <w:p w:rsidR="00BF116D" w:rsidRPr="004465AA" w:rsidRDefault="00BF116D" w:rsidP="00FB1AAF">
            <w:pPr>
              <w:spacing w:line="280" w:lineRule="atLeast"/>
              <w:jc w:val="center"/>
            </w:pPr>
            <w:r w:rsidRPr="004465AA">
              <w:rPr>
                <w:rFonts w:cs="宋体" w:hint="eastAsia"/>
              </w:rPr>
              <w:t>实</w:t>
            </w:r>
          </w:p>
          <w:p w:rsidR="00BF116D" w:rsidRPr="004465AA" w:rsidRDefault="00BF116D" w:rsidP="00FB1AAF">
            <w:pPr>
              <w:spacing w:line="280" w:lineRule="atLeast"/>
              <w:jc w:val="center"/>
            </w:pPr>
          </w:p>
          <w:p w:rsidR="00BF116D" w:rsidRPr="004465AA" w:rsidRDefault="00BF116D" w:rsidP="00FB1AAF">
            <w:pPr>
              <w:spacing w:line="280" w:lineRule="atLeast"/>
              <w:jc w:val="center"/>
            </w:pPr>
            <w:r w:rsidRPr="004465AA">
              <w:rPr>
                <w:rFonts w:cs="宋体" w:hint="eastAsia"/>
              </w:rPr>
              <w:t>践</w:t>
            </w:r>
          </w:p>
          <w:p w:rsidR="00BF116D" w:rsidRPr="004465AA" w:rsidRDefault="00BF116D" w:rsidP="00FB1AAF">
            <w:pPr>
              <w:spacing w:line="280" w:lineRule="atLeast"/>
              <w:jc w:val="center"/>
            </w:pPr>
          </w:p>
          <w:p w:rsidR="00BF116D" w:rsidRPr="004465AA" w:rsidRDefault="00BF116D" w:rsidP="00FB1AAF">
            <w:pPr>
              <w:spacing w:line="280" w:lineRule="atLeast"/>
              <w:jc w:val="center"/>
            </w:pPr>
            <w:r w:rsidRPr="004465AA">
              <w:rPr>
                <w:rFonts w:cs="宋体" w:hint="eastAsia"/>
              </w:rPr>
              <w:t>环</w:t>
            </w:r>
          </w:p>
          <w:p w:rsidR="00BF116D" w:rsidRPr="004465AA" w:rsidRDefault="00BF116D" w:rsidP="00FB1AAF">
            <w:pPr>
              <w:spacing w:line="280" w:lineRule="atLeast"/>
              <w:jc w:val="center"/>
            </w:pPr>
          </w:p>
          <w:p w:rsidR="00BF116D" w:rsidRPr="004465AA" w:rsidRDefault="00BF116D" w:rsidP="00FB1AAF">
            <w:pPr>
              <w:spacing w:line="280" w:lineRule="atLeast"/>
              <w:jc w:val="center"/>
            </w:pPr>
            <w:r w:rsidRPr="004465AA">
              <w:rPr>
                <w:rFonts w:cs="宋体" w:hint="eastAsia"/>
              </w:rPr>
              <w:t>节</w:t>
            </w:r>
          </w:p>
        </w:tc>
        <w:tc>
          <w:tcPr>
            <w:tcW w:w="2819" w:type="dxa"/>
            <w:gridSpan w:val="2"/>
          </w:tcPr>
          <w:p w:rsidR="00BF116D" w:rsidRPr="004465AA" w:rsidRDefault="00BF116D" w:rsidP="00662166">
            <w:pPr>
              <w:spacing w:line="280" w:lineRule="atLeast"/>
              <w:jc w:val="center"/>
            </w:pPr>
            <w:r w:rsidRPr="004465AA">
              <w:rPr>
                <w:rFonts w:cs="宋体" w:hint="eastAsia"/>
              </w:rPr>
              <w:t>教学实践</w:t>
            </w:r>
          </w:p>
        </w:tc>
        <w:tc>
          <w:tcPr>
            <w:tcW w:w="2819" w:type="dxa"/>
          </w:tcPr>
          <w:p w:rsidR="00BF116D" w:rsidRPr="004465AA" w:rsidRDefault="00BF116D" w:rsidP="00662166">
            <w:pPr>
              <w:spacing w:line="280" w:lineRule="atLeast"/>
              <w:jc w:val="center"/>
            </w:pPr>
            <w:r w:rsidRPr="004465AA">
              <w:rPr>
                <w:rFonts w:cs="宋体" w:hint="eastAsia"/>
              </w:rPr>
              <w:t>管理实践</w:t>
            </w:r>
          </w:p>
        </w:tc>
        <w:tc>
          <w:tcPr>
            <w:tcW w:w="2820" w:type="dxa"/>
          </w:tcPr>
          <w:p w:rsidR="00BF116D" w:rsidRPr="004465AA" w:rsidRDefault="00BF116D" w:rsidP="00662166">
            <w:pPr>
              <w:spacing w:line="280" w:lineRule="atLeast"/>
              <w:jc w:val="center"/>
            </w:pPr>
            <w:r w:rsidRPr="004465AA">
              <w:rPr>
                <w:rFonts w:cs="宋体" w:hint="eastAsia"/>
              </w:rPr>
              <w:t>社会实践</w:t>
            </w:r>
          </w:p>
        </w:tc>
      </w:tr>
      <w:tr w:rsidR="00BF116D" w:rsidRPr="004465AA" w:rsidTr="00662166">
        <w:trPr>
          <w:cantSplit/>
          <w:trHeight w:val="410"/>
          <w:jc w:val="center"/>
        </w:trPr>
        <w:tc>
          <w:tcPr>
            <w:tcW w:w="828" w:type="dxa"/>
            <w:vMerge/>
          </w:tcPr>
          <w:p w:rsidR="00BF116D" w:rsidRPr="004465AA" w:rsidRDefault="00BF116D" w:rsidP="00662166">
            <w:pPr>
              <w:spacing w:line="280" w:lineRule="atLeast"/>
            </w:pPr>
          </w:p>
        </w:tc>
        <w:tc>
          <w:tcPr>
            <w:tcW w:w="2819" w:type="dxa"/>
            <w:gridSpan w:val="2"/>
          </w:tcPr>
          <w:p w:rsidR="00BF116D" w:rsidRPr="004465AA" w:rsidRDefault="00BF116D" w:rsidP="00662166">
            <w:pPr>
              <w:spacing w:line="280" w:lineRule="atLeast"/>
            </w:pPr>
            <w:r w:rsidRPr="004465AA">
              <w:rPr>
                <w:rFonts w:cs="宋体" w:hint="eastAsia"/>
              </w:rPr>
              <w:t>时间安排：</w:t>
            </w:r>
          </w:p>
        </w:tc>
        <w:tc>
          <w:tcPr>
            <w:tcW w:w="2819" w:type="dxa"/>
          </w:tcPr>
          <w:p w:rsidR="00BF116D" w:rsidRPr="004465AA" w:rsidRDefault="00BF116D" w:rsidP="00662166">
            <w:pPr>
              <w:spacing w:line="280" w:lineRule="atLeast"/>
            </w:pPr>
            <w:r w:rsidRPr="004465AA">
              <w:rPr>
                <w:rFonts w:cs="宋体" w:hint="eastAsia"/>
              </w:rPr>
              <w:t>时间安排：</w:t>
            </w:r>
          </w:p>
        </w:tc>
        <w:tc>
          <w:tcPr>
            <w:tcW w:w="2820" w:type="dxa"/>
          </w:tcPr>
          <w:p w:rsidR="00BF116D" w:rsidRPr="004465AA" w:rsidRDefault="00BF116D" w:rsidP="00662166">
            <w:pPr>
              <w:spacing w:line="280" w:lineRule="atLeast"/>
            </w:pPr>
            <w:r w:rsidRPr="004465AA">
              <w:rPr>
                <w:rFonts w:cs="宋体" w:hint="eastAsia"/>
              </w:rPr>
              <w:t>时间安排：</w:t>
            </w:r>
          </w:p>
        </w:tc>
      </w:tr>
      <w:tr w:rsidR="00BF116D" w:rsidRPr="004465AA" w:rsidTr="00662166">
        <w:trPr>
          <w:cantSplit/>
          <w:trHeight w:val="1710"/>
          <w:jc w:val="center"/>
        </w:trPr>
        <w:tc>
          <w:tcPr>
            <w:tcW w:w="828" w:type="dxa"/>
            <w:vMerge/>
          </w:tcPr>
          <w:p w:rsidR="00BF116D" w:rsidRPr="004465AA" w:rsidRDefault="00BF116D" w:rsidP="00662166">
            <w:pPr>
              <w:spacing w:line="280" w:lineRule="atLeast"/>
            </w:pPr>
          </w:p>
        </w:tc>
        <w:tc>
          <w:tcPr>
            <w:tcW w:w="2819" w:type="dxa"/>
            <w:gridSpan w:val="2"/>
          </w:tcPr>
          <w:p w:rsidR="00BF116D" w:rsidRPr="004465AA" w:rsidRDefault="00BF116D" w:rsidP="00662166">
            <w:pPr>
              <w:spacing w:line="280" w:lineRule="atLeast"/>
            </w:pPr>
            <w:r w:rsidRPr="004465AA">
              <w:rPr>
                <w:rFonts w:cs="宋体" w:hint="eastAsia"/>
              </w:rPr>
              <w:t>任务要求及考核方式：</w:t>
            </w:r>
          </w:p>
        </w:tc>
        <w:tc>
          <w:tcPr>
            <w:tcW w:w="2819" w:type="dxa"/>
          </w:tcPr>
          <w:p w:rsidR="00BF116D" w:rsidRPr="004465AA" w:rsidRDefault="00BF116D" w:rsidP="00662166">
            <w:pPr>
              <w:spacing w:line="280" w:lineRule="atLeast"/>
            </w:pPr>
            <w:r w:rsidRPr="004465AA">
              <w:rPr>
                <w:rFonts w:cs="宋体" w:hint="eastAsia"/>
              </w:rPr>
              <w:t>任务要求及考核方式：</w:t>
            </w:r>
          </w:p>
        </w:tc>
        <w:tc>
          <w:tcPr>
            <w:tcW w:w="2820" w:type="dxa"/>
          </w:tcPr>
          <w:p w:rsidR="00BF116D" w:rsidRPr="004465AA" w:rsidRDefault="00BF116D" w:rsidP="00662166">
            <w:pPr>
              <w:spacing w:line="280" w:lineRule="atLeast"/>
            </w:pPr>
            <w:r w:rsidRPr="004465AA">
              <w:rPr>
                <w:rFonts w:cs="宋体" w:hint="eastAsia"/>
              </w:rPr>
              <w:t>任务要求及考核方式：</w:t>
            </w:r>
          </w:p>
        </w:tc>
      </w:tr>
      <w:tr w:rsidR="00BF116D" w:rsidRPr="004465AA" w:rsidTr="00662166">
        <w:trPr>
          <w:trHeight w:val="810"/>
          <w:jc w:val="center"/>
        </w:trPr>
        <w:tc>
          <w:tcPr>
            <w:tcW w:w="828" w:type="dxa"/>
          </w:tcPr>
          <w:p w:rsidR="00BF116D" w:rsidRPr="004465AA" w:rsidRDefault="00BF116D" w:rsidP="00662166">
            <w:pPr>
              <w:spacing w:line="380" w:lineRule="atLeast"/>
              <w:jc w:val="center"/>
            </w:pPr>
            <w:r w:rsidRPr="004465AA">
              <w:rPr>
                <w:rFonts w:cs="宋体" w:hint="eastAsia"/>
              </w:rPr>
              <w:t>学术</w:t>
            </w:r>
          </w:p>
          <w:p w:rsidR="00BF116D" w:rsidRPr="004465AA" w:rsidRDefault="00BF116D" w:rsidP="00662166">
            <w:pPr>
              <w:spacing w:line="380" w:lineRule="atLeast"/>
              <w:jc w:val="center"/>
            </w:pPr>
            <w:r w:rsidRPr="004465AA">
              <w:rPr>
                <w:rFonts w:cs="宋体" w:hint="eastAsia"/>
              </w:rPr>
              <w:t>活动</w:t>
            </w:r>
          </w:p>
        </w:tc>
        <w:tc>
          <w:tcPr>
            <w:tcW w:w="1340" w:type="dxa"/>
          </w:tcPr>
          <w:p w:rsidR="00BF116D" w:rsidRPr="004465AA" w:rsidRDefault="00BF116D" w:rsidP="00662166">
            <w:pPr>
              <w:spacing w:line="380" w:lineRule="atLeast"/>
              <w:jc w:val="center"/>
            </w:pPr>
            <w:r w:rsidRPr="004465AA">
              <w:rPr>
                <w:rFonts w:cs="宋体" w:hint="eastAsia"/>
              </w:rPr>
              <w:t>时间安排</w:t>
            </w:r>
          </w:p>
          <w:p w:rsidR="00BF116D" w:rsidRPr="004465AA" w:rsidRDefault="00BF116D" w:rsidP="00662166">
            <w:pPr>
              <w:spacing w:line="380" w:lineRule="atLeast"/>
              <w:jc w:val="center"/>
            </w:pPr>
            <w:r w:rsidRPr="004465AA">
              <w:rPr>
                <w:rFonts w:cs="宋体" w:hint="eastAsia"/>
              </w:rPr>
              <w:t>任务要求</w:t>
            </w:r>
          </w:p>
        </w:tc>
        <w:tc>
          <w:tcPr>
            <w:tcW w:w="7118" w:type="dxa"/>
            <w:gridSpan w:val="3"/>
          </w:tcPr>
          <w:p w:rsidR="00BF116D" w:rsidRPr="004465AA" w:rsidRDefault="00BF116D" w:rsidP="00662166">
            <w:pPr>
              <w:spacing w:line="380" w:lineRule="atLeast"/>
            </w:pPr>
          </w:p>
        </w:tc>
      </w:tr>
      <w:tr w:rsidR="00BF116D" w:rsidRPr="004465AA" w:rsidTr="00662166">
        <w:trPr>
          <w:cantSplit/>
          <w:trHeight w:val="820"/>
          <w:jc w:val="center"/>
        </w:trPr>
        <w:tc>
          <w:tcPr>
            <w:tcW w:w="828" w:type="dxa"/>
            <w:vMerge w:val="restart"/>
          </w:tcPr>
          <w:p w:rsidR="00BF116D" w:rsidRPr="004465AA" w:rsidRDefault="00BF116D" w:rsidP="00662166">
            <w:pPr>
              <w:spacing w:line="280" w:lineRule="atLeast"/>
              <w:jc w:val="center"/>
            </w:pPr>
          </w:p>
          <w:p w:rsidR="00BF116D" w:rsidRPr="004465AA" w:rsidRDefault="00BF116D" w:rsidP="00662166">
            <w:pPr>
              <w:spacing w:line="280" w:lineRule="atLeast"/>
              <w:jc w:val="center"/>
            </w:pPr>
            <w:r w:rsidRPr="004465AA">
              <w:rPr>
                <w:rFonts w:cs="宋体" w:hint="eastAsia"/>
              </w:rPr>
              <w:t>学</w:t>
            </w:r>
          </w:p>
          <w:p w:rsidR="00BF116D" w:rsidRPr="004465AA" w:rsidRDefault="00BF116D" w:rsidP="00662166">
            <w:pPr>
              <w:spacing w:line="280" w:lineRule="atLeast"/>
              <w:jc w:val="center"/>
            </w:pPr>
          </w:p>
          <w:p w:rsidR="00BF116D" w:rsidRPr="004465AA" w:rsidRDefault="00BF116D" w:rsidP="00662166">
            <w:pPr>
              <w:spacing w:line="280" w:lineRule="atLeast"/>
              <w:jc w:val="center"/>
            </w:pPr>
            <w:r w:rsidRPr="004465AA">
              <w:rPr>
                <w:rFonts w:cs="宋体" w:hint="eastAsia"/>
              </w:rPr>
              <w:t>位</w:t>
            </w:r>
          </w:p>
          <w:p w:rsidR="00BF116D" w:rsidRPr="004465AA" w:rsidRDefault="00BF116D" w:rsidP="00662166">
            <w:pPr>
              <w:spacing w:line="280" w:lineRule="atLeast"/>
              <w:jc w:val="center"/>
            </w:pPr>
          </w:p>
          <w:p w:rsidR="00BF116D" w:rsidRPr="004465AA" w:rsidRDefault="00BF116D" w:rsidP="00662166">
            <w:pPr>
              <w:spacing w:line="280" w:lineRule="atLeast"/>
              <w:jc w:val="center"/>
            </w:pPr>
            <w:r w:rsidRPr="004465AA">
              <w:rPr>
                <w:rFonts w:cs="宋体" w:hint="eastAsia"/>
              </w:rPr>
              <w:t>论</w:t>
            </w:r>
          </w:p>
          <w:p w:rsidR="00BF116D" w:rsidRPr="004465AA" w:rsidRDefault="00BF116D" w:rsidP="00662166">
            <w:pPr>
              <w:spacing w:line="280" w:lineRule="atLeast"/>
              <w:jc w:val="center"/>
            </w:pPr>
          </w:p>
          <w:p w:rsidR="00BF116D" w:rsidRPr="004465AA" w:rsidRDefault="00BF116D" w:rsidP="00662166">
            <w:pPr>
              <w:spacing w:line="280" w:lineRule="atLeast"/>
              <w:jc w:val="center"/>
            </w:pPr>
            <w:r w:rsidRPr="004465AA">
              <w:rPr>
                <w:rFonts w:cs="宋体" w:hint="eastAsia"/>
              </w:rPr>
              <w:t>文</w:t>
            </w:r>
          </w:p>
          <w:p w:rsidR="00BF116D" w:rsidRPr="004465AA" w:rsidRDefault="00BF116D" w:rsidP="00662166">
            <w:pPr>
              <w:spacing w:line="280" w:lineRule="atLeast"/>
              <w:jc w:val="center"/>
            </w:pPr>
          </w:p>
          <w:p w:rsidR="00BF116D" w:rsidRPr="004465AA" w:rsidRDefault="00BF116D" w:rsidP="00662166">
            <w:pPr>
              <w:spacing w:line="280" w:lineRule="atLeast"/>
              <w:jc w:val="center"/>
            </w:pPr>
            <w:r w:rsidRPr="004465AA">
              <w:rPr>
                <w:rFonts w:cs="宋体" w:hint="eastAsia"/>
              </w:rPr>
              <w:t>工</w:t>
            </w:r>
          </w:p>
          <w:p w:rsidR="00BF116D" w:rsidRPr="004465AA" w:rsidRDefault="00BF116D" w:rsidP="00662166">
            <w:pPr>
              <w:spacing w:line="280" w:lineRule="atLeast"/>
              <w:jc w:val="center"/>
            </w:pPr>
          </w:p>
          <w:p w:rsidR="00BF116D" w:rsidRPr="004465AA" w:rsidRDefault="00BF116D" w:rsidP="00662166">
            <w:pPr>
              <w:spacing w:line="280" w:lineRule="atLeast"/>
              <w:jc w:val="center"/>
            </w:pPr>
            <w:r w:rsidRPr="004465AA">
              <w:rPr>
                <w:rFonts w:cs="宋体" w:hint="eastAsia"/>
              </w:rPr>
              <w:t>作</w:t>
            </w:r>
          </w:p>
          <w:p w:rsidR="00BF116D" w:rsidRPr="004465AA" w:rsidRDefault="00BF116D" w:rsidP="00662166">
            <w:pPr>
              <w:spacing w:line="280" w:lineRule="atLeast"/>
              <w:jc w:val="center"/>
            </w:pPr>
          </w:p>
          <w:p w:rsidR="00BF116D" w:rsidRPr="004465AA" w:rsidRDefault="00BF116D" w:rsidP="00662166">
            <w:pPr>
              <w:spacing w:line="280" w:lineRule="atLeast"/>
              <w:jc w:val="center"/>
            </w:pPr>
            <w:r w:rsidRPr="004465AA">
              <w:rPr>
                <w:rFonts w:cs="宋体" w:hint="eastAsia"/>
              </w:rPr>
              <w:t>计</w:t>
            </w:r>
          </w:p>
          <w:p w:rsidR="00BF116D" w:rsidRPr="004465AA" w:rsidRDefault="00BF116D" w:rsidP="00662166">
            <w:pPr>
              <w:spacing w:line="280" w:lineRule="atLeast"/>
              <w:jc w:val="center"/>
            </w:pPr>
          </w:p>
          <w:p w:rsidR="00BF116D" w:rsidRPr="004465AA" w:rsidRDefault="00BF116D" w:rsidP="00662166">
            <w:pPr>
              <w:spacing w:line="280" w:lineRule="atLeast"/>
              <w:jc w:val="center"/>
            </w:pPr>
            <w:r w:rsidRPr="004465AA">
              <w:rPr>
                <w:rFonts w:cs="宋体" w:hint="eastAsia"/>
              </w:rPr>
              <w:t>划</w:t>
            </w:r>
          </w:p>
        </w:tc>
        <w:tc>
          <w:tcPr>
            <w:tcW w:w="1340" w:type="dxa"/>
          </w:tcPr>
          <w:p w:rsidR="00BF116D" w:rsidRPr="004465AA" w:rsidRDefault="00BF116D" w:rsidP="00662166">
            <w:pPr>
              <w:spacing w:line="360" w:lineRule="atLeast"/>
              <w:jc w:val="center"/>
            </w:pPr>
            <w:r w:rsidRPr="004465AA">
              <w:rPr>
                <w:rFonts w:cs="宋体" w:hint="eastAsia"/>
              </w:rPr>
              <w:t>论文拟选</w:t>
            </w:r>
          </w:p>
          <w:p w:rsidR="00BF116D" w:rsidRPr="004465AA" w:rsidRDefault="00BF116D" w:rsidP="00662166">
            <w:pPr>
              <w:spacing w:line="360" w:lineRule="atLeast"/>
              <w:jc w:val="center"/>
            </w:pPr>
            <w:r w:rsidRPr="004465AA">
              <w:rPr>
                <w:rFonts w:cs="宋体" w:hint="eastAsia"/>
              </w:rPr>
              <w:t>范</w:t>
            </w:r>
            <w:r w:rsidRPr="004465AA">
              <w:t xml:space="preserve">    </w:t>
            </w:r>
            <w:r w:rsidRPr="004465AA">
              <w:rPr>
                <w:rFonts w:cs="宋体" w:hint="eastAsia"/>
              </w:rPr>
              <w:t>围</w:t>
            </w:r>
          </w:p>
        </w:tc>
        <w:tc>
          <w:tcPr>
            <w:tcW w:w="7118" w:type="dxa"/>
            <w:gridSpan w:val="3"/>
          </w:tcPr>
          <w:p w:rsidR="00BF116D" w:rsidRPr="004465AA" w:rsidRDefault="00BF116D" w:rsidP="00662166">
            <w:pPr>
              <w:spacing w:line="360" w:lineRule="atLeast"/>
            </w:pPr>
          </w:p>
        </w:tc>
      </w:tr>
      <w:tr w:rsidR="00BF116D" w:rsidRPr="004465AA" w:rsidTr="00662166">
        <w:trPr>
          <w:cantSplit/>
          <w:trHeight w:val="820"/>
          <w:jc w:val="center"/>
        </w:trPr>
        <w:tc>
          <w:tcPr>
            <w:tcW w:w="828" w:type="dxa"/>
            <w:vMerge/>
          </w:tcPr>
          <w:p w:rsidR="00BF116D" w:rsidRPr="004465AA" w:rsidRDefault="00BF116D" w:rsidP="00662166">
            <w:pPr>
              <w:spacing w:line="280" w:lineRule="atLeast"/>
            </w:pPr>
          </w:p>
        </w:tc>
        <w:tc>
          <w:tcPr>
            <w:tcW w:w="1340" w:type="dxa"/>
          </w:tcPr>
          <w:p w:rsidR="00BF116D" w:rsidRPr="004465AA" w:rsidRDefault="00BF116D" w:rsidP="00662166">
            <w:pPr>
              <w:spacing w:line="360" w:lineRule="atLeast"/>
              <w:jc w:val="center"/>
            </w:pPr>
            <w:r w:rsidRPr="004465AA">
              <w:rPr>
                <w:rFonts w:cs="宋体" w:hint="eastAsia"/>
              </w:rPr>
              <w:t>选题及调研</w:t>
            </w:r>
          </w:p>
          <w:p w:rsidR="00BF116D" w:rsidRPr="004465AA" w:rsidRDefault="00BF116D" w:rsidP="00662166">
            <w:pPr>
              <w:spacing w:line="360" w:lineRule="atLeast"/>
              <w:jc w:val="center"/>
            </w:pPr>
            <w:r w:rsidRPr="004465AA">
              <w:rPr>
                <w:rFonts w:cs="宋体" w:hint="eastAsia"/>
              </w:rPr>
              <w:t>时间安排</w:t>
            </w:r>
          </w:p>
        </w:tc>
        <w:tc>
          <w:tcPr>
            <w:tcW w:w="7118" w:type="dxa"/>
            <w:gridSpan w:val="3"/>
          </w:tcPr>
          <w:p w:rsidR="00BF116D" w:rsidRPr="004465AA" w:rsidRDefault="00BF116D" w:rsidP="00662166">
            <w:pPr>
              <w:spacing w:line="360" w:lineRule="atLeast"/>
            </w:pPr>
          </w:p>
        </w:tc>
      </w:tr>
      <w:tr w:rsidR="00BF116D" w:rsidRPr="004465AA" w:rsidTr="00662166">
        <w:trPr>
          <w:cantSplit/>
          <w:trHeight w:val="820"/>
          <w:jc w:val="center"/>
        </w:trPr>
        <w:tc>
          <w:tcPr>
            <w:tcW w:w="828" w:type="dxa"/>
            <w:vMerge/>
          </w:tcPr>
          <w:p w:rsidR="00BF116D" w:rsidRPr="004465AA" w:rsidRDefault="00BF116D" w:rsidP="00662166">
            <w:pPr>
              <w:spacing w:line="280" w:lineRule="atLeast"/>
            </w:pPr>
          </w:p>
        </w:tc>
        <w:tc>
          <w:tcPr>
            <w:tcW w:w="1340" w:type="dxa"/>
          </w:tcPr>
          <w:p w:rsidR="00BF116D" w:rsidRPr="004465AA" w:rsidRDefault="00BF116D" w:rsidP="00662166">
            <w:pPr>
              <w:spacing w:line="360" w:lineRule="atLeast"/>
              <w:jc w:val="center"/>
            </w:pPr>
            <w:r w:rsidRPr="004465AA">
              <w:rPr>
                <w:rFonts w:cs="宋体" w:hint="eastAsia"/>
              </w:rPr>
              <w:t>实验工作</w:t>
            </w:r>
          </w:p>
          <w:p w:rsidR="00BF116D" w:rsidRPr="004465AA" w:rsidRDefault="00BF116D" w:rsidP="00662166">
            <w:pPr>
              <w:spacing w:line="360" w:lineRule="atLeast"/>
              <w:jc w:val="center"/>
            </w:pPr>
            <w:r w:rsidRPr="004465AA">
              <w:rPr>
                <w:rFonts w:cs="宋体" w:hint="eastAsia"/>
              </w:rPr>
              <w:t>时间安排</w:t>
            </w:r>
          </w:p>
        </w:tc>
        <w:tc>
          <w:tcPr>
            <w:tcW w:w="7118" w:type="dxa"/>
            <w:gridSpan w:val="3"/>
          </w:tcPr>
          <w:p w:rsidR="00BF116D" w:rsidRPr="004465AA" w:rsidRDefault="00BF116D" w:rsidP="00662166">
            <w:pPr>
              <w:spacing w:line="360" w:lineRule="atLeast"/>
            </w:pPr>
          </w:p>
        </w:tc>
      </w:tr>
      <w:tr w:rsidR="00BF116D" w:rsidRPr="004465AA" w:rsidTr="00662166">
        <w:trPr>
          <w:cantSplit/>
          <w:trHeight w:val="820"/>
          <w:jc w:val="center"/>
        </w:trPr>
        <w:tc>
          <w:tcPr>
            <w:tcW w:w="828" w:type="dxa"/>
            <w:vMerge/>
          </w:tcPr>
          <w:p w:rsidR="00BF116D" w:rsidRPr="004465AA" w:rsidRDefault="00BF116D" w:rsidP="00662166">
            <w:pPr>
              <w:spacing w:line="280" w:lineRule="atLeast"/>
            </w:pPr>
          </w:p>
        </w:tc>
        <w:tc>
          <w:tcPr>
            <w:tcW w:w="1340" w:type="dxa"/>
          </w:tcPr>
          <w:p w:rsidR="00BF116D" w:rsidRPr="004465AA" w:rsidRDefault="00BF116D" w:rsidP="00662166">
            <w:pPr>
              <w:spacing w:line="360" w:lineRule="atLeast"/>
              <w:jc w:val="center"/>
            </w:pPr>
            <w:r w:rsidRPr="004465AA">
              <w:rPr>
                <w:rFonts w:cs="宋体" w:hint="eastAsia"/>
              </w:rPr>
              <w:t>科研任务</w:t>
            </w:r>
          </w:p>
          <w:p w:rsidR="00BF116D" w:rsidRPr="004465AA" w:rsidRDefault="00BF116D" w:rsidP="00662166">
            <w:pPr>
              <w:spacing w:line="360" w:lineRule="atLeast"/>
              <w:jc w:val="center"/>
            </w:pPr>
            <w:r w:rsidRPr="004465AA">
              <w:rPr>
                <w:rFonts w:cs="宋体" w:hint="eastAsia"/>
              </w:rPr>
              <w:t>要求及安排</w:t>
            </w:r>
          </w:p>
        </w:tc>
        <w:tc>
          <w:tcPr>
            <w:tcW w:w="7118" w:type="dxa"/>
            <w:gridSpan w:val="3"/>
          </w:tcPr>
          <w:p w:rsidR="00BF116D" w:rsidRPr="004465AA" w:rsidRDefault="00BF116D" w:rsidP="00662166">
            <w:pPr>
              <w:spacing w:line="360" w:lineRule="atLeast"/>
            </w:pPr>
          </w:p>
        </w:tc>
      </w:tr>
      <w:tr w:rsidR="00BF116D" w:rsidRPr="004465AA" w:rsidTr="00662166">
        <w:trPr>
          <w:cantSplit/>
          <w:trHeight w:val="851"/>
          <w:jc w:val="center"/>
        </w:trPr>
        <w:tc>
          <w:tcPr>
            <w:tcW w:w="828" w:type="dxa"/>
            <w:vMerge/>
          </w:tcPr>
          <w:p w:rsidR="00BF116D" w:rsidRPr="004465AA" w:rsidRDefault="00BF116D" w:rsidP="00662166">
            <w:pPr>
              <w:spacing w:line="280" w:lineRule="atLeast"/>
            </w:pPr>
          </w:p>
        </w:tc>
        <w:tc>
          <w:tcPr>
            <w:tcW w:w="1340" w:type="dxa"/>
          </w:tcPr>
          <w:p w:rsidR="00BF116D" w:rsidRPr="004465AA" w:rsidRDefault="00BF116D" w:rsidP="00662166">
            <w:pPr>
              <w:spacing w:line="360" w:lineRule="atLeast"/>
              <w:jc w:val="center"/>
            </w:pPr>
            <w:r w:rsidRPr="004465AA">
              <w:rPr>
                <w:rFonts w:cs="宋体" w:hint="eastAsia"/>
              </w:rPr>
              <w:t>论文工作</w:t>
            </w:r>
          </w:p>
          <w:p w:rsidR="00BF116D" w:rsidRPr="004465AA" w:rsidRDefault="00BF116D" w:rsidP="00662166">
            <w:pPr>
              <w:spacing w:line="360" w:lineRule="atLeast"/>
              <w:jc w:val="center"/>
            </w:pPr>
            <w:r w:rsidRPr="004465AA">
              <w:rPr>
                <w:rFonts w:cs="宋体" w:hint="eastAsia"/>
              </w:rPr>
              <w:t>时间安排</w:t>
            </w:r>
          </w:p>
        </w:tc>
        <w:tc>
          <w:tcPr>
            <w:tcW w:w="7118" w:type="dxa"/>
            <w:gridSpan w:val="3"/>
          </w:tcPr>
          <w:p w:rsidR="00BF116D" w:rsidRPr="004465AA" w:rsidRDefault="00BF116D" w:rsidP="00662166">
            <w:pPr>
              <w:spacing w:line="360" w:lineRule="atLeast"/>
            </w:pPr>
          </w:p>
        </w:tc>
      </w:tr>
      <w:tr w:rsidR="00BF116D" w:rsidRPr="004465AA" w:rsidTr="00662166">
        <w:trPr>
          <w:cantSplit/>
          <w:trHeight w:val="810"/>
          <w:jc w:val="center"/>
        </w:trPr>
        <w:tc>
          <w:tcPr>
            <w:tcW w:w="828" w:type="dxa"/>
            <w:vMerge/>
          </w:tcPr>
          <w:p w:rsidR="00BF116D" w:rsidRPr="004465AA" w:rsidRDefault="00BF116D" w:rsidP="00662166">
            <w:pPr>
              <w:spacing w:line="280" w:lineRule="atLeast"/>
            </w:pPr>
          </w:p>
        </w:tc>
        <w:tc>
          <w:tcPr>
            <w:tcW w:w="1340" w:type="dxa"/>
          </w:tcPr>
          <w:p w:rsidR="00BF116D" w:rsidRPr="004465AA" w:rsidRDefault="00BF116D" w:rsidP="00662166">
            <w:pPr>
              <w:spacing w:line="360" w:lineRule="atLeast"/>
              <w:jc w:val="center"/>
            </w:pPr>
            <w:r w:rsidRPr="004465AA">
              <w:rPr>
                <w:rFonts w:cs="宋体" w:hint="eastAsia"/>
              </w:rPr>
              <w:t>论</w:t>
            </w:r>
            <w:r w:rsidRPr="004465AA">
              <w:t xml:space="preserve">  </w:t>
            </w:r>
            <w:r w:rsidRPr="004465AA">
              <w:rPr>
                <w:rFonts w:cs="宋体" w:hint="eastAsia"/>
              </w:rPr>
              <w:t>文</w:t>
            </w:r>
          </w:p>
          <w:p w:rsidR="00BF116D" w:rsidRPr="004465AA" w:rsidRDefault="00BF116D" w:rsidP="00662166">
            <w:pPr>
              <w:spacing w:line="360" w:lineRule="atLeast"/>
              <w:jc w:val="center"/>
            </w:pPr>
            <w:r w:rsidRPr="004465AA">
              <w:rPr>
                <w:rFonts w:cs="宋体" w:hint="eastAsia"/>
              </w:rPr>
              <w:t>预答辩</w:t>
            </w:r>
          </w:p>
        </w:tc>
        <w:tc>
          <w:tcPr>
            <w:tcW w:w="7118" w:type="dxa"/>
            <w:gridSpan w:val="3"/>
          </w:tcPr>
          <w:p w:rsidR="00BF116D" w:rsidRPr="004465AA" w:rsidRDefault="00BF116D" w:rsidP="00662166">
            <w:pPr>
              <w:spacing w:line="360" w:lineRule="atLeast"/>
            </w:pPr>
          </w:p>
        </w:tc>
      </w:tr>
      <w:tr w:rsidR="00BF116D" w:rsidRPr="004465AA" w:rsidTr="00FB1AAF">
        <w:trPr>
          <w:trHeight w:val="748"/>
          <w:jc w:val="center"/>
        </w:trPr>
        <w:tc>
          <w:tcPr>
            <w:tcW w:w="828" w:type="dxa"/>
            <w:vAlign w:val="center"/>
          </w:tcPr>
          <w:p w:rsidR="00BF116D" w:rsidRPr="004465AA" w:rsidRDefault="00BF116D" w:rsidP="00FB1AAF">
            <w:pPr>
              <w:spacing w:line="440" w:lineRule="atLeast"/>
              <w:jc w:val="center"/>
            </w:pPr>
            <w:r w:rsidRPr="004465AA">
              <w:rPr>
                <w:rFonts w:cs="宋体" w:hint="eastAsia"/>
              </w:rPr>
              <w:t>中期</w:t>
            </w:r>
          </w:p>
          <w:p w:rsidR="00BF116D" w:rsidRPr="004465AA" w:rsidRDefault="00BF116D" w:rsidP="00FB1AAF">
            <w:pPr>
              <w:spacing w:line="440" w:lineRule="atLeast"/>
              <w:jc w:val="center"/>
            </w:pPr>
            <w:r w:rsidRPr="004465AA">
              <w:rPr>
                <w:rFonts w:cs="宋体" w:hint="eastAsia"/>
              </w:rPr>
              <w:t>筛选</w:t>
            </w:r>
          </w:p>
        </w:tc>
        <w:tc>
          <w:tcPr>
            <w:tcW w:w="1340" w:type="dxa"/>
          </w:tcPr>
          <w:p w:rsidR="00BF116D" w:rsidRPr="004465AA" w:rsidRDefault="00BF116D" w:rsidP="00662166">
            <w:pPr>
              <w:spacing w:line="440" w:lineRule="atLeast"/>
              <w:jc w:val="center"/>
            </w:pPr>
            <w:r w:rsidRPr="004465AA">
              <w:rPr>
                <w:rFonts w:cs="宋体" w:hint="eastAsia"/>
              </w:rPr>
              <w:t>时间安排</w:t>
            </w:r>
          </w:p>
          <w:p w:rsidR="00BF116D" w:rsidRPr="004465AA" w:rsidRDefault="00BF116D" w:rsidP="00662166">
            <w:pPr>
              <w:spacing w:line="440" w:lineRule="atLeast"/>
              <w:jc w:val="center"/>
            </w:pPr>
            <w:r w:rsidRPr="004465AA">
              <w:rPr>
                <w:rFonts w:cs="宋体" w:hint="eastAsia"/>
              </w:rPr>
              <w:t>及要求</w:t>
            </w:r>
          </w:p>
        </w:tc>
        <w:tc>
          <w:tcPr>
            <w:tcW w:w="7118" w:type="dxa"/>
            <w:gridSpan w:val="3"/>
          </w:tcPr>
          <w:p w:rsidR="00BF116D" w:rsidRPr="004465AA" w:rsidRDefault="00BF116D" w:rsidP="00662166">
            <w:pPr>
              <w:spacing w:line="360" w:lineRule="atLeast"/>
            </w:pPr>
          </w:p>
        </w:tc>
      </w:tr>
      <w:tr w:rsidR="00BF116D" w:rsidRPr="004465AA" w:rsidTr="0042432D">
        <w:trPr>
          <w:trHeight w:val="1087"/>
          <w:jc w:val="center"/>
        </w:trPr>
        <w:tc>
          <w:tcPr>
            <w:tcW w:w="2168" w:type="dxa"/>
            <w:gridSpan w:val="2"/>
          </w:tcPr>
          <w:p w:rsidR="00BF116D" w:rsidRPr="004465AA" w:rsidRDefault="00BF116D" w:rsidP="00662166">
            <w:pPr>
              <w:spacing w:line="280" w:lineRule="atLeast"/>
              <w:jc w:val="center"/>
            </w:pPr>
          </w:p>
          <w:p w:rsidR="00BF116D" w:rsidRPr="004465AA" w:rsidRDefault="00BF116D" w:rsidP="00662166">
            <w:pPr>
              <w:spacing w:line="280" w:lineRule="atLeast"/>
              <w:jc w:val="center"/>
            </w:pPr>
            <w:r w:rsidRPr="004465AA">
              <w:rPr>
                <w:rFonts w:cs="宋体" w:hint="eastAsia"/>
              </w:rPr>
              <w:t>系（所）</w:t>
            </w:r>
            <w:r w:rsidRPr="004465AA">
              <w:t xml:space="preserve"> </w:t>
            </w:r>
            <w:r w:rsidRPr="004465AA">
              <w:rPr>
                <w:rFonts w:cs="宋体" w:hint="eastAsia"/>
              </w:rPr>
              <w:t>意</w:t>
            </w:r>
            <w:r w:rsidRPr="004465AA">
              <w:t xml:space="preserve"> </w:t>
            </w:r>
            <w:r w:rsidRPr="004465AA">
              <w:rPr>
                <w:rFonts w:cs="宋体" w:hint="eastAsia"/>
              </w:rPr>
              <w:t>见</w:t>
            </w:r>
          </w:p>
        </w:tc>
        <w:tc>
          <w:tcPr>
            <w:tcW w:w="7118" w:type="dxa"/>
            <w:gridSpan w:val="3"/>
          </w:tcPr>
          <w:p w:rsidR="00BF116D" w:rsidRPr="004465AA" w:rsidRDefault="00BF116D" w:rsidP="00662166">
            <w:pPr>
              <w:spacing w:line="280" w:lineRule="atLeast"/>
            </w:pPr>
          </w:p>
          <w:p w:rsidR="00BF116D" w:rsidRPr="004465AA" w:rsidRDefault="00BF116D" w:rsidP="00662166">
            <w:pPr>
              <w:spacing w:line="280" w:lineRule="atLeast"/>
            </w:pPr>
          </w:p>
          <w:p w:rsidR="00BF116D" w:rsidRPr="004465AA" w:rsidRDefault="00BF116D" w:rsidP="00662166">
            <w:pPr>
              <w:spacing w:line="280" w:lineRule="atLeast"/>
            </w:pPr>
            <w:r>
              <w:t xml:space="preserve">          </w:t>
            </w:r>
            <w:r w:rsidRPr="004465AA">
              <w:t xml:space="preserve"> </w:t>
            </w:r>
            <w:r w:rsidRPr="004465AA">
              <w:rPr>
                <w:rFonts w:cs="宋体" w:hint="eastAsia"/>
              </w:rPr>
              <w:t>系（所）主任签字：</w:t>
            </w:r>
            <w:r w:rsidRPr="004465AA">
              <w:t xml:space="preserve">       </w:t>
            </w:r>
            <w:r>
              <w:t xml:space="preserve">       </w:t>
            </w:r>
            <w:r w:rsidRPr="004465AA">
              <w:t xml:space="preserve"> </w:t>
            </w:r>
            <w:r w:rsidRPr="004465AA">
              <w:rPr>
                <w:rFonts w:cs="宋体" w:hint="eastAsia"/>
              </w:rPr>
              <w:t>年</w:t>
            </w:r>
            <w:r w:rsidRPr="004465AA">
              <w:t xml:space="preserve">     </w:t>
            </w:r>
            <w:r w:rsidRPr="004465AA">
              <w:rPr>
                <w:rFonts w:cs="宋体" w:hint="eastAsia"/>
              </w:rPr>
              <w:t>月</w:t>
            </w:r>
            <w:r w:rsidRPr="004465AA">
              <w:t xml:space="preserve">     </w:t>
            </w:r>
            <w:r w:rsidRPr="004465AA">
              <w:rPr>
                <w:rFonts w:cs="宋体" w:hint="eastAsia"/>
              </w:rPr>
              <w:t>日</w:t>
            </w:r>
          </w:p>
        </w:tc>
      </w:tr>
      <w:tr w:rsidR="00BF116D" w:rsidRPr="004465AA" w:rsidTr="0042432D">
        <w:trPr>
          <w:trHeight w:val="1073"/>
          <w:jc w:val="center"/>
        </w:trPr>
        <w:tc>
          <w:tcPr>
            <w:tcW w:w="2168" w:type="dxa"/>
            <w:gridSpan w:val="2"/>
            <w:vAlign w:val="center"/>
          </w:tcPr>
          <w:p w:rsidR="00BF116D" w:rsidRPr="004465AA" w:rsidRDefault="00BF116D" w:rsidP="00662166">
            <w:pPr>
              <w:spacing w:line="280" w:lineRule="atLeast"/>
              <w:jc w:val="center"/>
            </w:pPr>
            <w:r w:rsidRPr="004465AA">
              <w:t xml:space="preserve">  </w:t>
            </w:r>
            <w:r w:rsidRPr="004465AA">
              <w:rPr>
                <w:rFonts w:cs="宋体" w:hint="eastAsia"/>
              </w:rPr>
              <w:t>学院（部）学位评定分委员会意见</w:t>
            </w:r>
          </w:p>
        </w:tc>
        <w:tc>
          <w:tcPr>
            <w:tcW w:w="7118" w:type="dxa"/>
            <w:gridSpan w:val="3"/>
          </w:tcPr>
          <w:p w:rsidR="00BF116D" w:rsidRPr="004465AA" w:rsidRDefault="00BF116D" w:rsidP="00662166">
            <w:pPr>
              <w:spacing w:line="280" w:lineRule="atLeast"/>
            </w:pPr>
          </w:p>
          <w:p w:rsidR="00BF116D" w:rsidRPr="004465AA" w:rsidRDefault="00BF116D" w:rsidP="00662166">
            <w:pPr>
              <w:spacing w:line="280" w:lineRule="atLeast"/>
            </w:pPr>
          </w:p>
          <w:p w:rsidR="00BF116D" w:rsidRPr="004465AA" w:rsidRDefault="00BF116D" w:rsidP="00662166">
            <w:pPr>
              <w:spacing w:line="280" w:lineRule="atLeast"/>
            </w:pPr>
            <w:r>
              <w:t xml:space="preserve">    </w:t>
            </w:r>
            <w:r w:rsidRPr="004465AA">
              <w:rPr>
                <w:rFonts w:cs="宋体" w:hint="eastAsia"/>
              </w:rPr>
              <w:t>学位评定分委员会主席签字：</w:t>
            </w:r>
            <w:r w:rsidRPr="004465AA">
              <w:t xml:space="preserve">      </w:t>
            </w:r>
            <w:r>
              <w:t xml:space="preserve">  </w:t>
            </w:r>
            <w:r w:rsidRPr="004465AA">
              <w:t xml:space="preserve"> </w:t>
            </w:r>
            <w:r>
              <w:t xml:space="preserve">    </w:t>
            </w:r>
            <w:r w:rsidRPr="004465AA">
              <w:rPr>
                <w:rFonts w:cs="宋体" w:hint="eastAsia"/>
              </w:rPr>
              <w:t>年</w:t>
            </w:r>
            <w:r w:rsidRPr="004465AA">
              <w:t xml:space="preserve">     </w:t>
            </w:r>
            <w:r w:rsidRPr="004465AA">
              <w:rPr>
                <w:rFonts w:cs="宋体" w:hint="eastAsia"/>
              </w:rPr>
              <w:t>月</w:t>
            </w:r>
            <w:r w:rsidRPr="004465AA">
              <w:t xml:space="preserve">     </w:t>
            </w:r>
            <w:r w:rsidRPr="004465AA">
              <w:rPr>
                <w:rFonts w:cs="宋体" w:hint="eastAsia"/>
              </w:rPr>
              <w:t>日</w:t>
            </w:r>
          </w:p>
        </w:tc>
      </w:tr>
      <w:tr w:rsidR="00BF116D" w:rsidRPr="004465AA" w:rsidTr="0042432D">
        <w:trPr>
          <w:trHeight w:val="613"/>
          <w:jc w:val="center"/>
        </w:trPr>
        <w:tc>
          <w:tcPr>
            <w:tcW w:w="9286" w:type="dxa"/>
            <w:gridSpan w:val="5"/>
            <w:vAlign w:val="center"/>
          </w:tcPr>
          <w:p w:rsidR="00BF116D" w:rsidRPr="004465AA" w:rsidRDefault="00BF116D" w:rsidP="00BF116D">
            <w:pPr>
              <w:spacing w:line="280" w:lineRule="atLeast"/>
              <w:ind w:firstLineChars="250" w:firstLine="31680"/>
            </w:pPr>
            <w:r w:rsidRPr="004465AA">
              <w:rPr>
                <w:rFonts w:cs="宋体" w:hint="eastAsia"/>
              </w:rPr>
              <w:t>指导教师签字：</w:t>
            </w:r>
            <w:r w:rsidRPr="004465AA">
              <w:t xml:space="preserve">     </w:t>
            </w:r>
            <w:r>
              <w:t xml:space="preserve">                            </w:t>
            </w:r>
            <w:r w:rsidRPr="004465AA">
              <w:t xml:space="preserve"> </w:t>
            </w:r>
            <w:r w:rsidRPr="004465AA">
              <w:rPr>
                <w:rFonts w:cs="宋体" w:hint="eastAsia"/>
              </w:rPr>
              <w:t>研究生签字：</w:t>
            </w:r>
          </w:p>
        </w:tc>
      </w:tr>
    </w:tbl>
    <w:p w:rsidR="00BF116D" w:rsidRPr="004465AA" w:rsidRDefault="00BF116D" w:rsidP="00747C91">
      <w:pPr>
        <w:spacing w:line="360" w:lineRule="auto"/>
        <w:rPr>
          <w:rStyle w:val="Strong"/>
          <w:b w:val="0"/>
          <w:bCs w:val="0"/>
          <w:sz w:val="24"/>
        </w:rPr>
      </w:pPr>
    </w:p>
    <w:sectPr w:rsidR="00BF116D" w:rsidRPr="004465AA" w:rsidSect="009C68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F304C"/>
    <w:multiLevelType w:val="hybridMultilevel"/>
    <w:tmpl w:val="CABAEFAC"/>
    <w:lvl w:ilvl="0" w:tplc="E04C832C">
      <w:start w:val="1"/>
      <w:numFmt w:val="japaneseCounting"/>
      <w:lvlText w:val="%1、"/>
      <w:lvlJc w:val="left"/>
      <w:pPr>
        <w:tabs>
          <w:tab w:val="num" w:pos="1485"/>
        </w:tabs>
        <w:ind w:left="1485" w:hanging="420"/>
      </w:pPr>
      <w:rPr>
        <w:rFonts w:cs="Times New Roman" w:hint="eastAsia"/>
      </w:rPr>
    </w:lvl>
    <w:lvl w:ilvl="1" w:tplc="04090019">
      <w:start w:val="1"/>
      <w:numFmt w:val="lowerLetter"/>
      <w:lvlText w:val="%2)"/>
      <w:lvlJc w:val="left"/>
      <w:pPr>
        <w:tabs>
          <w:tab w:val="num" w:pos="1905"/>
        </w:tabs>
        <w:ind w:left="1905" w:hanging="420"/>
      </w:pPr>
      <w:rPr>
        <w:rFonts w:cs="Times New Roman"/>
      </w:rPr>
    </w:lvl>
    <w:lvl w:ilvl="2" w:tplc="0409001B">
      <w:start w:val="1"/>
      <w:numFmt w:val="lowerRoman"/>
      <w:lvlText w:val="%3."/>
      <w:lvlJc w:val="right"/>
      <w:pPr>
        <w:tabs>
          <w:tab w:val="num" w:pos="2325"/>
        </w:tabs>
        <w:ind w:left="2325" w:hanging="420"/>
      </w:pPr>
      <w:rPr>
        <w:rFonts w:cs="Times New Roman"/>
      </w:rPr>
    </w:lvl>
    <w:lvl w:ilvl="3" w:tplc="0409000F">
      <w:start w:val="1"/>
      <w:numFmt w:val="decimal"/>
      <w:lvlText w:val="%4."/>
      <w:lvlJc w:val="left"/>
      <w:pPr>
        <w:tabs>
          <w:tab w:val="num" w:pos="2745"/>
        </w:tabs>
        <w:ind w:left="2745" w:hanging="420"/>
      </w:pPr>
      <w:rPr>
        <w:rFonts w:cs="Times New Roman"/>
      </w:rPr>
    </w:lvl>
    <w:lvl w:ilvl="4" w:tplc="04090019">
      <w:start w:val="1"/>
      <w:numFmt w:val="lowerLetter"/>
      <w:lvlText w:val="%5)"/>
      <w:lvlJc w:val="left"/>
      <w:pPr>
        <w:tabs>
          <w:tab w:val="num" w:pos="3165"/>
        </w:tabs>
        <w:ind w:left="3165" w:hanging="420"/>
      </w:pPr>
      <w:rPr>
        <w:rFonts w:cs="Times New Roman"/>
      </w:rPr>
    </w:lvl>
    <w:lvl w:ilvl="5" w:tplc="0409001B">
      <w:start w:val="1"/>
      <w:numFmt w:val="lowerRoman"/>
      <w:lvlText w:val="%6."/>
      <w:lvlJc w:val="right"/>
      <w:pPr>
        <w:tabs>
          <w:tab w:val="num" w:pos="3585"/>
        </w:tabs>
        <w:ind w:left="3585" w:hanging="420"/>
      </w:pPr>
      <w:rPr>
        <w:rFonts w:cs="Times New Roman"/>
      </w:rPr>
    </w:lvl>
    <w:lvl w:ilvl="6" w:tplc="0409000F">
      <w:start w:val="1"/>
      <w:numFmt w:val="decimal"/>
      <w:lvlText w:val="%7."/>
      <w:lvlJc w:val="left"/>
      <w:pPr>
        <w:tabs>
          <w:tab w:val="num" w:pos="4005"/>
        </w:tabs>
        <w:ind w:left="4005" w:hanging="420"/>
      </w:pPr>
      <w:rPr>
        <w:rFonts w:cs="Times New Roman"/>
      </w:rPr>
    </w:lvl>
    <w:lvl w:ilvl="7" w:tplc="04090019">
      <w:start w:val="1"/>
      <w:numFmt w:val="lowerLetter"/>
      <w:lvlText w:val="%8)"/>
      <w:lvlJc w:val="left"/>
      <w:pPr>
        <w:tabs>
          <w:tab w:val="num" w:pos="4425"/>
        </w:tabs>
        <w:ind w:left="4425" w:hanging="420"/>
      </w:pPr>
      <w:rPr>
        <w:rFonts w:cs="Times New Roman"/>
      </w:rPr>
    </w:lvl>
    <w:lvl w:ilvl="8" w:tplc="0409001B">
      <w:start w:val="1"/>
      <w:numFmt w:val="lowerRoman"/>
      <w:lvlText w:val="%9."/>
      <w:lvlJc w:val="right"/>
      <w:pPr>
        <w:tabs>
          <w:tab w:val="num" w:pos="4845"/>
        </w:tabs>
        <w:ind w:left="484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539"/>
    <w:rsid w:val="00022599"/>
    <w:rsid w:val="00032F33"/>
    <w:rsid w:val="000B4715"/>
    <w:rsid w:val="000D7089"/>
    <w:rsid w:val="00184D8D"/>
    <w:rsid w:val="00202FF3"/>
    <w:rsid w:val="0022405B"/>
    <w:rsid w:val="00254790"/>
    <w:rsid w:val="00294703"/>
    <w:rsid w:val="0029521E"/>
    <w:rsid w:val="002958D9"/>
    <w:rsid w:val="00306C8C"/>
    <w:rsid w:val="0031762A"/>
    <w:rsid w:val="0034714A"/>
    <w:rsid w:val="00385CE8"/>
    <w:rsid w:val="003F625B"/>
    <w:rsid w:val="0042432D"/>
    <w:rsid w:val="004465AA"/>
    <w:rsid w:val="00457069"/>
    <w:rsid w:val="004B1478"/>
    <w:rsid w:val="004E4CBB"/>
    <w:rsid w:val="0050694D"/>
    <w:rsid w:val="005228AB"/>
    <w:rsid w:val="00536C73"/>
    <w:rsid w:val="005774C7"/>
    <w:rsid w:val="005C7539"/>
    <w:rsid w:val="006122CE"/>
    <w:rsid w:val="00637F0F"/>
    <w:rsid w:val="00655037"/>
    <w:rsid w:val="006556F8"/>
    <w:rsid w:val="00662166"/>
    <w:rsid w:val="00662EB1"/>
    <w:rsid w:val="00690A75"/>
    <w:rsid w:val="00695219"/>
    <w:rsid w:val="00747C91"/>
    <w:rsid w:val="00791ABD"/>
    <w:rsid w:val="008441D2"/>
    <w:rsid w:val="00846795"/>
    <w:rsid w:val="008554E2"/>
    <w:rsid w:val="008941B2"/>
    <w:rsid w:val="008D52FB"/>
    <w:rsid w:val="008E1430"/>
    <w:rsid w:val="008F5255"/>
    <w:rsid w:val="00947E12"/>
    <w:rsid w:val="00963B2D"/>
    <w:rsid w:val="00990669"/>
    <w:rsid w:val="009A5511"/>
    <w:rsid w:val="009C6842"/>
    <w:rsid w:val="009C6A11"/>
    <w:rsid w:val="009E6035"/>
    <w:rsid w:val="00A1518D"/>
    <w:rsid w:val="00A6193D"/>
    <w:rsid w:val="00AB5BB9"/>
    <w:rsid w:val="00AD6E5A"/>
    <w:rsid w:val="00AF373C"/>
    <w:rsid w:val="00AF7368"/>
    <w:rsid w:val="00B24F31"/>
    <w:rsid w:val="00B76C37"/>
    <w:rsid w:val="00BC3873"/>
    <w:rsid w:val="00BF116D"/>
    <w:rsid w:val="00C604AF"/>
    <w:rsid w:val="00C93A38"/>
    <w:rsid w:val="00D106F9"/>
    <w:rsid w:val="00D41846"/>
    <w:rsid w:val="00D47DB5"/>
    <w:rsid w:val="00D5790A"/>
    <w:rsid w:val="00D8058D"/>
    <w:rsid w:val="00D80FF8"/>
    <w:rsid w:val="00DB33A1"/>
    <w:rsid w:val="00DE2E5D"/>
    <w:rsid w:val="00E30D16"/>
    <w:rsid w:val="00E752B7"/>
    <w:rsid w:val="00EC7DD7"/>
    <w:rsid w:val="00EE14BB"/>
    <w:rsid w:val="00F307F6"/>
    <w:rsid w:val="00F361A8"/>
    <w:rsid w:val="00FB1AAF"/>
    <w:rsid w:val="00FC0D7B"/>
    <w:rsid w:val="00FF7FAA"/>
    <w:rsid w:val="070B0976"/>
    <w:rsid w:val="24E612F2"/>
    <w:rsid w:val="282207C0"/>
    <w:rsid w:val="32EA6170"/>
    <w:rsid w:val="6C286756"/>
    <w:rsid w:val="705942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4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C6842"/>
    <w:rPr>
      <w:rFonts w:ascii="宋体" w:hAnsi="Courier New" w:cs="宋体"/>
      <w:szCs w:val="21"/>
    </w:rPr>
  </w:style>
  <w:style w:type="character" w:customStyle="1" w:styleId="PlainTextChar">
    <w:name w:val="Plain Text Char"/>
    <w:basedOn w:val="DefaultParagraphFont"/>
    <w:link w:val="PlainText"/>
    <w:uiPriority w:val="99"/>
    <w:locked/>
    <w:rsid w:val="009C6842"/>
    <w:rPr>
      <w:rFonts w:ascii="宋体" w:eastAsia="宋体" w:hAnsi="Courier New" w:cs="宋体"/>
      <w:sz w:val="21"/>
      <w:szCs w:val="21"/>
    </w:rPr>
  </w:style>
  <w:style w:type="paragraph" w:styleId="BalloonText">
    <w:name w:val="Balloon Text"/>
    <w:basedOn w:val="Normal"/>
    <w:link w:val="BalloonTextChar"/>
    <w:uiPriority w:val="99"/>
    <w:semiHidden/>
    <w:rsid w:val="009C6842"/>
    <w:rPr>
      <w:sz w:val="18"/>
      <w:szCs w:val="18"/>
    </w:rPr>
  </w:style>
  <w:style w:type="character" w:customStyle="1" w:styleId="BalloonTextChar">
    <w:name w:val="Balloon Text Char"/>
    <w:basedOn w:val="DefaultParagraphFont"/>
    <w:link w:val="BalloonText"/>
    <w:uiPriority w:val="99"/>
    <w:semiHidden/>
    <w:locked/>
    <w:rsid w:val="009C6842"/>
    <w:rPr>
      <w:rFonts w:ascii="Times New Roman" w:eastAsia="宋体" w:hAnsi="Times New Roman" w:cs="Times New Roman"/>
      <w:sz w:val="18"/>
      <w:szCs w:val="18"/>
    </w:rPr>
  </w:style>
  <w:style w:type="paragraph" w:styleId="Footer">
    <w:name w:val="footer"/>
    <w:basedOn w:val="Normal"/>
    <w:link w:val="FooterChar"/>
    <w:uiPriority w:val="99"/>
    <w:rsid w:val="009C6842"/>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9C6842"/>
    <w:rPr>
      <w:rFonts w:cs="Times New Roman"/>
      <w:sz w:val="18"/>
      <w:szCs w:val="18"/>
    </w:rPr>
  </w:style>
  <w:style w:type="paragraph" w:styleId="Header">
    <w:name w:val="header"/>
    <w:basedOn w:val="Normal"/>
    <w:link w:val="HeaderChar"/>
    <w:uiPriority w:val="99"/>
    <w:rsid w:val="009C684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9C6842"/>
    <w:rPr>
      <w:rFonts w:cs="Times New Roman"/>
      <w:sz w:val="18"/>
      <w:szCs w:val="18"/>
    </w:rPr>
  </w:style>
  <w:style w:type="character" w:styleId="Strong">
    <w:name w:val="Strong"/>
    <w:basedOn w:val="DefaultParagraphFont"/>
    <w:uiPriority w:val="99"/>
    <w:qFormat/>
    <w:rsid w:val="009C6842"/>
    <w:rPr>
      <w:rFonts w:cs="Times New Roman"/>
      <w:b/>
      <w:bCs/>
    </w:rPr>
  </w:style>
  <w:style w:type="paragraph" w:customStyle="1" w:styleId="CharCharCharChar">
    <w:name w:val="Char Char Char Char"/>
    <w:basedOn w:val="Normal"/>
    <w:uiPriority w:val="99"/>
    <w:rsid w:val="006556F8"/>
    <w:pPr>
      <w:spacing w:line="36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12</Pages>
  <Words>1021</Words>
  <Characters>5821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独木成林</cp:lastModifiedBy>
  <cp:revision>14</cp:revision>
  <cp:lastPrinted>2017-07-09T03:29:00Z</cp:lastPrinted>
  <dcterms:created xsi:type="dcterms:W3CDTF">2017-05-19T06:31:00Z</dcterms:created>
  <dcterms:modified xsi:type="dcterms:W3CDTF">2018-10-16T08:49:00Z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