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考场规则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</w:t>
      </w:r>
      <w:r>
        <w:rPr>
          <w:rFonts w:hint="eastAsia" w:ascii="仿宋_GB2312" w:eastAsia="仿宋_GB2312"/>
          <w:bCs/>
          <w:sz w:val="32"/>
          <w:szCs w:val="32"/>
        </w:rPr>
        <w:t>不得危害他人身体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健康和生命安全。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二、考生凭本人准考证和有效居民身份证按规定时间和地点参加考试。</w:t>
      </w:r>
      <w:r>
        <w:rPr>
          <w:rFonts w:hint="eastAsia" w:ascii="仿宋_GB2312" w:eastAsia="仿宋_GB2312"/>
          <w:sz w:val="32"/>
          <w:szCs w:val="32"/>
        </w:rPr>
        <w:t>进入考点后，按规定时间进入考场，不得在考场外逗留，</w:t>
      </w:r>
      <w:r>
        <w:rPr>
          <w:rFonts w:hint="eastAsia" w:ascii="仿宋_GB2312" w:hAnsi="仿宋" w:eastAsia="仿宋_GB2312"/>
          <w:sz w:val="32"/>
          <w:szCs w:val="32"/>
        </w:rPr>
        <w:t>应当主动配合监考员按规定对其进行的身份验证核查、安全检查和随身物品检查等。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三、考生只准携带规定的考试用品（如黑色字迹签字笔、铅笔、橡皮、绘图仪器等）或招生单位在准考证上注明的所需携带的用具。不得携带任何书刊、报纸、稿纸、图片、资料、具有通讯功能的工具（如</w:t>
      </w:r>
      <w:r>
        <w:rPr>
          <w:rFonts w:hint="eastAsia" w:ascii="仿宋_GB2312" w:hAnsi="仿宋" w:eastAsia="仿宋_GB2312"/>
          <w:sz w:val="32"/>
          <w:szCs w:val="32"/>
        </w:rPr>
        <w:t>手机、照相设备、扫描设备</w:t>
      </w:r>
      <w:r>
        <w:rPr>
          <w:rFonts w:hint="eastAsia" w:ascii="仿宋_GB2312" w:hAnsi="仿宋" w:eastAsia="仿宋_GB2312"/>
          <w:bCs/>
          <w:sz w:val="32"/>
          <w:szCs w:val="32"/>
        </w:rPr>
        <w:t>等）、具有存储、编程、查询功能的电子用品以及涂改液、修正带等物品进入封闭区</w:t>
      </w:r>
      <w:r>
        <w:rPr>
          <w:rFonts w:ascii="仿宋_GB2312" w:hAnsi="仿宋" w:eastAsia="仿宋_GB2312"/>
          <w:bCs/>
          <w:sz w:val="32"/>
          <w:szCs w:val="32"/>
        </w:rPr>
        <w:t>、</w:t>
      </w:r>
      <w:r>
        <w:rPr>
          <w:rFonts w:hint="eastAsia" w:ascii="仿宋_GB2312" w:hAnsi="仿宋" w:eastAsia="仿宋_GB2312"/>
          <w:bCs/>
          <w:sz w:val="32"/>
          <w:szCs w:val="32"/>
        </w:rPr>
        <w:t>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考生在考场内不得私自传递文具、用品等。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考生入场后，对号入座，将准考证、有效居民身份证放在桌子左上角以便核验。准考证正、反两面在使用期间均不得涂改或书写。考生领到答题卡、答题纸、试卷后，应当在指定位置和规定的时间内准确清楚地填涂姓名、考生编号等信息，考生将条形码在试卷上取下后粘贴至答题卡指定位置。凡漏贴条形码、漏填（涂）、错填（涂）或者字迹不清的答卷将影响评卷结果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b/>
          <w:i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五、开考信号发出后，考生方可开始答题。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</w:t>
      </w:r>
      <w:r>
        <w:rPr>
          <w:rFonts w:ascii="仿宋_GB2312" w:hAnsi="仿宋" w:eastAsia="仿宋_GB2312"/>
          <w:bCs/>
          <w:sz w:val="32"/>
          <w:szCs w:val="32"/>
        </w:rPr>
        <w:t>开</w:t>
      </w:r>
      <w:r>
        <w:rPr>
          <w:rFonts w:ascii="仿宋_GB2312" w:hAnsi="仿宋" w:eastAsia="仿宋_GB2312"/>
          <w:bCs/>
          <w:spacing w:val="-4"/>
          <w:sz w:val="32"/>
          <w:szCs w:val="32"/>
        </w:rPr>
        <w:t>考15分钟后，迟到考生不准进入考场参加当科考试，交卷出场时间不得早于当科考试结束前30分钟。考生交卷出场后不得再进场续考，也不得在考试机构规定的区域逗留或者交谈。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</w:t>
      </w:r>
      <w:r>
        <w:rPr>
          <w:rFonts w:hint="eastAsia" w:ascii="仿宋_GB2312" w:eastAsia="仿宋_GB2312"/>
          <w:sz w:val="32"/>
          <w:szCs w:val="32"/>
        </w:rPr>
        <w:t>故意损毁或</w:t>
      </w:r>
      <w:r>
        <w:rPr>
          <w:rFonts w:hint="eastAsia" w:ascii="仿宋_GB2312" w:hAnsi="仿宋" w:eastAsia="仿宋_GB2312"/>
          <w:sz w:val="32"/>
          <w:szCs w:val="32"/>
        </w:rPr>
        <w:t>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九、考试结束信号发出后，考生应当立即停笔并停止答题。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十、</w:t>
      </w:r>
      <w:r>
        <w:rPr>
          <w:rFonts w:hint="eastAsia" w:ascii="仿宋_GB2312" w:eastAsia="仿宋_GB2312"/>
          <w:sz w:val="32"/>
          <w:szCs w:val="32"/>
        </w:rPr>
        <w:t>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/>
    <w:sectPr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80F55"/>
    <w:rsid w:val="539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ascii="Calibri" w:hAnsi="Calibri" w:cs="Calibri"/>
      <w:szCs w:val="21"/>
    </w:rPr>
  </w:style>
  <w:style w:type="paragraph" w:styleId="4">
    <w:name w:val="Body Text Indent 3"/>
    <w:basedOn w:val="1"/>
    <w:qFormat/>
    <w:uiPriority w:val="0"/>
    <w:pPr>
      <w:ind w:firstLine="57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2020-12-15T00:57:00Z</dcterms:created>
  <dc:creator>李坤</dc:creator>
  <cp:lastModifiedBy>李坤</cp:lastModifiedBy>
  <dcterms:modified xsi:type="dcterms:W3CDTF">2020-12-15T00:57:49Z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