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天津师范大学</w:t>
      </w:r>
      <w:r>
        <w:rPr>
          <w:rFonts w:hint="eastAsia" w:ascii="方正小标宋简体" w:eastAsia="方正小标宋简体"/>
          <w:sz w:val="36"/>
          <w:szCs w:val="36"/>
          <w:lang w:eastAsia="zh-CN"/>
        </w:rPr>
        <w:t>美术与设计</w:t>
      </w:r>
      <w:r>
        <w:rPr>
          <w:rFonts w:hint="eastAsia" w:ascii="方正小标宋简体" w:eastAsia="方正小标宋简体"/>
          <w:sz w:val="36"/>
          <w:szCs w:val="36"/>
        </w:rPr>
        <w:t>学院2021年硕士研究生</w:t>
      </w: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网络远程复试考生须知</w:t>
      </w:r>
    </w:p>
    <w:p>
      <w:pPr>
        <w:spacing w:line="580" w:lineRule="exact"/>
        <w:rPr>
          <w:sz w:val="32"/>
          <w:szCs w:val="32"/>
        </w:rPr>
      </w:pPr>
    </w:p>
    <w:p>
      <w:pPr>
        <w:spacing w:line="440" w:lineRule="exact"/>
        <w:ind w:firstLine="600" w:firstLineChars="200"/>
        <w:rPr>
          <w:rFonts w:ascii="仿宋_GB2312" w:eastAsia="仿宋_GB2312"/>
          <w:sz w:val="30"/>
          <w:szCs w:val="30"/>
        </w:rPr>
      </w:pPr>
      <w:r>
        <w:rPr>
          <w:rFonts w:hint="eastAsia" w:ascii="仿宋_GB2312" w:eastAsia="仿宋_GB2312"/>
          <w:sz w:val="30"/>
          <w:szCs w:val="30"/>
        </w:rPr>
        <w:t>按照教育部《关于做好2021年全国硕士研究生复试工作的通知》（教学司〔2021〕2号）、《教育部关于印发&lt;2021年全国硕士研究生招生工作管理规定&gt;的通知》（教学函〔2020〕8号）精神和天津市对新冠肺炎疫情防控工作相关文件、天津市教委、天津市教育招生考试院对2021年硕士研究生复试工作的要求，结合我校今年研究生招生工作实际，我校已向社会公布《天津师范大学2021年硕士研究生复试、录取工作方案》。在确保安全性、公平性和科学性的基础上，我</w:t>
      </w:r>
      <w:r>
        <w:rPr>
          <w:rFonts w:hint="eastAsia" w:ascii="仿宋_GB2312" w:eastAsia="仿宋_GB2312"/>
          <w:sz w:val="30"/>
          <w:szCs w:val="30"/>
          <w:lang w:eastAsia="zh-CN"/>
        </w:rPr>
        <w:t>院</w:t>
      </w:r>
      <w:r>
        <w:rPr>
          <w:rFonts w:hint="eastAsia" w:ascii="仿宋_GB2312" w:eastAsia="仿宋_GB2312"/>
          <w:sz w:val="30"/>
          <w:szCs w:val="30"/>
        </w:rPr>
        <w:t>2021年硕士研究生复试阶段考试采用网络远程复试的方式。现向参加我</w:t>
      </w:r>
      <w:r>
        <w:rPr>
          <w:rFonts w:hint="eastAsia" w:ascii="仿宋_GB2312" w:eastAsia="仿宋_GB2312"/>
          <w:sz w:val="30"/>
          <w:szCs w:val="30"/>
          <w:lang w:eastAsia="zh-CN"/>
        </w:rPr>
        <w:t>院</w:t>
      </w:r>
      <w:r>
        <w:rPr>
          <w:rFonts w:hint="eastAsia" w:ascii="仿宋_GB2312" w:eastAsia="仿宋_GB2312"/>
          <w:sz w:val="30"/>
          <w:szCs w:val="30"/>
        </w:rPr>
        <w:t>复试的考生发布如下须知：</w:t>
      </w:r>
    </w:p>
    <w:p>
      <w:pPr>
        <w:spacing w:line="440" w:lineRule="exact"/>
        <w:ind w:firstLine="645"/>
        <w:rPr>
          <w:rFonts w:ascii="仿宋_GB2312" w:eastAsia="仿宋_GB2312"/>
          <w:b/>
          <w:sz w:val="30"/>
          <w:szCs w:val="30"/>
        </w:rPr>
      </w:pPr>
      <w:r>
        <w:rPr>
          <w:rFonts w:hint="eastAsia" w:ascii="仿宋_GB2312" w:eastAsia="仿宋_GB2312"/>
          <w:b/>
          <w:sz w:val="30"/>
          <w:szCs w:val="30"/>
        </w:rPr>
        <w:t>一、网上远程面试平台</w:t>
      </w:r>
    </w:p>
    <w:p>
      <w:pPr>
        <w:spacing w:line="440" w:lineRule="exact"/>
        <w:ind w:firstLine="645"/>
        <w:rPr>
          <w:rFonts w:ascii="仿宋_GB2312" w:eastAsia="仿宋_GB2312"/>
          <w:sz w:val="30"/>
          <w:szCs w:val="30"/>
        </w:rPr>
      </w:pPr>
      <w:r>
        <w:rPr>
          <w:rFonts w:hint="eastAsia" w:ascii="仿宋_GB2312" w:eastAsia="仿宋_GB2312"/>
          <w:sz w:val="30"/>
          <w:szCs w:val="30"/>
        </w:rPr>
        <w:t>我校采用学信网招生远程面试系统为复试主平台，以腾讯会议为备用平台。</w:t>
      </w:r>
    </w:p>
    <w:p>
      <w:pPr>
        <w:spacing w:line="440" w:lineRule="exact"/>
        <w:ind w:firstLine="602" w:firstLineChars="200"/>
        <w:rPr>
          <w:rFonts w:ascii="仿宋_GB2312" w:eastAsia="仿宋_GB2312"/>
          <w:b/>
          <w:sz w:val="30"/>
          <w:szCs w:val="30"/>
        </w:rPr>
      </w:pPr>
      <w:r>
        <w:rPr>
          <w:rFonts w:hint="eastAsia" w:ascii="仿宋_GB2312" w:eastAsia="仿宋_GB2312"/>
          <w:b/>
          <w:sz w:val="30"/>
          <w:szCs w:val="30"/>
        </w:rPr>
        <w:t>二、考生参加网络远程复试的必要准备</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（一）复试场地</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考生须在独立应试空间完成硕士研究生网络远程复试。考生应选择独立、可封闭的空间，确保环境整洁、光线适当。复试期间严禁他人进入考试独立空间，否则复试无效。</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复试场地内应具备良好的网络环境，建议考生使用有线网络或4G无线网络参加复试。复试场地配有电源插座，考试用电子设备与电源无连接障碍。</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考生参加网络面试场所须符合疫情防控的要求，不可以在人员聚集的公共场所进行面试。禁止考生在考研培训机构的场地内参加网络远程复试。</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（二）面试设备</w:t>
      </w:r>
    </w:p>
    <w:p>
      <w:pPr>
        <w:spacing w:line="240" w:lineRule="auto"/>
        <w:ind w:firstLine="600"/>
        <w:rPr>
          <w:rFonts w:ascii="FangSong_GB2312" w:eastAsia="FangSong_GB2312"/>
          <w:sz w:val="30"/>
          <w:szCs w:val="30"/>
        </w:rPr>
      </w:pPr>
      <w:r>
        <w:rPr>
          <w:rFonts w:hint="eastAsia" w:ascii="FangSong_GB2312" w:eastAsia="FangSong_GB2312"/>
          <w:sz w:val="30"/>
          <w:szCs w:val="30"/>
        </w:rPr>
        <w:t>考生采用双机位模式参加复试。一台设备从正面拍摄作为主机位（建议优先使用有线网络），用于面试，使用笔记本电脑或台式机。另一台设备从考生侧后方45°角1.5米处拍摄作为辅机位（如图1</w:t>
      </w:r>
      <w:r>
        <w:rPr>
          <w:rFonts w:ascii="FangSong_GB2312" w:eastAsia="FangSong_GB2312"/>
          <w:sz w:val="30"/>
          <w:szCs w:val="30"/>
        </w:rPr>
        <w:t xml:space="preserve"> </w:t>
      </w:r>
      <w:r>
        <w:rPr>
          <w:rFonts w:hint="eastAsia" w:ascii="FangSong_GB2312" w:eastAsia="FangSong_GB2312"/>
          <w:sz w:val="30"/>
          <w:szCs w:val="30"/>
        </w:rPr>
        <w:t>a,b所示</w:t>
      </w:r>
      <w:r>
        <w:rPr>
          <w:rFonts w:ascii="FangSong_GB2312" w:eastAsia="FangSong_GB2312"/>
          <w:sz w:val="30"/>
          <w:szCs w:val="30"/>
        </w:rPr>
        <w:t>，</w:t>
      </w:r>
      <w:r>
        <w:rPr>
          <w:rFonts w:hint="eastAsia" w:ascii="FangSong_GB2312" w:eastAsia="FangSong_GB2312"/>
          <w:sz w:val="30"/>
          <w:szCs w:val="30"/>
        </w:rPr>
        <w:t>），用于监控面试环境，用手机、台式机、笔记本电脑、平板电脑均可。</w:t>
      </w:r>
    </w:p>
    <w:p>
      <w:pPr>
        <w:spacing w:line="240" w:lineRule="auto"/>
        <w:ind w:firstLine="600"/>
        <w:jc w:val="center"/>
        <w:rPr>
          <w:rFonts w:hint="eastAsia" w:ascii="FangSong_GB2312" w:eastAsia="FangSong_GB2312"/>
          <w:sz w:val="30"/>
          <w:szCs w:val="30"/>
        </w:rPr>
      </w:pPr>
      <w:r>
        <w:rPr>
          <w:rFonts w:hint="eastAsia" w:ascii="FangSong_GB2312" w:eastAsia="FangSong_GB2312"/>
          <w:sz w:val="30"/>
          <w:szCs w:val="30"/>
        </w:rPr>
        <w:drawing>
          <wp:inline distT="0" distB="0" distL="0" distR="0">
            <wp:extent cx="4314190" cy="2552700"/>
            <wp:effectExtent l="0" t="0" r="1016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326688" cy="2560278"/>
                    </a:xfrm>
                    <a:prstGeom prst="rect">
                      <a:avLst/>
                    </a:prstGeom>
                  </pic:spPr>
                </pic:pic>
              </a:graphicData>
            </a:graphic>
          </wp:inline>
        </w:drawing>
      </w:r>
    </w:p>
    <w:p>
      <w:pPr>
        <w:spacing w:line="240" w:lineRule="auto"/>
        <w:ind w:firstLine="600"/>
        <w:jc w:val="center"/>
        <w:rPr>
          <w:rFonts w:ascii="FangSong_GB2312" w:eastAsia="FangSong_GB2312"/>
          <w:sz w:val="24"/>
          <w:szCs w:val="24"/>
        </w:rPr>
      </w:pPr>
      <w:r>
        <w:rPr>
          <w:rFonts w:hint="eastAsia" w:ascii="FangSong_GB2312" w:eastAsia="FangSong_GB2312"/>
          <w:sz w:val="24"/>
          <w:szCs w:val="24"/>
        </w:rPr>
        <w:t>图1 考试机位分布示意图</w:t>
      </w:r>
    </w:p>
    <w:p>
      <w:pPr>
        <w:pStyle w:val="10"/>
        <w:numPr>
          <w:ilvl w:val="0"/>
          <w:numId w:val="1"/>
        </w:numPr>
        <w:ind w:firstLineChars="0"/>
        <w:jc w:val="center"/>
        <w:rPr>
          <w:rFonts w:ascii="FangSong_GB2312" w:eastAsia="FangSong_GB2312"/>
          <w:sz w:val="24"/>
          <w:szCs w:val="24"/>
        </w:rPr>
      </w:pPr>
      <w:r>
        <w:rPr>
          <w:rFonts w:hint="eastAsia" w:ascii="FangSong_GB2312" w:eastAsia="FangSong_GB2312"/>
          <w:sz w:val="24"/>
          <w:szCs w:val="24"/>
        </w:rPr>
        <w:t>辅机位位于考生左后方45°位置</w:t>
      </w:r>
    </w:p>
    <w:p>
      <w:pPr>
        <w:pStyle w:val="10"/>
        <w:numPr>
          <w:ilvl w:val="0"/>
          <w:numId w:val="1"/>
        </w:numPr>
        <w:ind w:firstLineChars="0"/>
        <w:jc w:val="center"/>
        <w:rPr>
          <w:rFonts w:ascii="FangSong_GB2312" w:eastAsia="FangSong_GB2312"/>
          <w:sz w:val="24"/>
          <w:szCs w:val="24"/>
        </w:rPr>
      </w:pPr>
      <w:r>
        <w:rPr>
          <w:rFonts w:hint="eastAsia" w:ascii="FangSong_GB2312" w:eastAsia="FangSong_GB2312"/>
          <w:sz w:val="24"/>
          <w:szCs w:val="24"/>
        </w:rPr>
        <w:t>辅机位位于考生右后方</w:t>
      </w:r>
      <w:r>
        <w:rPr>
          <w:rFonts w:ascii="FangSong_GB2312" w:eastAsia="FangSong_GB2312"/>
          <w:sz w:val="24"/>
          <w:szCs w:val="24"/>
        </w:rPr>
        <w:t>45°</w:t>
      </w:r>
      <w:r>
        <w:rPr>
          <w:rFonts w:hint="eastAsia" w:ascii="FangSong_GB2312" w:eastAsia="FangSong_GB2312"/>
          <w:sz w:val="24"/>
          <w:szCs w:val="24"/>
        </w:rPr>
        <w:t>位置</w:t>
      </w:r>
    </w:p>
    <w:p>
      <w:pPr>
        <w:pStyle w:val="10"/>
        <w:ind w:left="1050" w:firstLine="0" w:firstLineChars="0"/>
        <w:rPr>
          <w:rFonts w:ascii="FangSong_GB2312" w:eastAsia="FangSong_GB2312"/>
          <w:sz w:val="24"/>
          <w:szCs w:val="24"/>
        </w:rPr>
      </w:pPr>
    </w:p>
    <w:p>
      <w:pPr>
        <w:spacing w:line="240" w:lineRule="auto"/>
        <w:ind w:firstLine="602" w:firstLineChars="200"/>
        <w:rPr>
          <w:rFonts w:ascii="FangSong_GB2312" w:eastAsia="FangSong_GB2312"/>
          <w:sz w:val="30"/>
          <w:szCs w:val="30"/>
        </w:rPr>
      </w:pPr>
      <w:r>
        <w:rPr>
          <w:rFonts w:hint="eastAsia" w:ascii="FangSong_GB2312" w:eastAsia="FangSong_GB2312"/>
          <w:b/>
          <w:bCs/>
          <w:sz w:val="30"/>
          <w:szCs w:val="30"/>
        </w:rPr>
        <w:t>1. 硬件设备：</w:t>
      </w:r>
      <w:r>
        <w:rPr>
          <w:rFonts w:hint="eastAsia" w:ascii="FangSong_GB2312" w:eastAsia="FangSong_GB2312"/>
          <w:sz w:val="30"/>
          <w:szCs w:val="30"/>
        </w:rPr>
        <w:t>笔记本电脑/台式机，应保证设备具有视频通话</w:t>
      </w:r>
      <w:r>
        <w:rPr>
          <w:rFonts w:ascii="FangSong_GB2312" w:eastAsia="FangSong_GB2312"/>
          <w:sz w:val="30"/>
          <w:szCs w:val="30"/>
        </w:rPr>
        <w:t>功能</w:t>
      </w:r>
      <w:r>
        <w:rPr>
          <w:rFonts w:hint="eastAsia" w:ascii="FangSong_GB2312" w:eastAsia="FangSong_GB2312"/>
          <w:sz w:val="30"/>
          <w:szCs w:val="30"/>
        </w:rPr>
        <w:t>且摄像清晰、话筒无杂音。智能手机可作为辅机位设备</w:t>
      </w:r>
      <w:r>
        <w:rPr>
          <w:rFonts w:ascii="FangSong_GB2312" w:eastAsia="FangSong_GB2312"/>
          <w:sz w:val="30"/>
          <w:szCs w:val="30"/>
        </w:rPr>
        <w:t>使用</w:t>
      </w:r>
      <w:r>
        <w:rPr>
          <w:rFonts w:hint="eastAsia" w:ascii="FangSong_GB2312" w:eastAsia="FangSong_GB2312"/>
          <w:sz w:val="30"/>
          <w:szCs w:val="30"/>
        </w:rPr>
        <w:t>建议使用WiFi联网，并且打开勿扰模式，以防复试过程中意外来电，影响复试。</w:t>
      </w:r>
    </w:p>
    <w:p>
      <w:pPr>
        <w:spacing w:line="440" w:lineRule="exact"/>
        <w:ind w:firstLine="602" w:firstLineChars="200"/>
        <w:rPr>
          <w:rFonts w:ascii="FangSong_GB2312" w:eastAsia="FangSong_GB2312"/>
          <w:sz w:val="30"/>
          <w:szCs w:val="30"/>
        </w:rPr>
      </w:pPr>
      <w:r>
        <w:rPr>
          <w:rFonts w:hint="eastAsia" w:ascii="FangSong_GB2312" w:eastAsia="FangSong_GB2312"/>
          <w:b/>
          <w:bCs/>
          <w:sz w:val="30"/>
          <w:szCs w:val="30"/>
        </w:rPr>
        <w:t>2、软件要求</w:t>
      </w:r>
      <w:r>
        <w:rPr>
          <w:rFonts w:hint="eastAsia" w:ascii="FangSong_GB2312" w:eastAsia="FangSong_GB2312"/>
          <w:sz w:val="30"/>
          <w:szCs w:val="30"/>
        </w:rPr>
        <w:t>：考生提前使用</w:t>
      </w:r>
      <w:r>
        <w:rPr>
          <w:rFonts w:ascii="FangSong_GB2312" w:eastAsia="FangSong_GB2312"/>
          <w:sz w:val="30"/>
          <w:szCs w:val="30"/>
        </w:rPr>
        <w:t>学信网账号和密码</w:t>
      </w:r>
      <w:r>
        <w:rPr>
          <w:rFonts w:hint="eastAsia" w:ascii="FangSong_GB2312" w:eastAsia="FangSong_GB2312"/>
          <w:sz w:val="30"/>
          <w:szCs w:val="30"/>
        </w:rPr>
        <w:t>登录招生远程面试</w:t>
      </w:r>
      <w:r>
        <w:rPr>
          <w:rFonts w:ascii="FangSong_GB2312" w:eastAsia="FangSong_GB2312"/>
          <w:sz w:val="30"/>
          <w:szCs w:val="30"/>
        </w:rPr>
        <w:t>系统</w:t>
      </w:r>
      <w:r>
        <w:rPr>
          <w:rFonts w:hint="eastAsia" w:ascii="FangSong_GB2312" w:eastAsia="FangSong_GB2312"/>
          <w:sz w:val="30"/>
          <w:szCs w:val="30"/>
        </w:rPr>
        <w:t>（考生端）https://bm.chsi.com.cn/ycms/stu/index，同步使用电脑和手机完成注册。我院采用</w:t>
      </w:r>
      <w:r>
        <w:rPr>
          <w:rFonts w:hint="eastAsia" w:ascii="FangSong_GB2312" w:eastAsia="FangSong_GB2312"/>
          <w:sz w:val="30"/>
          <w:szCs w:val="30"/>
          <w:lang w:eastAsia="zh-CN"/>
        </w:rPr>
        <w:t>腾讯</w:t>
      </w:r>
      <w:r>
        <w:rPr>
          <w:rFonts w:hint="eastAsia" w:ascii="FangSong_GB2312" w:eastAsia="FangSong_GB2312"/>
          <w:sz w:val="30"/>
          <w:szCs w:val="30"/>
        </w:rPr>
        <w:t>会议为备用平台，请考生提前注册并安装</w:t>
      </w:r>
      <w:r>
        <w:rPr>
          <w:rFonts w:hint="eastAsia" w:ascii="FangSong_GB2312" w:eastAsia="FangSong_GB2312"/>
          <w:sz w:val="30"/>
          <w:szCs w:val="30"/>
          <w:lang w:eastAsia="zh-CN"/>
        </w:rPr>
        <w:t>腾讯会议</w:t>
      </w:r>
      <w:r>
        <w:rPr>
          <w:rFonts w:hint="eastAsia" w:ascii="FangSong_GB2312" w:eastAsia="FangSong_GB2312"/>
          <w:sz w:val="30"/>
          <w:szCs w:val="30"/>
        </w:rPr>
        <w:t>客户端。</w:t>
      </w:r>
    </w:p>
    <w:p>
      <w:pPr>
        <w:spacing w:line="440" w:lineRule="exact"/>
        <w:ind w:firstLine="602" w:firstLineChars="200"/>
        <w:rPr>
          <w:rFonts w:ascii="FangSong_GB2312" w:eastAsia="FangSong_GB2312"/>
          <w:sz w:val="30"/>
          <w:szCs w:val="30"/>
        </w:rPr>
      </w:pPr>
      <w:r>
        <w:rPr>
          <w:rFonts w:ascii="FangSong_GB2312" w:eastAsia="FangSong_GB2312"/>
          <w:b/>
          <w:bCs/>
          <w:sz w:val="30"/>
          <w:szCs w:val="30"/>
        </w:rPr>
        <w:t>3</w:t>
      </w:r>
      <w:r>
        <w:rPr>
          <w:rFonts w:hint="eastAsia" w:ascii="FangSong_GB2312" w:eastAsia="FangSong_GB2312"/>
          <w:b/>
          <w:bCs/>
          <w:sz w:val="30"/>
          <w:szCs w:val="30"/>
        </w:rPr>
        <w:t>、环境要求：</w:t>
      </w:r>
      <w:r>
        <w:rPr>
          <w:rFonts w:hint="eastAsia" w:ascii="FangSong_GB2312" w:eastAsia="FangSong_GB2312"/>
          <w:sz w:val="30"/>
          <w:szCs w:val="30"/>
        </w:rPr>
        <w:t>考生在选择复试考场时，除相对安静、光线明亮之外还</w:t>
      </w:r>
      <w:r>
        <w:rPr>
          <w:rFonts w:ascii="FangSong_GB2312" w:eastAsia="FangSong_GB2312"/>
          <w:sz w:val="30"/>
          <w:szCs w:val="30"/>
        </w:rPr>
        <w:t>需满足以下要求：</w:t>
      </w:r>
    </w:p>
    <w:p>
      <w:pPr>
        <w:spacing w:line="440" w:lineRule="exact"/>
        <w:ind w:firstLine="600" w:firstLineChars="200"/>
        <w:rPr>
          <w:rFonts w:ascii="FangSong_GB2312" w:eastAsia="FangSong_GB2312"/>
          <w:sz w:val="30"/>
          <w:szCs w:val="30"/>
        </w:rPr>
      </w:pPr>
      <w:r>
        <w:rPr>
          <w:rFonts w:hint="eastAsia" w:ascii="FangSong_GB2312" w:eastAsia="FangSong_GB2312"/>
          <w:sz w:val="30"/>
          <w:szCs w:val="30"/>
        </w:rPr>
        <w:t>（</w:t>
      </w:r>
      <w:r>
        <w:rPr>
          <w:rFonts w:ascii="FangSong_GB2312" w:eastAsia="FangSong_GB2312"/>
          <w:sz w:val="30"/>
          <w:szCs w:val="30"/>
        </w:rPr>
        <w:t>1</w:t>
      </w:r>
      <w:r>
        <w:rPr>
          <w:rFonts w:hint="eastAsia" w:ascii="FangSong_GB2312" w:eastAsia="FangSong_GB2312"/>
          <w:sz w:val="30"/>
          <w:szCs w:val="30"/>
        </w:rPr>
        <w:t>）复试考场</w:t>
      </w:r>
      <w:r>
        <w:rPr>
          <w:rFonts w:ascii="FangSong_GB2312" w:eastAsia="FangSong_GB2312"/>
          <w:sz w:val="30"/>
          <w:szCs w:val="30"/>
        </w:rPr>
        <w:t>应相对</w:t>
      </w:r>
      <w:r>
        <w:rPr>
          <w:rFonts w:hint="eastAsia" w:ascii="FangSong_GB2312" w:eastAsia="FangSong_GB2312"/>
          <w:sz w:val="30"/>
          <w:szCs w:val="30"/>
        </w:rPr>
        <w:t>独立，考生周围不能有其他人员在场；</w:t>
      </w:r>
    </w:p>
    <w:p>
      <w:pPr>
        <w:spacing w:line="440" w:lineRule="exact"/>
        <w:ind w:firstLine="600" w:firstLineChars="200"/>
        <w:rPr>
          <w:rFonts w:ascii="FangSong_GB2312" w:eastAsia="FangSong_GB2312"/>
          <w:sz w:val="30"/>
          <w:szCs w:val="30"/>
        </w:rPr>
      </w:pPr>
      <w:r>
        <w:rPr>
          <w:rFonts w:hint="eastAsia" w:ascii="FangSong_GB2312" w:eastAsia="FangSong_GB2312"/>
          <w:sz w:val="30"/>
          <w:szCs w:val="30"/>
        </w:rPr>
        <w:t>（</w:t>
      </w:r>
      <w:r>
        <w:rPr>
          <w:rFonts w:ascii="FangSong_GB2312" w:eastAsia="FangSong_GB2312"/>
          <w:sz w:val="30"/>
          <w:szCs w:val="30"/>
        </w:rPr>
        <w:t>2</w:t>
      </w:r>
      <w:r>
        <w:rPr>
          <w:rFonts w:hint="eastAsia" w:ascii="FangSong_GB2312" w:eastAsia="FangSong_GB2312"/>
          <w:sz w:val="30"/>
          <w:szCs w:val="30"/>
        </w:rPr>
        <w:t>）考试桌面应保持整洁，不允许出现任何与考试相关的资料和书籍；</w:t>
      </w:r>
    </w:p>
    <w:p>
      <w:pPr>
        <w:spacing w:line="440" w:lineRule="exact"/>
        <w:ind w:firstLine="600" w:firstLineChars="200"/>
        <w:rPr>
          <w:rFonts w:ascii="FangSong_GB2312" w:eastAsia="FangSong_GB2312"/>
          <w:sz w:val="30"/>
          <w:szCs w:val="30"/>
        </w:rPr>
      </w:pPr>
      <w:r>
        <w:rPr>
          <w:rFonts w:hint="eastAsia" w:ascii="FangSong_GB2312" w:eastAsia="FangSong_GB2312"/>
          <w:sz w:val="30"/>
          <w:szCs w:val="30"/>
        </w:rPr>
        <w:t>（</w:t>
      </w:r>
      <w:r>
        <w:rPr>
          <w:rFonts w:ascii="FangSong_GB2312" w:eastAsia="FangSong_GB2312"/>
          <w:sz w:val="30"/>
          <w:szCs w:val="30"/>
        </w:rPr>
        <w:t>3</w:t>
      </w:r>
      <w:r>
        <w:rPr>
          <w:rFonts w:hint="eastAsia" w:ascii="FangSong_GB2312" w:eastAsia="FangSong_GB2312"/>
          <w:sz w:val="30"/>
          <w:szCs w:val="30"/>
        </w:rPr>
        <w:t>）报考我院的</w:t>
      </w:r>
      <w:r>
        <w:rPr>
          <w:rFonts w:ascii="FangSong_GB2312" w:eastAsia="FangSong_GB2312"/>
          <w:sz w:val="30"/>
          <w:szCs w:val="30"/>
        </w:rPr>
        <w:t>考生</w:t>
      </w:r>
      <w:r>
        <w:rPr>
          <w:rFonts w:hint="eastAsia" w:ascii="FangSong_GB2312" w:eastAsia="FangSong_GB2312"/>
          <w:sz w:val="30"/>
          <w:szCs w:val="30"/>
        </w:rPr>
        <w:t>，原则上</w:t>
      </w:r>
      <w:r>
        <w:rPr>
          <w:rFonts w:ascii="FangSong_GB2312" w:eastAsia="FangSong_GB2312"/>
          <w:sz w:val="30"/>
          <w:szCs w:val="30"/>
        </w:rPr>
        <w:t>应使用</w:t>
      </w:r>
      <w:r>
        <w:rPr>
          <w:rFonts w:hint="eastAsia" w:ascii="FangSong_GB2312" w:eastAsia="FangSong_GB2312"/>
          <w:sz w:val="30"/>
          <w:szCs w:val="30"/>
        </w:rPr>
        <w:t>双机位参加</w:t>
      </w:r>
      <w:r>
        <w:rPr>
          <w:rFonts w:ascii="FangSong_GB2312" w:eastAsia="FangSong_GB2312"/>
          <w:sz w:val="30"/>
          <w:szCs w:val="30"/>
        </w:rPr>
        <w:t>考试</w:t>
      </w:r>
      <w:r>
        <w:rPr>
          <w:rFonts w:hint="eastAsia" w:ascii="FangSong_GB2312" w:eastAsia="FangSong_GB2312"/>
          <w:sz w:val="30"/>
          <w:szCs w:val="30"/>
        </w:rPr>
        <w:t>。由于设备原因无法实现双机位，在考试开始前需360度旋转摄像头，向考官展示周围环境，经考官认可后方可开始面试。</w:t>
      </w:r>
    </w:p>
    <w:p>
      <w:pPr>
        <w:spacing w:line="440" w:lineRule="exact"/>
        <w:ind w:firstLine="600" w:firstLineChars="200"/>
        <w:rPr>
          <w:rFonts w:ascii="FangSong_GB2312" w:eastAsia="FangSong_GB2312"/>
          <w:sz w:val="30"/>
          <w:szCs w:val="30"/>
        </w:rPr>
      </w:pPr>
      <w:r>
        <w:rPr>
          <w:rFonts w:hint="eastAsia" w:ascii="FangSong_GB2312" w:eastAsia="FangSong_GB2312"/>
          <w:sz w:val="30"/>
          <w:szCs w:val="30"/>
        </w:rPr>
        <w:t>（</w:t>
      </w:r>
      <w:r>
        <w:rPr>
          <w:rFonts w:ascii="FangSong_GB2312" w:eastAsia="FangSong_GB2312"/>
          <w:sz w:val="30"/>
          <w:szCs w:val="30"/>
        </w:rPr>
        <w:t>4</w:t>
      </w:r>
      <w:r>
        <w:rPr>
          <w:rFonts w:hint="eastAsia" w:ascii="FangSong_GB2312" w:eastAsia="FangSong_GB2312"/>
          <w:sz w:val="30"/>
          <w:szCs w:val="30"/>
        </w:rPr>
        <w:t>）使用台式计算机面试时，需配备高清摄像头、音箱和麦克风。使用笔记本电脑面试，笔记本电脑要配有摄像头、音箱和麦克风。为保证</w:t>
      </w:r>
      <w:r>
        <w:rPr>
          <w:rFonts w:ascii="FangSong_GB2312" w:eastAsia="FangSong_GB2312"/>
          <w:sz w:val="30"/>
          <w:szCs w:val="30"/>
        </w:rPr>
        <w:t>收音效果，</w:t>
      </w:r>
      <w:r>
        <w:rPr>
          <w:rFonts w:hint="eastAsia" w:ascii="FangSong_GB2312" w:eastAsia="FangSong_GB2312"/>
          <w:sz w:val="30"/>
          <w:szCs w:val="30"/>
        </w:rPr>
        <w:t>建议考生在考试过程中使用独立麦克风，但不允许使用有线或者无线蓝牙耳机。</w:t>
      </w:r>
    </w:p>
    <w:p>
      <w:pPr>
        <w:spacing w:line="440" w:lineRule="exact"/>
        <w:ind w:firstLine="450" w:firstLineChars="150"/>
        <w:rPr>
          <w:rFonts w:ascii="FangSong_GB2312" w:eastAsia="FangSong_GB2312"/>
          <w:sz w:val="30"/>
          <w:szCs w:val="30"/>
        </w:rPr>
      </w:pPr>
      <w:r>
        <w:rPr>
          <w:rFonts w:hint="eastAsia" w:ascii="FangSong_GB2312" w:eastAsia="FangSong_GB2312"/>
          <w:sz w:val="30"/>
          <w:szCs w:val="30"/>
        </w:rPr>
        <w:t>（三）其他必要材料</w:t>
      </w:r>
    </w:p>
    <w:p>
      <w:pPr>
        <w:spacing w:line="440" w:lineRule="exact"/>
        <w:ind w:firstLine="600" w:firstLineChars="200"/>
        <w:rPr>
          <w:rFonts w:ascii="FangSong_GB2312" w:eastAsia="FangSong_GB2312"/>
          <w:sz w:val="30"/>
          <w:szCs w:val="30"/>
        </w:rPr>
      </w:pPr>
      <w:r>
        <w:rPr>
          <w:rFonts w:hint="eastAsia" w:ascii="FangSong_GB2312" w:eastAsia="FangSong_GB2312"/>
          <w:sz w:val="30"/>
          <w:szCs w:val="30"/>
        </w:rPr>
        <w:t>1. 本人身份证原件。</w:t>
      </w:r>
    </w:p>
    <w:p>
      <w:pPr>
        <w:spacing w:line="440" w:lineRule="exact"/>
        <w:ind w:firstLine="600" w:firstLineChars="200"/>
        <w:rPr>
          <w:rFonts w:ascii="仿宋_GB2312" w:eastAsia="仿宋_GB2312"/>
          <w:sz w:val="30"/>
          <w:szCs w:val="30"/>
        </w:rPr>
      </w:pPr>
      <w:r>
        <w:rPr>
          <w:rFonts w:hint="eastAsia" w:ascii="FangSong_GB2312" w:eastAsia="FangSong_GB2312"/>
          <w:sz w:val="30"/>
          <w:szCs w:val="30"/>
        </w:rPr>
        <w:t>2、资格审核材料。</w:t>
      </w:r>
    </w:p>
    <w:p>
      <w:pPr>
        <w:spacing w:line="440" w:lineRule="exact"/>
        <w:ind w:firstLine="600" w:firstLineChars="200"/>
        <w:rPr>
          <w:rFonts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 必要的考试用文具。</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（四）对复试场地和面试设备禁止性规定</w:t>
      </w:r>
    </w:p>
    <w:p>
      <w:pPr>
        <w:spacing w:line="440" w:lineRule="exact"/>
        <w:ind w:firstLine="600" w:firstLineChars="200"/>
        <w:rPr>
          <w:rFonts w:ascii="FangSong_GB2312" w:eastAsia="FangSong_GB2312"/>
          <w:sz w:val="30"/>
          <w:szCs w:val="30"/>
        </w:rPr>
      </w:pPr>
      <w:r>
        <w:rPr>
          <w:rFonts w:hint="eastAsia" w:ascii="FangSong_GB2312" w:eastAsia="FangSong_GB2312"/>
          <w:sz w:val="30"/>
          <w:szCs w:val="30"/>
        </w:rPr>
        <w:t>1. 考试允许使用的硬件设备的电脑桌面以及手机不得存放与考试相关的电子资料。</w:t>
      </w:r>
    </w:p>
    <w:p>
      <w:pPr>
        <w:spacing w:line="440" w:lineRule="exact"/>
        <w:ind w:firstLine="600" w:firstLineChars="200"/>
        <w:rPr>
          <w:rFonts w:ascii="FangSong_GB2312" w:eastAsia="FangSong_GB2312"/>
          <w:sz w:val="30"/>
          <w:szCs w:val="30"/>
        </w:rPr>
      </w:pPr>
      <w:r>
        <w:rPr>
          <w:rFonts w:hint="eastAsia" w:ascii="FangSong_GB2312" w:eastAsia="FangSong_GB2312"/>
          <w:sz w:val="30"/>
          <w:szCs w:val="30"/>
        </w:rPr>
        <w:t>2. 面试中使用的设备显示任何与考试相关电子资料，则按违纪处理。</w:t>
      </w:r>
    </w:p>
    <w:p>
      <w:pPr>
        <w:spacing w:line="440" w:lineRule="exact"/>
        <w:ind w:firstLine="600" w:firstLineChars="200"/>
        <w:rPr>
          <w:rFonts w:ascii="FangSong_GB2312" w:eastAsia="FangSong_GB2312"/>
          <w:sz w:val="30"/>
          <w:szCs w:val="30"/>
        </w:rPr>
      </w:pPr>
      <w:r>
        <w:rPr>
          <w:rFonts w:hint="eastAsia" w:ascii="FangSong_GB2312" w:eastAsia="FangSong_GB2312"/>
          <w:sz w:val="30"/>
          <w:szCs w:val="30"/>
        </w:rPr>
        <w:t>3. 除复试要求的设备和物品外，复试场所内不得存放任何书刊、报纸、资料、电子设备等。</w:t>
      </w:r>
    </w:p>
    <w:p>
      <w:pPr>
        <w:spacing w:line="440" w:lineRule="exact"/>
        <w:ind w:firstLine="600" w:firstLineChars="200"/>
        <w:rPr>
          <w:rFonts w:ascii="FangSong_GB2312" w:eastAsia="FangSong_GB2312"/>
          <w:sz w:val="30"/>
          <w:szCs w:val="30"/>
        </w:rPr>
      </w:pPr>
      <w:r>
        <w:rPr>
          <w:rFonts w:hint="eastAsia" w:ascii="FangSong_GB2312" w:eastAsia="FangSong_GB2312"/>
          <w:sz w:val="30"/>
          <w:szCs w:val="30"/>
        </w:rPr>
        <w:t>4、考试过程中考生不允许截屏、录屏，一经发现按照违规处理。</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三、复试前的准备工作</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（一）缴纳复试费用</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考生需登录研究生院网页招生信息栏目（网址：</w:t>
      </w:r>
      <w:r>
        <w:rPr>
          <w:rFonts w:ascii="仿宋_GB2312" w:eastAsia="仿宋_GB2312"/>
          <w:sz w:val="30"/>
          <w:szCs w:val="30"/>
        </w:rPr>
        <w:t>http://yjsy.tjnu.edu.cn/zsxx.htm</w:t>
      </w:r>
      <w:r>
        <w:rPr>
          <w:rFonts w:hint="eastAsia" w:ascii="仿宋_GB2312" w:eastAsia="仿宋_GB2312"/>
          <w:sz w:val="30"/>
          <w:szCs w:val="30"/>
        </w:rPr>
        <w:t>）查看进入复试的考生名单。允许参加复试的考生须在</w:t>
      </w:r>
      <w:r>
        <w:rPr>
          <w:rFonts w:hint="eastAsia" w:ascii="仿宋_GB2312" w:eastAsia="仿宋_GB2312"/>
          <w:sz w:val="30"/>
          <w:szCs w:val="30"/>
          <w:lang w:val="en-US" w:eastAsia="zh-CN"/>
        </w:rPr>
        <w:t>2021年3月30日17:00前在</w:t>
      </w:r>
      <w:r>
        <w:rPr>
          <w:rFonts w:hint="eastAsia" w:ascii="仿宋_GB2312" w:eastAsia="仿宋_GB2312"/>
          <w:sz w:val="30"/>
          <w:szCs w:val="30"/>
        </w:rPr>
        <w:t>网络远程复试平台支付复试费，逾期系统将自动关闭缴费，考生无法参加复试。</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（二）复试资格审查</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1. 考生在复试前通过学信网招生远程面试系统须提交本人以下材料：</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（1）本人身份证原件正反面照片（分正、反面两张上传，请确保身份证边框完整，字迹清晰可见，亮度均匀）；</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（2）毕业证书（应届毕业生学生证）原件照片；</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（3）大学期间成绩单（加盖教务处公章或档案管理部门公章）照片；</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4）学历（学籍）信息核验有问题考生的学历电子注册备案表（应届生的学籍在线验证报告）或学历认证报告照片（在境外获得学历证书的考生须提供教育部留学服务中心出具的《国外学历学位认证书》原件照片）；</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（5）初试准考证照片。</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（6）考生本人签名的《诚信复试承诺书》照片。</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（7）考生还可以提交本人与报考专业相关的学术论文、科研成果、以及专家就考生学术条件、道德素养等方面撰写的推荐信</w:t>
      </w:r>
      <w:r>
        <w:rPr>
          <w:rFonts w:hint="eastAsia" w:ascii="仿宋_GB2312" w:eastAsia="仿宋_GB2312"/>
          <w:sz w:val="30"/>
          <w:szCs w:val="30"/>
          <w:lang w:eastAsia="zh-CN"/>
        </w:rPr>
        <w:t>、作品集</w:t>
      </w:r>
      <w:r>
        <w:rPr>
          <w:rFonts w:hint="eastAsia" w:ascii="仿宋_GB2312" w:eastAsia="仿宋_GB2312"/>
          <w:sz w:val="30"/>
          <w:szCs w:val="30"/>
        </w:rPr>
        <w:t>等原件电子版材料作为补充材料。</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2. 考生对照个人实际情况在网络远程复试前通过研招网复试平台还要提交如下材料：</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（1）曾经更改过姓名或身份证号的考生，需提供考生本人户口本原件照片或公安局开具的证明原件照片。</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（2）2021年秋季学期开学报到日前可取得国家承认本科毕业证书的自学考试和网络教育本科生，须提供准考证（自考生）原件照片和学生证（网络教育考生）原件照片。</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（3）报考“退役大学生士兵”专项计划的考生还应提供本人《入伍批准书》（在个人档案中存档）和《退出现役证》原件照片。</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（4）报考“少数民族高层次骨干人才计划”专项硕士研究生招生计划的考生还应提供本人《报考2021年少数民族高层次骨干人才计划硕士研究生考生登记表》原件照片。</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4. 特别说明：</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（1）考生所提交的材料也将作为新生入学资格审查的复审依据，请考生务必完整、准确、清晰提供，考生如提供任何虚假、错误材料和信息，无论何时一经发现将根据相关规定取消考生录取资格。</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（2）凡规定时间前未提交材料、未进行资格审查或资格审查未通过的考生一律不予复试和录取。</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（三）线上报到、抽签分组</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复试考生应当按照复试学院（部）联网调试安排提前配置网络复试环境，并于2021年3月</w:t>
      </w:r>
      <w:r>
        <w:rPr>
          <w:rFonts w:hint="eastAsia" w:ascii="仿宋_GB2312" w:eastAsia="仿宋_GB2312"/>
          <w:sz w:val="30"/>
          <w:szCs w:val="30"/>
          <w:lang w:val="en-US" w:eastAsia="zh-CN"/>
        </w:rPr>
        <w:t>29</w:t>
      </w:r>
      <w:r>
        <w:rPr>
          <w:rFonts w:hint="eastAsia" w:ascii="仿宋_GB2312" w:eastAsia="仿宋_GB2312"/>
          <w:sz w:val="30"/>
          <w:szCs w:val="30"/>
        </w:rPr>
        <w:t>日进入</w:t>
      </w:r>
      <w:r>
        <w:rPr>
          <w:rFonts w:hint="eastAsia" w:ascii="仿宋_GB2312" w:eastAsia="仿宋_GB2312"/>
          <w:sz w:val="30"/>
          <w:szCs w:val="30"/>
          <w:lang w:eastAsia="zh-CN"/>
        </w:rPr>
        <w:t>腾讯</w:t>
      </w:r>
      <w:r>
        <w:rPr>
          <w:rFonts w:hint="eastAsia" w:ascii="仿宋_GB2312" w:eastAsia="仿宋_GB2312"/>
          <w:sz w:val="30"/>
          <w:szCs w:val="30"/>
        </w:rPr>
        <w:t>视频会议室进行线上报到（会议号和密码另行通知）。</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线上报到时，考生应按照学院（部）考务人员的指导，完成线上抽签，确定网络复试分组和复试顺序。</w:t>
      </w:r>
    </w:p>
    <w:p>
      <w:pPr>
        <w:spacing w:line="440" w:lineRule="exact"/>
        <w:ind w:firstLine="602" w:firstLineChars="200"/>
        <w:rPr>
          <w:rFonts w:ascii="仿宋_GB2312" w:eastAsia="仿宋_GB2312"/>
          <w:b/>
          <w:sz w:val="30"/>
          <w:szCs w:val="30"/>
        </w:rPr>
      </w:pPr>
      <w:r>
        <w:rPr>
          <w:rFonts w:hint="eastAsia" w:ascii="仿宋_GB2312" w:eastAsia="仿宋_GB2312"/>
          <w:b/>
          <w:sz w:val="30"/>
          <w:szCs w:val="30"/>
        </w:rPr>
        <w:t>三、复试的过程安排</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考生应按照报考学院（部）通知的复试时间准时参加网络远程复试，无特殊原因未按照考务人员通知时间到场的，复试过程中未经考务工作人员同意擅自操作复试终端设备退出复试考场的视为放弃复试资格。复试当天，学院（部）安排值班电话（电话号码：0</w:t>
      </w:r>
      <w:r>
        <w:rPr>
          <w:rFonts w:hint="eastAsia" w:ascii="仿宋_GB2312" w:eastAsia="仿宋_GB2312"/>
          <w:sz w:val="30"/>
          <w:szCs w:val="30"/>
          <w:highlight w:val="none"/>
        </w:rPr>
        <w:t>22-2376</w:t>
      </w:r>
      <w:r>
        <w:rPr>
          <w:rFonts w:hint="eastAsia" w:ascii="仿宋_GB2312" w:eastAsia="仿宋_GB2312"/>
          <w:sz w:val="30"/>
          <w:szCs w:val="30"/>
          <w:highlight w:val="none"/>
          <w:lang w:val="en-US" w:eastAsia="zh-CN"/>
        </w:rPr>
        <w:t>0996</w:t>
      </w:r>
      <w:r>
        <w:rPr>
          <w:rFonts w:hint="eastAsia" w:ascii="仿宋_GB2312" w:eastAsia="仿宋_GB2312"/>
          <w:sz w:val="30"/>
          <w:szCs w:val="30"/>
        </w:rPr>
        <w:t>），考生遇到紧急情况，应提前与我院联系。</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（一）侯考</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考生应当在复试开始前20分钟进入侯考状态，（如学院（部）安排候考视频会议室，会议号另行通知），认真阅读网络复试考场规则，并在考试过程中遵守考场纪律。在候考室中，考生不得私自与其他考生交谈，一经发现，立刻取消复试资格。</w:t>
      </w:r>
    </w:p>
    <w:p>
      <w:pPr>
        <w:spacing w:line="440" w:lineRule="exact"/>
        <w:ind w:firstLine="450" w:firstLineChars="150"/>
        <w:rPr>
          <w:rFonts w:ascii="仿宋_GB2312" w:eastAsia="仿宋_GB2312"/>
          <w:sz w:val="30"/>
          <w:szCs w:val="30"/>
        </w:rPr>
      </w:pPr>
      <w:r>
        <w:rPr>
          <w:rFonts w:hint="eastAsia" w:ascii="仿宋_GB2312" w:eastAsia="仿宋_GB2312"/>
          <w:sz w:val="30"/>
          <w:szCs w:val="30"/>
        </w:rPr>
        <w:t>（二）身份核验</w:t>
      </w:r>
    </w:p>
    <w:p>
      <w:pPr>
        <w:spacing w:line="440" w:lineRule="exact"/>
        <w:ind w:firstLine="600" w:firstLineChars="200"/>
        <w:rPr>
          <w:rFonts w:ascii="仿宋_GB2312" w:eastAsia="仿宋_GB2312"/>
          <w:sz w:val="30"/>
          <w:szCs w:val="30"/>
        </w:rPr>
      </w:pPr>
      <w:r>
        <w:rPr>
          <w:rFonts w:hint="eastAsia" w:ascii="仿宋_GB2312" w:eastAsia="仿宋_GB2312"/>
          <w:sz w:val="30"/>
          <w:szCs w:val="30"/>
        </w:rPr>
        <w:t>考生根据线上报到时的抽签顺序，按照学院（部）安排进入远程复试考场。进入考场时，考生应将《准考证》、身份证拿在手中，配合复试老师和视频监考员，进行身份视频在线核验，核验过程由学院（部）全程录音录像备查。</w:t>
      </w:r>
    </w:p>
    <w:p>
      <w:pPr>
        <w:spacing w:line="440" w:lineRule="exact"/>
        <w:ind w:firstLine="300" w:firstLineChars="100"/>
        <w:rPr>
          <w:rFonts w:ascii="仿宋_GB2312" w:eastAsia="仿宋_GB2312"/>
          <w:sz w:val="30"/>
          <w:szCs w:val="30"/>
        </w:rPr>
      </w:pPr>
      <w:r>
        <w:rPr>
          <w:rFonts w:hint="eastAsia" w:ascii="仿宋_GB2312" w:eastAsia="仿宋_GB2312"/>
          <w:sz w:val="30"/>
          <w:szCs w:val="30"/>
        </w:rPr>
        <w:t>（三）考生在线展示签订好的《诚信复试承诺书》。</w:t>
      </w:r>
    </w:p>
    <w:p>
      <w:pPr>
        <w:spacing w:line="440" w:lineRule="exact"/>
        <w:ind w:firstLine="300" w:firstLineChars="100"/>
        <w:rPr>
          <w:rFonts w:hint="eastAsia" w:ascii="仿宋_GB2312" w:eastAsia="仿宋_GB2312"/>
          <w:sz w:val="30"/>
          <w:szCs w:val="30"/>
        </w:rPr>
      </w:pPr>
      <w:r>
        <w:rPr>
          <w:rFonts w:hint="eastAsia" w:ascii="仿宋_GB2312" w:eastAsia="仿宋_GB2312"/>
          <w:sz w:val="30"/>
          <w:szCs w:val="30"/>
        </w:rPr>
        <w:t>（四）学院（部）复试小组向考生宣读《复试规则》。</w:t>
      </w:r>
    </w:p>
    <w:p>
      <w:pPr>
        <w:spacing w:line="440" w:lineRule="exact"/>
        <w:ind w:firstLine="300" w:firstLineChars="100"/>
        <w:rPr>
          <w:rFonts w:hint="eastAsia" w:ascii="仿宋_GB2312" w:eastAsia="仿宋_GB2312"/>
          <w:sz w:val="30"/>
          <w:szCs w:val="30"/>
          <w:lang w:val="en-US" w:eastAsia="zh-CN"/>
        </w:rPr>
      </w:pPr>
      <w:r>
        <w:rPr>
          <w:rFonts w:hint="eastAsia" w:ascii="仿宋_GB2312" w:eastAsia="仿宋_GB2312"/>
          <w:sz w:val="30"/>
          <w:szCs w:val="30"/>
        </w:rPr>
        <w:t>（五）</w:t>
      </w:r>
      <w:r>
        <w:rPr>
          <w:rFonts w:hint="eastAsia" w:ascii="仿宋_GB2312" w:eastAsia="仿宋_GB2312"/>
          <w:sz w:val="30"/>
          <w:szCs w:val="30"/>
          <w:lang w:eastAsia="zh-CN"/>
        </w:rPr>
        <w:t>复试时间：</w:t>
      </w:r>
      <w:r>
        <w:rPr>
          <w:rFonts w:hint="eastAsia" w:ascii="仿宋_GB2312" w:eastAsia="仿宋_GB2312"/>
          <w:sz w:val="30"/>
          <w:szCs w:val="30"/>
          <w:lang w:val="en-US" w:eastAsia="zh-CN"/>
        </w:rPr>
        <w:t>2021年4月2日</w:t>
      </w:r>
    </w:p>
    <w:p>
      <w:pPr>
        <w:spacing w:line="440" w:lineRule="exact"/>
        <w:ind w:firstLine="300" w:firstLineChars="100"/>
        <w:rPr>
          <w:rFonts w:ascii="仿宋_GB2312" w:eastAsia="仿宋_GB2312"/>
          <w:sz w:val="30"/>
          <w:szCs w:val="30"/>
        </w:rPr>
      </w:pPr>
      <w:r>
        <w:rPr>
          <w:rFonts w:hint="eastAsia" w:ascii="仿宋_GB2312" w:eastAsia="仿宋_GB2312"/>
          <w:sz w:val="30"/>
          <w:szCs w:val="30"/>
        </w:rPr>
        <w:t>（六）考试结束后，考生应按复试组老师要求退出网络复试考场。退出考场后，考生不得再进入候考室或复试考场。</w:t>
      </w:r>
    </w:p>
    <w:p>
      <w:pPr>
        <w:spacing w:line="440" w:lineRule="exact"/>
        <w:ind w:firstLine="645"/>
        <w:rPr>
          <w:rFonts w:ascii="仿宋_GB2312" w:eastAsia="仿宋_GB2312"/>
          <w:b/>
          <w:sz w:val="30"/>
          <w:szCs w:val="30"/>
        </w:rPr>
      </w:pPr>
      <w:r>
        <w:rPr>
          <w:rFonts w:hint="eastAsia" w:ascii="仿宋_GB2312" w:eastAsia="仿宋_GB2312"/>
          <w:b/>
          <w:sz w:val="30"/>
          <w:szCs w:val="30"/>
        </w:rPr>
        <w:t>四、复试过程应急预案</w:t>
      </w:r>
    </w:p>
    <w:p>
      <w:pPr>
        <w:spacing w:line="440" w:lineRule="exact"/>
        <w:ind w:firstLine="645"/>
        <w:rPr>
          <w:rFonts w:ascii="仿宋_GB2312" w:eastAsia="仿宋_GB2312"/>
          <w:sz w:val="30"/>
          <w:szCs w:val="30"/>
        </w:rPr>
      </w:pPr>
      <w:r>
        <w:rPr>
          <w:rFonts w:hint="eastAsia" w:ascii="仿宋_GB2312" w:eastAsia="仿宋_GB2312"/>
          <w:sz w:val="30"/>
          <w:szCs w:val="30"/>
        </w:rPr>
        <w:t>复试过程中如果出现研招网复试平台卡顿现象，严重影响复试正常进行，先请考生退出后再立即登录。同时，请考场记录人员立即记录该考生已经进入复试的时长和已完成及未完成的考试题目，待正常复试后可以适当延长该考生的复试时间，保证该考生走完考试的全部流程。</w:t>
      </w:r>
    </w:p>
    <w:p>
      <w:pPr>
        <w:spacing w:line="440" w:lineRule="exact"/>
        <w:ind w:firstLine="645"/>
        <w:rPr>
          <w:rFonts w:ascii="仿宋_GB2312" w:eastAsia="仿宋_GB2312"/>
          <w:sz w:val="30"/>
          <w:szCs w:val="30"/>
        </w:rPr>
      </w:pPr>
      <w:r>
        <w:rPr>
          <w:rFonts w:hint="eastAsia" w:ascii="仿宋_GB2312" w:eastAsia="仿宋_GB2312"/>
          <w:sz w:val="30"/>
          <w:szCs w:val="30"/>
        </w:rPr>
        <w:t>反复登录仍无法正常进行复试的（3分钟为限），为了不影响后续考生正常复试，先安排下一位考生进行复试。请工作人员后台与上一位考上取得电话联系，经考生同意可以于复试当天稍后时间再次安排考试，已完成的时间不再计入新的考试，已完成的考试内容也不再重复进行，已公布但未完成的考题不再使用。</w:t>
      </w:r>
    </w:p>
    <w:p>
      <w:pPr>
        <w:spacing w:line="440" w:lineRule="exact"/>
        <w:ind w:firstLine="645"/>
        <w:rPr>
          <w:rFonts w:ascii="仿宋_GB2312" w:eastAsia="仿宋_GB2312"/>
          <w:sz w:val="30"/>
          <w:szCs w:val="30"/>
        </w:rPr>
      </w:pPr>
      <w:r>
        <w:rPr>
          <w:rFonts w:hint="eastAsia" w:ascii="仿宋_GB2312" w:eastAsia="仿宋_GB2312"/>
          <w:sz w:val="30"/>
          <w:szCs w:val="30"/>
        </w:rPr>
        <w:t>如果卡顿现象仍然出现，继续影响复试的正常进行。按照《复试、录取工作方案》，可以择日再次安排复试。该考生已完成的试题及答题情况做好记录。</w:t>
      </w:r>
    </w:p>
    <w:p>
      <w:pPr>
        <w:spacing w:line="440" w:lineRule="exact"/>
        <w:ind w:firstLine="645"/>
        <w:rPr>
          <w:rFonts w:ascii="仿宋_GB2312" w:eastAsia="仿宋_GB2312"/>
          <w:b/>
          <w:sz w:val="30"/>
          <w:szCs w:val="30"/>
        </w:rPr>
      </w:pPr>
      <w:r>
        <w:rPr>
          <w:rFonts w:hint="eastAsia" w:ascii="仿宋_GB2312" w:eastAsia="仿宋_GB2312"/>
          <w:b/>
          <w:sz w:val="30"/>
          <w:szCs w:val="30"/>
        </w:rPr>
        <w:t>五、与研究生招生考试相关的法律和规定</w:t>
      </w:r>
    </w:p>
    <w:p>
      <w:pPr>
        <w:spacing w:line="440" w:lineRule="exact"/>
        <w:ind w:firstLine="645"/>
        <w:rPr>
          <w:rFonts w:hint="eastAsia" w:ascii="仿宋_GB2312" w:eastAsia="仿宋_GB2312"/>
          <w:sz w:val="30"/>
          <w:szCs w:val="30"/>
        </w:rPr>
      </w:pPr>
      <w:r>
        <w:rPr>
          <w:rFonts w:hint="eastAsia" w:ascii="仿宋_GB2312" w:eastAsia="仿宋_GB2312"/>
          <w:sz w:val="30"/>
          <w:szCs w:val="30"/>
        </w:rPr>
        <w:t>复试前，考生应了解并熟悉《2021年全国硕士研究生招生管理规定》、《国家教育考试违规处理办法》和《天津师范大学2021年硕士研究生复试、录取工作方案》等与研究生招生考试有关的法律和规定。</w:t>
      </w:r>
      <w:bookmarkStart w:id="0" w:name="_GoBack"/>
      <w:bookmarkEnd w:id="0"/>
    </w:p>
    <w:p>
      <w:pPr>
        <w:spacing w:line="440" w:lineRule="exact"/>
        <w:ind w:firstLine="645"/>
        <w:rPr>
          <w:rFonts w:hint="eastAsia" w:ascii="仿宋_GB2312" w:eastAsia="仿宋_GB2312"/>
          <w:sz w:val="30"/>
          <w:szCs w:val="30"/>
        </w:rPr>
      </w:pPr>
    </w:p>
    <w:p>
      <w:pPr>
        <w:spacing w:line="440" w:lineRule="exact"/>
        <w:ind w:firstLine="645"/>
        <w:jc w:val="right"/>
        <w:rPr>
          <w:rFonts w:ascii="FangSong_GB2312" w:eastAsia="FangSong_GB2312"/>
          <w:sz w:val="30"/>
          <w:szCs w:val="30"/>
        </w:rPr>
      </w:pPr>
      <w:r>
        <w:rPr>
          <w:rFonts w:hint="eastAsia" w:ascii="FangSong_GB2312" w:eastAsia="FangSong_GB2312"/>
          <w:sz w:val="30"/>
          <w:szCs w:val="30"/>
        </w:rPr>
        <w:t>天津师范大学美术与设计学院</w:t>
      </w:r>
    </w:p>
    <w:p>
      <w:pPr>
        <w:spacing w:line="440" w:lineRule="exact"/>
        <w:ind w:firstLine="645"/>
        <w:jc w:val="right"/>
        <w:rPr>
          <w:rFonts w:ascii="FangSong_GB2312" w:eastAsia="FangSong_GB2312"/>
          <w:sz w:val="30"/>
          <w:szCs w:val="30"/>
        </w:rPr>
      </w:pPr>
      <w:r>
        <w:rPr>
          <w:rFonts w:hint="eastAsia" w:ascii="FangSong_GB2312" w:eastAsia="FangSong_GB2312"/>
          <w:sz w:val="30"/>
          <w:szCs w:val="30"/>
        </w:rPr>
        <w:t>202</w:t>
      </w:r>
      <w:r>
        <w:rPr>
          <w:rFonts w:hint="eastAsia" w:ascii="FangSong_GB2312" w:eastAsia="FangSong_GB2312"/>
          <w:sz w:val="30"/>
          <w:szCs w:val="30"/>
          <w:lang w:val="en-US" w:eastAsia="zh-CN"/>
        </w:rPr>
        <w:t>1</w:t>
      </w:r>
      <w:r>
        <w:rPr>
          <w:rFonts w:hint="eastAsia" w:ascii="FangSong_GB2312" w:eastAsia="FangSong_GB2312"/>
          <w:sz w:val="30"/>
          <w:szCs w:val="30"/>
        </w:rPr>
        <w:t>年</w:t>
      </w:r>
      <w:r>
        <w:rPr>
          <w:rFonts w:hint="eastAsia" w:ascii="FangSong_GB2312" w:eastAsia="FangSong_GB2312"/>
          <w:sz w:val="30"/>
          <w:szCs w:val="30"/>
          <w:lang w:val="en-US" w:eastAsia="zh-CN"/>
        </w:rPr>
        <w:t>3</w:t>
      </w:r>
      <w:r>
        <w:rPr>
          <w:rFonts w:hint="eastAsia" w:ascii="FangSong_GB2312" w:eastAsia="FangSong_GB2312"/>
          <w:sz w:val="30"/>
          <w:szCs w:val="30"/>
        </w:rPr>
        <w:t>月</w:t>
      </w:r>
      <w:r>
        <w:rPr>
          <w:rFonts w:hint="eastAsia" w:ascii="FangSong_GB2312" w:eastAsia="FangSong_GB2312"/>
          <w:sz w:val="30"/>
          <w:szCs w:val="30"/>
          <w:lang w:val="en-US" w:eastAsia="zh-CN"/>
        </w:rPr>
        <w:t>26</w:t>
      </w:r>
      <w:r>
        <w:rPr>
          <w:rFonts w:hint="eastAsia" w:ascii="FangSong_GB2312" w:eastAsia="FangSong_GB2312"/>
          <w:sz w:val="30"/>
          <w:szCs w:val="30"/>
        </w:rPr>
        <w:t>日</w:t>
      </w:r>
    </w:p>
    <w:p>
      <w:pPr>
        <w:spacing w:line="440" w:lineRule="exact"/>
        <w:ind w:firstLine="645"/>
        <w:jc w:val="right"/>
        <w:rPr>
          <w:rFonts w:hint="eastAsia" w:ascii="仿宋_GB2312" w:eastAsia="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FangSong_GB2312">
    <w:altName w:val="仿宋"/>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533877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B01C8"/>
    <w:multiLevelType w:val="multilevel"/>
    <w:tmpl w:val="625B01C8"/>
    <w:lvl w:ilvl="0" w:tentative="0">
      <w:start w:val="1"/>
      <w:numFmt w:val="lowerLetter"/>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79F9"/>
    <w:rsid w:val="00001DF3"/>
    <w:rsid w:val="0001149E"/>
    <w:rsid w:val="0001197F"/>
    <w:rsid w:val="000463D2"/>
    <w:rsid w:val="00052DED"/>
    <w:rsid w:val="0005402D"/>
    <w:rsid w:val="00061B74"/>
    <w:rsid w:val="000966FC"/>
    <w:rsid w:val="000A2865"/>
    <w:rsid w:val="000A3533"/>
    <w:rsid w:val="000A4068"/>
    <w:rsid w:val="000B4ADE"/>
    <w:rsid w:val="000C5036"/>
    <w:rsid w:val="000C654D"/>
    <w:rsid w:val="000F2FE2"/>
    <w:rsid w:val="0010256B"/>
    <w:rsid w:val="001245B4"/>
    <w:rsid w:val="00125D3C"/>
    <w:rsid w:val="00143128"/>
    <w:rsid w:val="00147DB3"/>
    <w:rsid w:val="0015011A"/>
    <w:rsid w:val="00150DDF"/>
    <w:rsid w:val="0015513C"/>
    <w:rsid w:val="00160E0A"/>
    <w:rsid w:val="00166A2A"/>
    <w:rsid w:val="00177554"/>
    <w:rsid w:val="0018444A"/>
    <w:rsid w:val="00193D09"/>
    <w:rsid w:val="001B6814"/>
    <w:rsid w:val="001C3224"/>
    <w:rsid w:val="001E0A4C"/>
    <w:rsid w:val="001E4FD4"/>
    <w:rsid w:val="001F140E"/>
    <w:rsid w:val="001F30E3"/>
    <w:rsid w:val="001F66B9"/>
    <w:rsid w:val="001F768B"/>
    <w:rsid w:val="00205DD7"/>
    <w:rsid w:val="002357CA"/>
    <w:rsid w:val="00252CA2"/>
    <w:rsid w:val="00256E94"/>
    <w:rsid w:val="00257423"/>
    <w:rsid w:val="00275558"/>
    <w:rsid w:val="00277ADF"/>
    <w:rsid w:val="00282184"/>
    <w:rsid w:val="0029049C"/>
    <w:rsid w:val="002977D5"/>
    <w:rsid w:val="002A07F5"/>
    <w:rsid w:val="002B5DED"/>
    <w:rsid w:val="002C5C94"/>
    <w:rsid w:val="002E18AE"/>
    <w:rsid w:val="002E316D"/>
    <w:rsid w:val="002F247E"/>
    <w:rsid w:val="002F38D9"/>
    <w:rsid w:val="002F4DC6"/>
    <w:rsid w:val="002F6671"/>
    <w:rsid w:val="0030709D"/>
    <w:rsid w:val="00313AEC"/>
    <w:rsid w:val="00322D97"/>
    <w:rsid w:val="003249E8"/>
    <w:rsid w:val="003337E4"/>
    <w:rsid w:val="00336B67"/>
    <w:rsid w:val="00337507"/>
    <w:rsid w:val="00355044"/>
    <w:rsid w:val="00362C80"/>
    <w:rsid w:val="00363576"/>
    <w:rsid w:val="003653C3"/>
    <w:rsid w:val="0037724D"/>
    <w:rsid w:val="003813FD"/>
    <w:rsid w:val="00385327"/>
    <w:rsid w:val="003921FD"/>
    <w:rsid w:val="003A00B9"/>
    <w:rsid w:val="003A5C42"/>
    <w:rsid w:val="003A669E"/>
    <w:rsid w:val="003B4988"/>
    <w:rsid w:val="003D2A4C"/>
    <w:rsid w:val="003E71F3"/>
    <w:rsid w:val="003F58F5"/>
    <w:rsid w:val="00403A8B"/>
    <w:rsid w:val="00404C80"/>
    <w:rsid w:val="00415636"/>
    <w:rsid w:val="00423C37"/>
    <w:rsid w:val="004310BD"/>
    <w:rsid w:val="00444198"/>
    <w:rsid w:val="00453CB6"/>
    <w:rsid w:val="00457CA6"/>
    <w:rsid w:val="00464C47"/>
    <w:rsid w:val="0046520C"/>
    <w:rsid w:val="00473355"/>
    <w:rsid w:val="00473D5E"/>
    <w:rsid w:val="004769A1"/>
    <w:rsid w:val="00480A90"/>
    <w:rsid w:val="00481CE3"/>
    <w:rsid w:val="00483DB9"/>
    <w:rsid w:val="004926AD"/>
    <w:rsid w:val="004A02DC"/>
    <w:rsid w:val="004A7BC1"/>
    <w:rsid w:val="004B5AA6"/>
    <w:rsid w:val="004E3E76"/>
    <w:rsid w:val="004E67E1"/>
    <w:rsid w:val="004F6DFA"/>
    <w:rsid w:val="005139AB"/>
    <w:rsid w:val="00534EAC"/>
    <w:rsid w:val="00534FE2"/>
    <w:rsid w:val="00542971"/>
    <w:rsid w:val="005458A8"/>
    <w:rsid w:val="00553EF1"/>
    <w:rsid w:val="00557D1C"/>
    <w:rsid w:val="0056091C"/>
    <w:rsid w:val="00561121"/>
    <w:rsid w:val="0056548F"/>
    <w:rsid w:val="00572481"/>
    <w:rsid w:val="0059587D"/>
    <w:rsid w:val="005A4FC8"/>
    <w:rsid w:val="005C469D"/>
    <w:rsid w:val="005D3CC5"/>
    <w:rsid w:val="005F227A"/>
    <w:rsid w:val="00610155"/>
    <w:rsid w:val="006216E3"/>
    <w:rsid w:val="00622CC9"/>
    <w:rsid w:val="006300D0"/>
    <w:rsid w:val="0063429D"/>
    <w:rsid w:val="00636430"/>
    <w:rsid w:val="006374BE"/>
    <w:rsid w:val="0064009A"/>
    <w:rsid w:val="0064312A"/>
    <w:rsid w:val="00683DC0"/>
    <w:rsid w:val="006A7913"/>
    <w:rsid w:val="006B7BDA"/>
    <w:rsid w:val="006D6F60"/>
    <w:rsid w:val="006E61AF"/>
    <w:rsid w:val="006E79F9"/>
    <w:rsid w:val="00701EEA"/>
    <w:rsid w:val="007062C2"/>
    <w:rsid w:val="00721419"/>
    <w:rsid w:val="00721CC3"/>
    <w:rsid w:val="00726788"/>
    <w:rsid w:val="00733B29"/>
    <w:rsid w:val="00735B9D"/>
    <w:rsid w:val="00737F07"/>
    <w:rsid w:val="00767241"/>
    <w:rsid w:val="00771474"/>
    <w:rsid w:val="007721AC"/>
    <w:rsid w:val="00777E21"/>
    <w:rsid w:val="00781299"/>
    <w:rsid w:val="007815D1"/>
    <w:rsid w:val="007D0496"/>
    <w:rsid w:val="007E33B5"/>
    <w:rsid w:val="007E66D1"/>
    <w:rsid w:val="007F0EB0"/>
    <w:rsid w:val="00805D45"/>
    <w:rsid w:val="008066ED"/>
    <w:rsid w:val="00822554"/>
    <w:rsid w:val="00836618"/>
    <w:rsid w:val="0084210B"/>
    <w:rsid w:val="008432B1"/>
    <w:rsid w:val="008546B5"/>
    <w:rsid w:val="00860558"/>
    <w:rsid w:val="00861B28"/>
    <w:rsid w:val="00874C90"/>
    <w:rsid w:val="00876028"/>
    <w:rsid w:val="008831AD"/>
    <w:rsid w:val="00894DAD"/>
    <w:rsid w:val="008961BD"/>
    <w:rsid w:val="008A0FEB"/>
    <w:rsid w:val="008B113A"/>
    <w:rsid w:val="008E0D45"/>
    <w:rsid w:val="008F3632"/>
    <w:rsid w:val="00900CAD"/>
    <w:rsid w:val="009049DF"/>
    <w:rsid w:val="009056AA"/>
    <w:rsid w:val="00912A24"/>
    <w:rsid w:val="00915CAA"/>
    <w:rsid w:val="00917700"/>
    <w:rsid w:val="00931938"/>
    <w:rsid w:val="00933E67"/>
    <w:rsid w:val="009340BA"/>
    <w:rsid w:val="00946265"/>
    <w:rsid w:val="00947161"/>
    <w:rsid w:val="00966428"/>
    <w:rsid w:val="00982F7D"/>
    <w:rsid w:val="00992945"/>
    <w:rsid w:val="009944FD"/>
    <w:rsid w:val="009A215B"/>
    <w:rsid w:val="009A460E"/>
    <w:rsid w:val="009C25AB"/>
    <w:rsid w:val="009C51C8"/>
    <w:rsid w:val="009C768C"/>
    <w:rsid w:val="009D2406"/>
    <w:rsid w:val="009D723A"/>
    <w:rsid w:val="009E34D4"/>
    <w:rsid w:val="009E742E"/>
    <w:rsid w:val="009F4CB4"/>
    <w:rsid w:val="009F5E56"/>
    <w:rsid w:val="00A02B0D"/>
    <w:rsid w:val="00A14337"/>
    <w:rsid w:val="00A14A1E"/>
    <w:rsid w:val="00A33070"/>
    <w:rsid w:val="00A5038A"/>
    <w:rsid w:val="00A51DC2"/>
    <w:rsid w:val="00A63313"/>
    <w:rsid w:val="00A76A0E"/>
    <w:rsid w:val="00A801CA"/>
    <w:rsid w:val="00A81BB2"/>
    <w:rsid w:val="00A845BF"/>
    <w:rsid w:val="00AA5EBD"/>
    <w:rsid w:val="00AA623F"/>
    <w:rsid w:val="00AB686C"/>
    <w:rsid w:val="00AC0327"/>
    <w:rsid w:val="00AC2A4D"/>
    <w:rsid w:val="00AC2BFB"/>
    <w:rsid w:val="00AC4BF9"/>
    <w:rsid w:val="00AD1F3C"/>
    <w:rsid w:val="00AD2FCF"/>
    <w:rsid w:val="00AD3AF4"/>
    <w:rsid w:val="00AE1843"/>
    <w:rsid w:val="00AF1383"/>
    <w:rsid w:val="00AF307E"/>
    <w:rsid w:val="00B07CE0"/>
    <w:rsid w:val="00B125D0"/>
    <w:rsid w:val="00B13B73"/>
    <w:rsid w:val="00B16EF7"/>
    <w:rsid w:val="00B23A00"/>
    <w:rsid w:val="00B259E5"/>
    <w:rsid w:val="00B31FB3"/>
    <w:rsid w:val="00B56B59"/>
    <w:rsid w:val="00B73F14"/>
    <w:rsid w:val="00B741BD"/>
    <w:rsid w:val="00B94721"/>
    <w:rsid w:val="00BA4DF1"/>
    <w:rsid w:val="00BC2146"/>
    <w:rsid w:val="00BE2B8B"/>
    <w:rsid w:val="00BF6556"/>
    <w:rsid w:val="00C03591"/>
    <w:rsid w:val="00C15193"/>
    <w:rsid w:val="00C21057"/>
    <w:rsid w:val="00C34190"/>
    <w:rsid w:val="00C60C11"/>
    <w:rsid w:val="00C81A93"/>
    <w:rsid w:val="00C831A2"/>
    <w:rsid w:val="00C93D82"/>
    <w:rsid w:val="00CA54B7"/>
    <w:rsid w:val="00CB0B3D"/>
    <w:rsid w:val="00CB2875"/>
    <w:rsid w:val="00CB3AE3"/>
    <w:rsid w:val="00CB74E6"/>
    <w:rsid w:val="00CC0123"/>
    <w:rsid w:val="00CC5288"/>
    <w:rsid w:val="00CD5E51"/>
    <w:rsid w:val="00CD6C02"/>
    <w:rsid w:val="00CE2F49"/>
    <w:rsid w:val="00CF650A"/>
    <w:rsid w:val="00D135E1"/>
    <w:rsid w:val="00D2392B"/>
    <w:rsid w:val="00D442E2"/>
    <w:rsid w:val="00D576BB"/>
    <w:rsid w:val="00D726DD"/>
    <w:rsid w:val="00D73354"/>
    <w:rsid w:val="00D74D4F"/>
    <w:rsid w:val="00D86DDA"/>
    <w:rsid w:val="00D94CD0"/>
    <w:rsid w:val="00DA37C8"/>
    <w:rsid w:val="00DB5520"/>
    <w:rsid w:val="00DC4596"/>
    <w:rsid w:val="00DD186D"/>
    <w:rsid w:val="00DD696B"/>
    <w:rsid w:val="00DE0B2F"/>
    <w:rsid w:val="00DE74F6"/>
    <w:rsid w:val="00DF0747"/>
    <w:rsid w:val="00DF54BF"/>
    <w:rsid w:val="00E17B3F"/>
    <w:rsid w:val="00E20C1F"/>
    <w:rsid w:val="00E258E9"/>
    <w:rsid w:val="00E3247F"/>
    <w:rsid w:val="00E34EBD"/>
    <w:rsid w:val="00E5505F"/>
    <w:rsid w:val="00E80D5D"/>
    <w:rsid w:val="00E92490"/>
    <w:rsid w:val="00E9514C"/>
    <w:rsid w:val="00EB04EA"/>
    <w:rsid w:val="00EB63B8"/>
    <w:rsid w:val="00EC0642"/>
    <w:rsid w:val="00EC1B0E"/>
    <w:rsid w:val="00EC338B"/>
    <w:rsid w:val="00EC505D"/>
    <w:rsid w:val="00ED796F"/>
    <w:rsid w:val="00F02C82"/>
    <w:rsid w:val="00F253EE"/>
    <w:rsid w:val="00F40F78"/>
    <w:rsid w:val="00F51D6F"/>
    <w:rsid w:val="00F5645C"/>
    <w:rsid w:val="00F56CCC"/>
    <w:rsid w:val="00F71DE6"/>
    <w:rsid w:val="00F73156"/>
    <w:rsid w:val="00F90B88"/>
    <w:rsid w:val="00FA10C8"/>
    <w:rsid w:val="00FA223F"/>
    <w:rsid w:val="00FB125F"/>
    <w:rsid w:val="00FB1F6F"/>
    <w:rsid w:val="00FB5787"/>
    <w:rsid w:val="00FB5931"/>
    <w:rsid w:val="00FD3E17"/>
    <w:rsid w:val="00FD6B5A"/>
    <w:rsid w:val="00FE13E4"/>
    <w:rsid w:val="00FF235A"/>
    <w:rsid w:val="047278F2"/>
    <w:rsid w:val="2E7F11C0"/>
    <w:rsid w:val="32E530C6"/>
    <w:rsid w:val="35475E1D"/>
    <w:rsid w:val="63AA6A6D"/>
    <w:rsid w:val="6CDB68A8"/>
    <w:rsid w:val="745576EE"/>
    <w:rsid w:val="7541139C"/>
    <w:rsid w:val="7D1404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459</Words>
  <Characters>2617</Characters>
  <Lines>21</Lines>
  <Paragraphs>6</Paragraphs>
  <TotalTime>24</TotalTime>
  <ScaleCrop>false</ScaleCrop>
  <LinksUpToDate>false</LinksUpToDate>
  <CharactersWithSpaces>3070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2020-05-03T09:36:00Z</dcterms:created>
  <dc:creator>admin</dc:creator>
  <cp:lastModifiedBy>Administrator</cp:lastModifiedBy>
  <cp:lastPrinted>2020-05-04T09:14:00Z</cp:lastPrinted>
  <dcterms:modified xsi:type="dcterms:W3CDTF">2021-03-26T04:51:43Z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4F90329190FC439280802E8D3177711B</vt:lpwstr>
  </property>
</Properties>
</file>